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4B8" w:rsidRDefault="008374B8" w:rsidP="008374B8">
      <w:pPr>
        <w:spacing w:before="100" w:beforeAutospacing="1" w:after="100" w:afterAutospacing="1" w:line="240" w:lineRule="auto"/>
        <w:outlineLvl w:val="0"/>
        <w:rPr>
          <w:rFonts w:ascii="Times New Roman" w:eastAsia="Times New Roman" w:hAnsi="Times New Roman" w:cs="Times New Roman"/>
          <w:b/>
          <w:bCs/>
          <w:kern w:val="36"/>
          <w:sz w:val="48"/>
          <w:szCs w:val="48"/>
          <w:lang w:val="en" w:eastAsia="en-GB"/>
        </w:rPr>
      </w:pPr>
      <w:r w:rsidRPr="008374B8">
        <w:rPr>
          <w:rFonts w:ascii="Times New Roman" w:eastAsia="Times New Roman" w:hAnsi="Times New Roman" w:cs="Times New Roman"/>
          <w:b/>
          <w:bCs/>
          <w:kern w:val="36"/>
          <w:sz w:val="48"/>
          <w:szCs w:val="48"/>
          <w:lang w:val="en" w:eastAsia="en-GB"/>
        </w:rPr>
        <w:t xml:space="preserve">JEREMIE </w:t>
      </w:r>
      <w:r>
        <w:rPr>
          <w:rFonts w:ascii="Times New Roman" w:eastAsia="Times New Roman" w:hAnsi="Times New Roman" w:cs="Times New Roman"/>
          <w:b/>
          <w:bCs/>
          <w:kern w:val="36"/>
          <w:sz w:val="48"/>
          <w:szCs w:val="48"/>
          <w:lang w:val="en" w:eastAsia="en-GB"/>
        </w:rPr>
        <w:t>Cyprus</w:t>
      </w:r>
      <w:r w:rsidRPr="008374B8">
        <w:rPr>
          <w:rFonts w:ascii="Times New Roman" w:eastAsia="Times New Roman" w:hAnsi="Times New Roman" w:cs="Times New Roman"/>
          <w:b/>
          <w:bCs/>
          <w:kern w:val="36"/>
          <w:sz w:val="48"/>
          <w:szCs w:val="48"/>
          <w:lang w:val="en" w:eastAsia="en-GB"/>
        </w:rPr>
        <w:t>: Information note</w:t>
      </w:r>
    </w:p>
    <w:p w:rsidR="008374B8" w:rsidRPr="008374B8" w:rsidRDefault="008374B8" w:rsidP="008374B8">
      <w:pPr>
        <w:spacing w:before="100" w:beforeAutospacing="1" w:after="100" w:afterAutospacing="1" w:line="240" w:lineRule="auto"/>
        <w:outlineLvl w:val="0"/>
        <w:rPr>
          <w:rFonts w:ascii="Times New Roman" w:eastAsia="Times New Roman" w:hAnsi="Times New Roman" w:cs="Times New Roman"/>
          <w:b/>
          <w:bCs/>
          <w:kern w:val="36"/>
          <w:sz w:val="48"/>
          <w:szCs w:val="48"/>
          <w:lang w:val="en" w:eastAsia="en-GB"/>
        </w:rPr>
      </w:pPr>
      <w:r w:rsidRPr="00A801CA">
        <w:rPr>
          <w:rFonts w:ascii="Futura Lt BT" w:eastAsia="Times New Roman" w:hAnsi="Futura Lt BT" w:cs="Times New Roman"/>
          <w:lang w:val="en"/>
        </w:rPr>
        <w:t xml:space="preserve">Date: </w:t>
      </w:r>
      <w:r w:rsidR="00BB5DA5" w:rsidRPr="00A801CA">
        <w:rPr>
          <w:rFonts w:ascii="Futura Lt BT" w:eastAsia="Times New Roman" w:hAnsi="Futura Lt BT" w:cs="Times New Roman"/>
          <w:lang w:val="en"/>
        </w:rPr>
        <w:t xml:space="preserve">05 February 2013 </w:t>
      </w:r>
      <w:r w:rsidRPr="00A801CA">
        <w:rPr>
          <w:rFonts w:ascii="Futura Lt BT" w:eastAsia="Times New Roman" w:hAnsi="Futura Lt BT" w:cs="Times New Roman"/>
          <w:lang w:val="en"/>
        </w:rPr>
        <w:t xml:space="preserve">– </w:t>
      </w:r>
      <w:r w:rsidR="00A801CA" w:rsidRPr="00A801CA">
        <w:rPr>
          <w:rFonts w:ascii="Futura Lt BT" w:eastAsia="Times New Roman" w:hAnsi="Futura Lt BT" w:cs="Times New Roman"/>
        </w:rPr>
        <w:t>19</w:t>
      </w:r>
      <w:r w:rsidR="00A801CA" w:rsidRPr="00A801CA">
        <w:rPr>
          <w:rFonts w:ascii="Futura Lt BT" w:eastAsia="Times New Roman" w:hAnsi="Futura Lt BT" w:cs="Times New Roman"/>
          <w:lang w:val="en"/>
        </w:rPr>
        <w:t xml:space="preserve"> </w:t>
      </w:r>
      <w:r w:rsidR="00BB5DA5" w:rsidRPr="00A801CA">
        <w:rPr>
          <w:rFonts w:ascii="Futura Lt BT" w:eastAsia="Times New Roman" w:hAnsi="Futura Lt BT" w:cs="Times New Roman"/>
          <w:lang w:val="en"/>
        </w:rPr>
        <w:t>February 2013</w:t>
      </w:r>
    </w:p>
    <w:p w:rsidR="008374B8" w:rsidRDefault="008374B8" w:rsidP="008374B8">
      <w:pPr>
        <w:spacing w:before="120" w:after="120" w:line="240" w:lineRule="auto"/>
        <w:outlineLvl w:val="0"/>
        <w:rPr>
          <w:b/>
          <w:color w:val="000000"/>
          <w:sz w:val="20"/>
        </w:rPr>
      </w:pPr>
    </w:p>
    <w:p w:rsidR="0074126E" w:rsidRDefault="008374B8" w:rsidP="008374B8">
      <w:pPr>
        <w:spacing w:before="120" w:after="120" w:line="240" w:lineRule="auto"/>
        <w:outlineLvl w:val="0"/>
        <w:rPr>
          <w:rFonts w:ascii="Futura Lt BT" w:eastAsia="Times New Roman" w:hAnsi="Futura Lt BT" w:cs="Times New Roman"/>
          <w:b/>
          <w:bCs/>
          <w:kern w:val="36"/>
          <w:sz w:val="24"/>
          <w:szCs w:val="24"/>
          <w:lang w:val="en"/>
        </w:rPr>
      </w:pPr>
      <w:r>
        <w:rPr>
          <w:noProof/>
          <w:sz w:val="16"/>
          <w:szCs w:val="16"/>
          <w:lang w:eastAsia="en-GB"/>
        </w:rPr>
        <w:drawing>
          <wp:anchor distT="0" distB="0" distL="114300" distR="114300" simplePos="0" relativeHeight="251658240" behindDoc="0" locked="0" layoutInCell="1" allowOverlap="1" wp14:anchorId="1A8949D4" wp14:editId="1FE21B51">
            <wp:simplePos x="0" y="0"/>
            <wp:positionH relativeFrom="column">
              <wp:posOffset>1472565</wp:posOffset>
            </wp:positionH>
            <wp:positionV relativeFrom="paragraph">
              <wp:posOffset>120015</wp:posOffset>
            </wp:positionV>
            <wp:extent cx="1257300" cy="914400"/>
            <wp:effectExtent l="0" t="0" r="0" b="0"/>
            <wp:wrapSquare wrapText="bothSides"/>
            <wp:docPr id="9" name="Picture 9" descr="EIF Logo basic (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IF Logo basic (RGB).emf"/>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73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sz w:val="20"/>
        </w:rPr>
        <w:t xml:space="preserve"> </w:t>
      </w:r>
      <w:r>
        <w:rPr>
          <w:b/>
          <w:noProof/>
          <w:color w:val="000000"/>
          <w:sz w:val="20"/>
          <w:lang w:eastAsia="en-GB"/>
        </w:rPr>
        <w:drawing>
          <wp:inline distT="0" distB="0" distL="0" distR="0" wp14:anchorId="403EA8F9" wp14:editId="3EE53B4A">
            <wp:extent cx="1225550" cy="955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5550" cy="955040"/>
                    </a:xfrm>
                    <a:prstGeom prst="rect">
                      <a:avLst/>
                    </a:prstGeom>
                    <a:noFill/>
                    <a:ln>
                      <a:noFill/>
                    </a:ln>
                  </pic:spPr>
                </pic:pic>
              </a:graphicData>
            </a:graphic>
          </wp:inline>
        </w:drawing>
      </w:r>
      <w:r>
        <w:rPr>
          <w:b/>
          <w:color w:val="000000"/>
          <w:sz w:val="20"/>
        </w:rPr>
        <w:t xml:space="preserve">        </w:t>
      </w:r>
      <w:r>
        <w:rPr>
          <w:rFonts w:ascii="Futura Lt BT" w:hAnsi="Futura Lt BT" w:cs="Tahoma"/>
          <w:b/>
          <w:noProof/>
          <w:lang w:eastAsia="en-GB"/>
        </w:rPr>
        <w:drawing>
          <wp:inline distT="0" distB="0" distL="0" distR="0" wp14:anchorId="7B204FC2" wp14:editId="21A0C96D">
            <wp:extent cx="1600200" cy="9290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929005"/>
                    </a:xfrm>
                    <a:prstGeom prst="rect">
                      <a:avLst/>
                    </a:prstGeom>
                    <a:noFill/>
                    <a:ln>
                      <a:noFill/>
                    </a:ln>
                  </pic:spPr>
                </pic:pic>
              </a:graphicData>
            </a:graphic>
          </wp:inline>
        </w:drawing>
      </w:r>
      <w:r>
        <w:rPr>
          <w:rFonts w:ascii="Futura Lt BT" w:hAnsi="Futura Lt BT" w:cs="Tahoma"/>
          <w:b/>
        </w:rPr>
        <w:t xml:space="preserve">         </w:t>
      </w:r>
      <w:r>
        <w:rPr>
          <w:rFonts w:ascii="Futura Lt BT" w:hAnsi="Futura Lt BT" w:cs="Tahoma"/>
          <w:b/>
          <w:noProof/>
          <w:lang w:eastAsia="en-GB"/>
        </w:rPr>
        <w:drawing>
          <wp:inline distT="0" distB="0" distL="0" distR="0" wp14:anchorId="305C2F7E" wp14:editId="5B96C6E5">
            <wp:extent cx="1231265" cy="929640"/>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1265" cy="929640"/>
                    </a:xfrm>
                    <a:prstGeom prst="rect">
                      <a:avLst/>
                    </a:prstGeom>
                    <a:noFill/>
                    <a:ln>
                      <a:noFill/>
                    </a:ln>
                  </pic:spPr>
                </pic:pic>
              </a:graphicData>
            </a:graphic>
          </wp:inline>
        </w:drawing>
      </w:r>
    </w:p>
    <w:p w:rsidR="00BD4627" w:rsidRDefault="00BD4627" w:rsidP="00BD4627">
      <w:pPr>
        <w:spacing w:before="120" w:after="120" w:line="240" w:lineRule="auto"/>
        <w:jc w:val="center"/>
        <w:outlineLvl w:val="0"/>
        <w:rPr>
          <w:rFonts w:ascii="Futura Lt BT" w:eastAsia="Times New Roman" w:hAnsi="Futura Lt BT" w:cs="Times New Roman"/>
          <w:b/>
          <w:bCs/>
          <w:kern w:val="36"/>
          <w:sz w:val="24"/>
          <w:szCs w:val="24"/>
          <w:lang w:val="en"/>
        </w:rPr>
      </w:pPr>
    </w:p>
    <w:p w:rsidR="008C1EAF" w:rsidRPr="0074126E" w:rsidRDefault="008C1EAF" w:rsidP="0074126E">
      <w:pPr>
        <w:spacing w:before="120" w:after="120" w:line="240" w:lineRule="auto"/>
        <w:jc w:val="both"/>
        <w:outlineLvl w:val="0"/>
        <w:rPr>
          <w:rFonts w:ascii="Futura Lt BT" w:eastAsia="Times New Roman" w:hAnsi="Futura Lt BT" w:cs="Times New Roman"/>
          <w:b/>
          <w:bCs/>
          <w:kern w:val="36"/>
          <w:sz w:val="24"/>
          <w:szCs w:val="24"/>
          <w:lang w:val="en"/>
        </w:rPr>
      </w:pPr>
      <w:r w:rsidRPr="008C1EAF">
        <w:rPr>
          <w:rFonts w:ascii="Futura Lt BT" w:eastAsia="Times New Roman" w:hAnsi="Futura Lt BT" w:cs="Times New Roman"/>
          <w:b/>
          <w:bCs/>
          <w:kern w:val="36"/>
          <w:sz w:val="24"/>
          <w:szCs w:val="24"/>
          <w:lang w:val="en"/>
        </w:rPr>
        <w:t xml:space="preserve">Information note to the Financial Intermediaries </w:t>
      </w:r>
      <w:r w:rsidR="00BD4627">
        <w:rPr>
          <w:rFonts w:ascii="Futura Lt BT" w:eastAsia="Times New Roman" w:hAnsi="Futura Lt BT" w:cs="Times New Roman"/>
          <w:b/>
          <w:bCs/>
          <w:kern w:val="36"/>
          <w:sz w:val="24"/>
          <w:szCs w:val="24"/>
          <w:lang w:val="en"/>
        </w:rPr>
        <w:t>regarding the</w:t>
      </w:r>
      <w:r w:rsidRPr="008C1EAF">
        <w:rPr>
          <w:rFonts w:ascii="Futura Lt BT" w:eastAsia="Times New Roman" w:hAnsi="Futura Lt BT" w:cs="Times New Roman"/>
          <w:b/>
          <w:bCs/>
          <w:kern w:val="36"/>
          <w:sz w:val="24"/>
          <w:szCs w:val="24"/>
          <w:lang w:val="en"/>
        </w:rPr>
        <w:t xml:space="preserve"> </w:t>
      </w:r>
      <w:hyperlink r:id="rId10" w:history="1">
        <w:r w:rsidRPr="00864159">
          <w:rPr>
            <w:rStyle w:val="Hyperlink"/>
            <w:rFonts w:ascii="Futura Lt BT" w:eastAsia="Times New Roman" w:hAnsi="Futura Lt BT" w:cs="Times New Roman"/>
            <w:b/>
            <w:bCs/>
            <w:kern w:val="36"/>
            <w:sz w:val="24"/>
            <w:szCs w:val="24"/>
            <w:lang w:val="en"/>
          </w:rPr>
          <w:t>Call for Expression of Interest JER-0</w:t>
        </w:r>
        <w:r w:rsidR="008374B8" w:rsidRPr="00864159">
          <w:rPr>
            <w:rStyle w:val="Hyperlink"/>
            <w:rFonts w:ascii="Futura Lt BT" w:eastAsia="Times New Roman" w:hAnsi="Futura Lt BT" w:cs="Times New Roman"/>
            <w:b/>
            <w:bCs/>
            <w:kern w:val="36"/>
            <w:sz w:val="24"/>
            <w:szCs w:val="24"/>
            <w:lang w:val="en"/>
          </w:rPr>
          <w:t>08</w:t>
        </w:r>
        <w:r w:rsidRPr="00864159">
          <w:rPr>
            <w:rStyle w:val="Hyperlink"/>
            <w:rFonts w:ascii="Futura Lt BT" w:eastAsia="Times New Roman" w:hAnsi="Futura Lt BT" w:cs="Times New Roman"/>
            <w:b/>
            <w:bCs/>
            <w:kern w:val="36"/>
            <w:sz w:val="24"/>
            <w:szCs w:val="24"/>
            <w:lang w:val="en"/>
          </w:rPr>
          <w:t>/</w:t>
        </w:r>
        <w:r w:rsidR="008374B8" w:rsidRPr="00864159">
          <w:rPr>
            <w:rStyle w:val="Hyperlink"/>
            <w:rFonts w:ascii="Futura Lt BT" w:eastAsia="Times New Roman" w:hAnsi="Futura Lt BT" w:cs="Times New Roman"/>
            <w:b/>
            <w:bCs/>
            <w:kern w:val="36"/>
            <w:sz w:val="24"/>
            <w:szCs w:val="24"/>
            <w:lang w:val="en"/>
          </w:rPr>
          <w:t>2010/1</w:t>
        </w:r>
        <w:r w:rsidR="003F415C" w:rsidRPr="00864159">
          <w:rPr>
            <w:rStyle w:val="Hyperlink"/>
            <w:rFonts w:ascii="Futura Lt BT" w:eastAsia="Times New Roman" w:hAnsi="Futura Lt BT" w:cs="Times New Roman"/>
            <w:b/>
            <w:bCs/>
            <w:kern w:val="36"/>
            <w:sz w:val="24"/>
            <w:szCs w:val="24"/>
            <w:lang w:val="en"/>
          </w:rPr>
          <w:t xml:space="preserve"> (“Call”)</w:t>
        </w:r>
      </w:hyperlink>
      <w:r w:rsidR="008374B8">
        <w:rPr>
          <w:rFonts w:ascii="Futura Lt BT" w:eastAsia="Times New Roman" w:hAnsi="Futura Lt BT" w:cs="Times New Roman"/>
          <w:b/>
          <w:bCs/>
          <w:kern w:val="36"/>
          <w:sz w:val="24"/>
          <w:szCs w:val="24"/>
          <w:lang w:val="en"/>
        </w:rPr>
        <w:t xml:space="preserve"> </w:t>
      </w:r>
      <w:r w:rsidR="00681454" w:rsidRPr="00681454">
        <w:rPr>
          <w:rFonts w:ascii="Futura Lt BT" w:eastAsia="Times New Roman" w:hAnsi="Futura Lt BT" w:cs="Times New Roman"/>
          <w:b/>
          <w:bCs/>
          <w:kern w:val="36"/>
          <w:sz w:val="24"/>
          <w:szCs w:val="24"/>
          <w:lang w:val="en"/>
        </w:rPr>
        <w:t xml:space="preserve">to implement the Funded Risk Sharing Financial Instrument </w:t>
      </w:r>
      <w:r w:rsidR="00681454">
        <w:rPr>
          <w:rFonts w:ascii="Futura Lt BT" w:eastAsia="Times New Roman" w:hAnsi="Futura Lt BT" w:cs="Times New Roman"/>
          <w:b/>
          <w:bCs/>
          <w:kern w:val="36"/>
          <w:sz w:val="24"/>
          <w:szCs w:val="24"/>
          <w:lang w:val="en"/>
        </w:rPr>
        <w:t xml:space="preserve">in </w:t>
      </w:r>
      <w:r w:rsidR="003F415C">
        <w:rPr>
          <w:rFonts w:ascii="Futura Lt BT" w:eastAsia="Times New Roman" w:hAnsi="Futura Lt BT" w:cs="Times New Roman"/>
          <w:b/>
          <w:bCs/>
          <w:kern w:val="36"/>
          <w:sz w:val="24"/>
          <w:szCs w:val="24"/>
          <w:lang w:val="en"/>
        </w:rPr>
        <w:t>Cyprus</w:t>
      </w:r>
      <w:r w:rsidR="00681454">
        <w:rPr>
          <w:rFonts w:ascii="Futura Lt BT" w:eastAsia="Times New Roman" w:hAnsi="Futura Lt BT" w:cs="Times New Roman"/>
          <w:b/>
          <w:bCs/>
          <w:kern w:val="36"/>
          <w:sz w:val="24"/>
          <w:szCs w:val="24"/>
          <w:lang w:val="en"/>
        </w:rPr>
        <w:t xml:space="preserve">, </w:t>
      </w:r>
      <w:r w:rsidR="00BD4627" w:rsidRPr="0074126E">
        <w:rPr>
          <w:rFonts w:ascii="Futura Lt BT" w:eastAsia="Times New Roman" w:hAnsi="Futura Lt BT" w:cs="Times New Roman"/>
          <w:b/>
          <w:bCs/>
          <w:kern w:val="36"/>
          <w:sz w:val="24"/>
          <w:szCs w:val="24"/>
          <w:lang w:val="en"/>
        </w:rPr>
        <w:t xml:space="preserve">launched on </w:t>
      </w:r>
      <w:r w:rsidR="00681454" w:rsidRPr="0074126E">
        <w:rPr>
          <w:rFonts w:ascii="Futura Lt BT" w:eastAsia="Times New Roman" w:hAnsi="Futura Lt BT" w:cs="Times New Roman"/>
          <w:b/>
          <w:bCs/>
          <w:kern w:val="36"/>
          <w:sz w:val="24"/>
          <w:szCs w:val="24"/>
          <w:lang w:val="en"/>
        </w:rPr>
        <w:t>2</w:t>
      </w:r>
      <w:r w:rsidR="003F415C">
        <w:rPr>
          <w:rFonts w:ascii="Futura Lt BT" w:eastAsia="Times New Roman" w:hAnsi="Futura Lt BT" w:cs="Times New Roman"/>
          <w:b/>
          <w:bCs/>
          <w:kern w:val="36"/>
          <w:sz w:val="24"/>
          <w:szCs w:val="24"/>
          <w:lang w:val="en"/>
        </w:rPr>
        <w:t>5</w:t>
      </w:r>
      <w:r w:rsidR="00681454" w:rsidRPr="0074126E">
        <w:rPr>
          <w:rFonts w:ascii="Futura Lt BT" w:eastAsia="Times New Roman" w:hAnsi="Futura Lt BT" w:cs="Times New Roman"/>
          <w:b/>
          <w:bCs/>
          <w:kern w:val="36"/>
          <w:sz w:val="24"/>
          <w:szCs w:val="24"/>
          <w:lang w:val="en"/>
        </w:rPr>
        <w:t xml:space="preserve"> February 201</w:t>
      </w:r>
      <w:r w:rsidR="003F415C">
        <w:rPr>
          <w:rFonts w:ascii="Futura Lt BT" w:eastAsia="Times New Roman" w:hAnsi="Futura Lt BT" w:cs="Times New Roman"/>
          <w:b/>
          <w:bCs/>
          <w:kern w:val="36"/>
          <w:sz w:val="24"/>
          <w:szCs w:val="24"/>
          <w:lang w:val="en"/>
        </w:rPr>
        <w:t>0</w:t>
      </w:r>
      <w:r w:rsidR="00681454" w:rsidRPr="0074126E">
        <w:rPr>
          <w:rFonts w:ascii="Futura Lt BT" w:eastAsia="Times New Roman" w:hAnsi="Futura Lt BT" w:cs="Times New Roman"/>
          <w:b/>
          <w:bCs/>
          <w:kern w:val="36"/>
          <w:sz w:val="24"/>
          <w:szCs w:val="24"/>
          <w:lang w:val="en"/>
        </w:rPr>
        <w:t xml:space="preserve">, closed on </w:t>
      </w:r>
      <w:r w:rsidR="008374B8">
        <w:rPr>
          <w:rFonts w:ascii="Futura Lt BT" w:eastAsia="Times New Roman" w:hAnsi="Futura Lt BT" w:cs="Times New Roman"/>
          <w:b/>
          <w:bCs/>
          <w:kern w:val="36"/>
          <w:sz w:val="24"/>
          <w:szCs w:val="24"/>
          <w:lang w:val="en"/>
        </w:rPr>
        <w:t>12</w:t>
      </w:r>
      <w:r w:rsidR="00681454" w:rsidRPr="0074126E">
        <w:rPr>
          <w:rFonts w:ascii="Futura Lt BT" w:eastAsia="Times New Roman" w:hAnsi="Futura Lt BT" w:cs="Times New Roman"/>
          <w:b/>
          <w:bCs/>
          <w:kern w:val="36"/>
          <w:sz w:val="24"/>
          <w:szCs w:val="24"/>
          <w:lang w:val="en"/>
        </w:rPr>
        <w:t xml:space="preserve"> </w:t>
      </w:r>
      <w:r w:rsidR="008374B8">
        <w:rPr>
          <w:rFonts w:ascii="Futura Lt BT" w:eastAsia="Times New Roman" w:hAnsi="Futura Lt BT" w:cs="Times New Roman"/>
          <w:b/>
          <w:bCs/>
          <w:kern w:val="36"/>
          <w:sz w:val="24"/>
          <w:szCs w:val="24"/>
          <w:lang w:val="en"/>
        </w:rPr>
        <w:t>April 2010</w:t>
      </w:r>
      <w:r w:rsidR="003F415C">
        <w:rPr>
          <w:rFonts w:ascii="Futura Lt BT" w:eastAsia="Times New Roman" w:hAnsi="Futura Lt BT" w:cs="Times New Roman"/>
          <w:b/>
          <w:bCs/>
          <w:kern w:val="36"/>
          <w:sz w:val="24"/>
          <w:szCs w:val="24"/>
          <w:lang w:val="en"/>
        </w:rPr>
        <w:t>.</w:t>
      </w:r>
    </w:p>
    <w:p w:rsidR="00BD4627" w:rsidRDefault="00BD4627" w:rsidP="00F54140">
      <w:pPr>
        <w:spacing w:before="120" w:after="120" w:line="240" w:lineRule="auto"/>
        <w:jc w:val="both"/>
        <w:rPr>
          <w:rFonts w:ascii="Futura Lt BT" w:eastAsia="Times New Roman" w:hAnsi="Futura Lt BT" w:cs="Times New Roman"/>
          <w:lang w:val="en"/>
        </w:rPr>
      </w:pPr>
    </w:p>
    <w:p w:rsidR="008C1EAF" w:rsidRPr="008C1EAF" w:rsidRDefault="003F415C" w:rsidP="00F54140">
      <w:pPr>
        <w:pStyle w:val="Default"/>
        <w:spacing w:before="60" w:after="60"/>
        <w:jc w:val="both"/>
        <w:rPr>
          <w:rFonts w:eastAsia="Times New Roman" w:cs="Times New Roman"/>
          <w:b/>
          <w:bCs/>
          <w:sz w:val="22"/>
          <w:szCs w:val="22"/>
          <w:lang w:val="en"/>
        </w:rPr>
      </w:pPr>
      <w:r>
        <w:rPr>
          <w:rFonts w:eastAsia="Times New Roman" w:cs="Times New Roman"/>
          <w:b/>
          <w:bCs/>
          <w:sz w:val="22"/>
          <w:szCs w:val="22"/>
          <w:lang w:val="en"/>
        </w:rPr>
        <w:t xml:space="preserve">Additional Funds to be allocated </w:t>
      </w:r>
      <w:r w:rsidR="00CB3322">
        <w:rPr>
          <w:rFonts w:eastAsia="Times New Roman" w:cs="Times New Roman"/>
          <w:b/>
          <w:bCs/>
          <w:sz w:val="22"/>
          <w:szCs w:val="22"/>
          <w:lang w:val="en"/>
        </w:rPr>
        <w:t xml:space="preserve">and change in a transaction term </w:t>
      </w:r>
    </w:p>
    <w:p w:rsidR="00BD4627" w:rsidRDefault="00BD4627" w:rsidP="00F54140">
      <w:pPr>
        <w:spacing w:before="120" w:after="120" w:line="240" w:lineRule="auto"/>
        <w:jc w:val="both"/>
        <w:rPr>
          <w:rFonts w:ascii="Futura Lt BT" w:eastAsia="Times New Roman" w:hAnsi="Futura Lt BT" w:cs="Times New Roman"/>
          <w:lang w:val="en"/>
        </w:rPr>
      </w:pPr>
    </w:p>
    <w:p w:rsidR="003F415C" w:rsidRDefault="008C1EAF" w:rsidP="00F54140">
      <w:pPr>
        <w:spacing w:before="120" w:after="120" w:line="240" w:lineRule="auto"/>
        <w:jc w:val="both"/>
        <w:rPr>
          <w:rFonts w:ascii="Futura Lt BT" w:eastAsia="Times New Roman" w:hAnsi="Futura Lt BT" w:cs="Times New Roman"/>
          <w:lang w:val="en"/>
        </w:rPr>
      </w:pPr>
      <w:r w:rsidRPr="008C1EAF">
        <w:rPr>
          <w:rFonts w:ascii="Futura Lt BT" w:eastAsia="Times New Roman" w:hAnsi="Futura Lt BT" w:cs="Times New Roman"/>
          <w:lang w:val="en"/>
        </w:rPr>
        <w:t>Please note that the European Investmen</w:t>
      </w:r>
      <w:r>
        <w:rPr>
          <w:rFonts w:ascii="Futura Lt BT" w:eastAsia="Times New Roman" w:hAnsi="Futura Lt BT" w:cs="Times New Roman"/>
          <w:lang w:val="en"/>
        </w:rPr>
        <w:t>t Fund (“</w:t>
      </w:r>
      <w:r w:rsidRPr="008C1EAF">
        <w:rPr>
          <w:rFonts w:ascii="Futura Lt BT" w:eastAsia="Times New Roman" w:hAnsi="Futura Lt BT" w:cs="Times New Roman"/>
          <w:b/>
          <w:lang w:val="en"/>
        </w:rPr>
        <w:t>EIF</w:t>
      </w:r>
      <w:r>
        <w:rPr>
          <w:rFonts w:ascii="Futura Lt BT" w:eastAsia="Times New Roman" w:hAnsi="Futura Lt BT" w:cs="Times New Roman"/>
          <w:lang w:val="en"/>
        </w:rPr>
        <w:t>”)</w:t>
      </w:r>
      <w:r w:rsidR="003F415C">
        <w:rPr>
          <w:rFonts w:ascii="Futura Lt BT" w:eastAsia="Times New Roman" w:hAnsi="Futura Lt BT" w:cs="Times New Roman"/>
          <w:lang w:val="en"/>
        </w:rPr>
        <w:t xml:space="preserve"> inten</w:t>
      </w:r>
      <w:r w:rsidR="001E2CA4">
        <w:rPr>
          <w:rFonts w:ascii="Futura Lt BT" w:eastAsia="Times New Roman" w:hAnsi="Futura Lt BT" w:cs="Times New Roman"/>
          <w:lang w:val="en"/>
        </w:rPr>
        <w:t>d</w:t>
      </w:r>
      <w:r w:rsidR="003F415C">
        <w:rPr>
          <w:rFonts w:ascii="Futura Lt BT" w:eastAsia="Times New Roman" w:hAnsi="Futura Lt BT" w:cs="Times New Roman"/>
          <w:lang w:val="en"/>
        </w:rPr>
        <w:t>s to allocate to the above</w:t>
      </w:r>
      <w:r w:rsidR="001E2CA4">
        <w:rPr>
          <w:rFonts w:ascii="Futura Lt BT" w:eastAsia="Times New Roman" w:hAnsi="Futura Lt BT" w:cs="Times New Roman"/>
          <w:lang w:val="en"/>
        </w:rPr>
        <w:t>-</w:t>
      </w:r>
      <w:r w:rsidR="003F415C">
        <w:rPr>
          <w:rFonts w:ascii="Futura Lt BT" w:eastAsia="Times New Roman" w:hAnsi="Futura Lt BT" w:cs="Times New Roman"/>
          <w:lang w:val="en"/>
        </w:rPr>
        <w:t xml:space="preserve">mentioned Call an additional </w:t>
      </w:r>
      <w:r w:rsidR="003F415C" w:rsidRPr="00A801CA">
        <w:rPr>
          <w:rFonts w:ascii="Futura Lt BT" w:eastAsia="Times New Roman" w:hAnsi="Futura Lt BT" w:cs="Times New Roman"/>
          <w:lang w:val="en"/>
        </w:rPr>
        <w:t xml:space="preserve">amount of </w:t>
      </w:r>
      <w:r w:rsidR="005E36C8" w:rsidRPr="005E36C8">
        <w:rPr>
          <w:rFonts w:ascii="Futura Lt BT" w:eastAsia="Times New Roman" w:hAnsi="Futura Lt BT" w:cs="Times New Roman"/>
          <w:lang w:val="en"/>
        </w:rPr>
        <w:t xml:space="preserve">EUR </w:t>
      </w:r>
      <w:r w:rsidR="0096050F" w:rsidRPr="00A801CA">
        <w:rPr>
          <w:rFonts w:ascii="Futura Lt BT" w:eastAsia="Times New Roman" w:hAnsi="Futura Lt BT" w:cs="Times New Roman"/>
        </w:rPr>
        <w:t>7.75</w:t>
      </w:r>
      <w:r w:rsidR="0096050F" w:rsidRPr="00A801CA">
        <w:rPr>
          <w:rFonts w:ascii="Futura Lt BT" w:eastAsia="Times New Roman" w:hAnsi="Futura Lt BT" w:cs="Times New Roman"/>
          <w:lang w:val="en"/>
        </w:rPr>
        <w:t xml:space="preserve"> </w:t>
      </w:r>
      <w:r w:rsidR="003F415C" w:rsidRPr="00A801CA">
        <w:rPr>
          <w:rFonts w:ascii="Futura Lt BT" w:eastAsia="Times New Roman" w:hAnsi="Futura Lt BT" w:cs="Times New Roman"/>
          <w:lang w:val="en"/>
        </w:rPr>
        <w:t>m</w:t>
      </w:r>
      <w:r w:rsidR="005E36C8">
        <w:rPr>
          <w:rFonts w:ascii="Futura Lt BT" w:eastAsia="Times New Roman" w:hAnsi="Futura Lt BT" w:cs="Times New Roman"/>
          <w:lang w:val="en"/>
        </w:rPr>
        <w:t>illion</w:t>
      </w:r>
      <w:r w:rsidR="003F415C" w:rsidRPr="00A801CA">
        <w:rPr>
          <w:rFonts w:ascii="Futura Lt BT" w:eastAsia="Times New Roman" w:hAnsi="Futura Lt BT" w:cs="Times New Roman"/>
          <w:lang w:val="en"/>
        </w:rPr>
        <w:t>. It is also</w:t>
      </w:r>
      <w:r w:rsidR="003F415C">
        <w:rPr>
          <w:rFonts w:ascii="Futura Lt BT" w:eastAsia="Times New Roman" w:hAnsi="Futura Lt BT" w:cs="Times New Roman"/>
          <w:lang w:val="en"/>
        </w:rPr>
        <w:t xml:space="preserve"> </w:t>
      </w:r>
      <w:r w:rsidR="00255639">
        <w:rPr>
          <w:rFonts w:ascii="Futura Lt BT" w:eastAsia="Times New Roman" w:hAnsi="Futura Lt BT" w:cs="Times New Roman"/>
          <w:lang w:val="en"/>
        </w:rPr>
        <w:t xml:space="preserve">to be </w:t>
      </w:r>
      <w:r w:rsidR="003F415C">
        <w:rPr>
          <w:rFonts w:ascii="Futura Lt BT" w:eastAsia="Times New Roman" w:hAnsi="Futura Lt BT" w:cs="Times New Roman"/>
          <w:lang w:val="en"/>
        </w:rPr>
        <w:t xml:space="preserve">noted that further </w:t>
      </w:r>
      <w:r w:rsidR="003F415C" w:rsidRPr="005B667D">
        <w:rPr>
          <w:rFonts w:ascii="Futura Lt BT" w:hAnsi="Futura Lt BT" w:cs="Tahoma"/>
        </w:rPr>
        <w:t>capital m</w:t>
      </w:r>
      <w:r w:rsidR="003F415C" w:rsidRPr="008155CE">
        <w:rPr>
          <w:rFonts w:ascii="Futura Lt BT" w:hAnsi="Futura Lt BT" w:cs="Tahoma"/>
        </w:rPr>
        <w:t>ay</w:t>
      </w:r>
      <w:r w:rsidR="003F415C" w:rsidRPr="00FB17A4">
        <w:rPr>
          <w:rFonts w:ascii="Futura Lt BT" w:hAnsi="Futura Lt BT" w:cs="Tahoma"/>
        </w:rPr>
        <w:t xml:space="preserve"> be allocated from time to </w:t>
      </w:r>
      <w:bookmarkStart w:id="0" w:name="_GoBack"/>
      <w:bookmarkEnd w:id="0"/>
      <w:r w:rsidR="003F415C" w:rsidRPr="00FB17A4">
        <w:rPr>
          <w:rFonts w:ascii="Futura Lt BT" w:hAnsi="Futura Lt BT" w:cs="Tahoma"/>
        </w:rPr>
        <w:t xml:space="preserve">time </w:t>
      </w:r>
      <w:r w:rsidR="003F415C">
        <w:rPr>
          <w:rFonts w:ascii="Futura Lt BT" w:hAnsi="Futura Lt BT" w:cs="Tahoma"/>
        </w:rPr>
        <w:t>to this</w:t>
      </w:r>
      <w:r w:rsidR="003F415C" w:rsidRPr="00FB17A4">
        <w:rPr>
          <w:rFonts w:ascii="Futura Lt BT" w:hAnsi="Futura Lt BT" w:cs="Tahoma"/>
        </w:rPr>
        <w:t xml:space="preserve"> Financial Instrument </w:t>
      </w:r>
      <w:r w:rsidR="003F415C" w:rsidRPr="00C46FD1">
        <w:rPr>
          <w:rFonts w:ascii="Futura Lt BT" w:hAnsi="Futura Lt BT" w:cs="Tahoma"/>
        </w:rPr>
        <w:t xml:space="preserve">until 31/12/2015, </w:t>
      </w:r>
      <w:r w:rsidR="003F415C" w:rsidRPr="004F6B2B">
        <w:rPr>
          <w:rFonts w:ascii="Futura Lt BT" w:hAnsi="Futura Lt BT" w:cs="Tahoma"/>
          <w:color w:val="000000"/>
        </w:rPr>
        <w:t>at EIF’s sole discretion</w:t>
      </w:r>
      <w:r w:rsidR="003F415C" w:rsidRPr="0088038F">
        <w:rPr>
          <w:rFonts w:ascii="Futura Lt BT" w:hAnsi="Futura Lt BT" w:cs="Tahoma"/>
          <w:color w:val="000000"/>
        </w:rPr>
        <w:t xml:space="preserve">, </w:t>
      </w:r>
      <w:r w:rsidR="003F415C" w:rsidRPr="00154ACF">
        <w:rPr>
          <w:rFonts w:ascii="Futura Lt BT" w:hAnsi="Futura Lt BT" w:cs="Tahoma"/>
          <w:color w:val="000000"/>
        </w:rPr>
        <w:t xml:space="preserve">on the basis of additional funds becoming available at </w:t>
      </w:r>
      <w:r w:rsidR="003F415C">
        <w:rPr>
          <w:rFonts w:ascii="Futura Lt BT" w:hAnsi="Futura Lt BT" w:cs="Tahoma"/>
          <w:color w:val="000000"/>
        </w:rPr>
        <w:t>JEREMIE Holding Fund</w:t>
      </w:r>
      <w:r w:rsidR="003F415C" w:rsidRPr="00154ACF">
        <w:rPr>
          <w:rFonts w:ascii="Futura Lt BT" w:hAnsi="Futura Lt BT" w:cs="Tahoma"/>
          <w:color w:val="000000"/>
        </w:rPr>
        <w:t xml:space="preserve"> level</w:t>
      </w:r>
      <w:r w:rsidR="003F415C">
        <w:rPr>
          <w:rFonts w:ascii="Futura Lt BT" w:hAnsi="Futura Lt BT" w:cs="Tahoma"/>
          <w:color w:val="000000"/>
        </w:rPr>
        <w:t>, and which EIF</w:t>
      </w:r>
      <w:r w:rsidR="003F415C">
        <w:rPr>
          <w:rFonts w:ascii="Futura Lt BT" w:hAnsi="Futura Lt BT"/>
        </w:rPr>
        <w:t xml:space="preserve"> intends to deploy in accordance with the objectives and features of this Call.</w:t>
      </w:r>
    </w:p>
    <w:p w:rsidR="003F415C" w:rsidRDefault="003F415C" w:rsidP="00F54140">
      <w:pPr>
        <w:spacing w:before="120" w:after="120" w:line="240" w:lineRule="auto"/>
        <w:jc w:val="both"/>
        <w:rPr>
          <w:rFonts w:ascii="Futura Lt BT" w:eastAsia="Times New Roman" w:hAnsi="Futura Lt BT" w:cs="Times New Roman"/>
          <w:lang w:val="en"/>
        </w:rPr>
      </w:pPr>
    </w:p>
    <w:p w:rsidR="0074784C" w:rsidRDefault="00CB3322" w:rsidP="00F54140">
      <w:pPr>
        <w:spacing w:before="120" w:after="120" w:line="240" w:lineRule="auto"/>
        <w:jc w:val="both"/>
        <w:rPr>
          <w:rFonts w:ascii="Futura Lt BT" w:eastAsia="Times New Roman" w:hAnsi="Futura Lt BT" w:cs="Times New Roman"/>
          <w:lang w:val="en"/>
        </w:rPr>
      </w:pPr>
      <w:r>
        <w:rPr>
          <w:rFonts w:ascii="Futura Lt BT" w:eastAsia="Times New Roman" w:hAnsi="Futura Lt BT" w:cs="Times New Roman"/>
          <w:lang w:val="en"/>
        </w:rPr>
        <w:t xml:space="preserve">Please also note </w:t>
      </w:r>
      <w:r w:rsidR="0074784C">
        <w:rPr>
          <w:rFonts w:ascii="Futura Lt BT" w:eastAsia="Times New Roman" w:hAnsi="Futura Lt BT" w:cs="Times New Roman"/>
          <w:lang w:val="en"/>
        </w:rPr>
        <w:t xml:space="preserve">that </w:t>
      </w:r>
      <w:r>
        <w:rPr>
          <w:rFonts w:ascii="Futura Lt BT" w:eastAsia="Times New Roman" w:hAnsi="Futura Lt BT" w:cs="Times New Roman"/>
          <w:lang w:val="en"/>
        </w:rPr>
        <w:t>the indicative transaction term</w:t>
      </w:r>
      <w:r w:rsidR="0074784C">
        <w:rPr>
          <w:rFonts w:ascii="Futura Lt BT" w:eastAsia="Times New Roman" w:hAnsi="Futura Lt BT" w:cs="Times New Roman"/>
          <w:lang w:val="en"/>
        </w:rPr>
        <w:t xml:space="preserve"> “Eligible forms of SME financing” of the original Call is now amended </w:t>
      </w:r>
      <w:r>
        <w:rPr>
          <w:rFonts w:ascii="Futura Lt BT" w:eastAsia="Times New Roman" w:hAnsi="Futura Lt BT" w:cs="Times New Roman"/>
          <w:lang w:val="en"/>
        </w:rPr>
        <w:t>as follows</w:t>
      </w:r>
      <w:r w:rsidR="0074784C">
        <w:rPr>
          <w:rFonts w:ascii="Futura Lt BT" w:eastAsia="Times New Roman" w:hAnsi="Futura Lt BT" w:cs="Times New Roman"/>
          <w:lang w:val="en"/>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300"/>
      </w:tblGrid>
      <w:tr w:rsidR="0074784C" w:rsidRPr="0074784C" w:rsidTr="00DB47F7">
        <w:tc>
          <w:tcPr>
            <w:tcW w:w="2988" w:type="dxa"/>
          </w:tcPr>
          <w:p w:rsidR="0074784C" w:rsidRPr="0074784C" w:rsidDel="006C5949" w:rsidRDefault="0074784C" w:rsidP="0074784C">
            <w:pPr>
              <w:spacing w:before="60" w:after="60" w:line="240" w:lineRule="auto"/>
              <w:ind w:right="24"/>
              <w:rPr>
                <w:rFonts w:ascii="Futura Lt BT" w:eastAsia="Times New Roman" w:hAnsi="Futura Lt BT" w:cs="Times New Roman"/>
                <w:sz w:val="24"/>
                <w:szCs w:val="24"/>
                <w:lang w:eastAsia="en-GB"/>
              </w:rPr>
            </w:pPr>
            <w:r w:rsidRPr="0074784C">
              <w:rPr>
                <w:rFonts w:ascii="Futura Lt BT" w:eastAsia="Times New Roman" w:hAnsi="Futura Lt BT" w:cs="Times New Roman"/>
                <w:sz w:val="24"/>
                <w:szCs w:val="24"/>
                <w:lang w:eastAsia="en-GB"/>
              </w:rPr>
              <w:t>Eligible forms of SME financing</w:t>
            </w:r>
          </w:p>
        </w:tc>
        <w:tc>
          <w:tcPr>
            <w:tcW w:w="6300" w:type="dxa"/>
          </w:tcPr>
          <w:p w:rsidR="0074784C" w:rsidRPr="0074784C" w:rsidRDefault="0074784C" w:rsidP="0074784C">
            <w:pPr>
              <w:tabs>
                <w:tab w:val="left" w:pos="1252"/>
              </w:tabs>
              <w:spacing w:after="240" w:line="288" w:lineRule="auto"/>
              <w:ind w:left="1251" w:hanging="425"/>
              <w:jc w:val="both"/>
              <w:rPr>
                <w:rFonts w:ascii="Futura Lt BT" w:hAnsi="Futura Lt BT" w:cs="Tahoma"/>
              </w:rPr>
            </w:pPr>
            <w:r w:rsidRPr="0074784C">
              <w:rPr>
                <w:rFonts w:ascii="Futura Lt BT" w:hAnsi="Futura Lt BT" w:cs="Tahoma"/>
              </w:rPr>
              <w:t>(A)</w:t>
            </w:r>
            <w:r w:rsidRPr="0074784C">
              <w:rPr>
                <w:rFonts w:ascii="Futura Lt BT" w:hAnsi="Futura Lt BT" w:cs="Tahoma"/>
              </w:rPr>
              <w:tab/>
              <w:t xml:space="preserve">investments in tangible and in intangible assets; </w:t>
            </w:r>
          </w:p>
          <w:p w:rsidR="0074784C" w:rsidRPr="0074784C" w:rsidRDefault="0074784C" w:rsidP="0074784C">
            <w:pPr>
              <w:tabs>
                <w:tab w:val="left" w:pos="1252"/>
              </w:tabs>
              <w:spacing w:after="240" w:line="288" w:lineRule="auto"/>
              <w:ind w:left="1251" w:hanging="425"/>
              <w:jc w:val="both"/>
              <w:rPr>
                <w:rFonts w:ascii="Futura Lt BT" w:hAnsi="Futura Lt BT" w:cs="Tahoma"/>
              </w:rPr>
            </w:pPr>
            <w:r w:rsidRPr="0074784C">
              <w:rPr>
                <w:rFonts w:ascii="Futura Lt BT" w:hAnsi="Futura Lt BT" w:cs="Tahoma"/>
              </w:rPr>
              <w:t xml:space="preserve">(B) </w:t>
            </w:r>
            <w:r w:rsidRPr="0074784C">
              <w:rPr>
                <w:rFonts w:ascii="Futura Lt BT" w:hAnsi="Futura Lt BT" w:cs="Tahoma"/>
              </w:rPr>
              <w:tab/>
              <w:t>working capital related to development or expansion activities that are ancillary (and linked) to activities referred to in (A) above (which ancillary nature shall be evidenced, inter alia, by the business plan of the SME and the amount of the financing); and/or</w:t>
            </w:r>
          </w:p>
          <w:p w:rsidR="0074784C" w:rsidRPr="0074784C" w:rsidRDefault="0074784C" w:rsidP="0074784C">
            <w:pPr>
              <w:tabs>
                <w:tab w:val="left" w:pos="1252"/>
              </w:tabs>
              <w:spacing w:after="240" w:line="288" w:lineRule="auto"/>
              <w:ind w:left="1251" w:hanging="425"/>
              <w:jc w:val="both"/>
              <w:rPr>
                <w:rFonts w:ascii="Futura Lt BT" w:hAnsi="Futura Lt BT" w:cs="Tahoma"/>
              </w:rPr>
            </w:pPr>
            <w:r w:rsidRPr="0074784C">
              <w:rPr>
                <w:rFonts w:ascii="Futura Lt BT" w:hAnsi="Futura Lt BT" w:cs="Tahoma"/>
              </w:rPr>
              <w:t xml:space="preserve">(C) </w:t>
            </w:r>
            <w:r w:rsidRPr="0074784C">
              <w:rPr>
                <w:rFonts w:ascii="Futura Lt BT" w:hAnsi="Futura Lt BT" w:cs="Tahoma"/>
              </w:rPr>
              <w:tab/>
              <w:t>working capital related to the establishment, strengthening or expansion of new or existing business activity of an SME (such as purchase of raw materials, stocks and other manufacturing inputs, labour, inventories and overheads, funding to finance trade receivables, non-consumer sales receivables).</w:t>
            </w:r>
          </w:p>
          <w:p w:rsidR="0074784C" w:rsidRPr="0074784C" w:rsidDel="006C5949" w:rsidRDefault="0074784C" w:rsidP="0074784C">
            <w:pPr>
              <w:spacing w:after="240" w:line="288" w:lineRule="auto"/>
              <w:ind w:left="437"/>
              <w:jc w:val="both"/>
              <w:rPr>
                <w:rFonts w:ascii="Arial" w:eastAsia="Times New Roman" w:hAnsi="Arial" w:cs="Times New Roman"/>
                <w:sz w:val="20"/>
                <w:szCs w:val="20"/>
                <w:lang w:eastAsia="en-US"/>
              </w:rPr>
            </w:pPr>
            <w:r w:rsidRPr="0074784C">
              <w:rPr>
                <w:rFonts w:ascii="Futura Lt BT" w:hAnsi="Futura Lt BT" w:cs="Tahoma"/>
              </w:rPr>
              <w:t>In each case, no SME Loan shall finance pure financial activities or real estate development when undertaken as a financial investment activity or the provision of consumer finance.</w:t>
            </w:r>
          </w:p>
        </w:tc>
      </w:tr>
    </w:tbl>
    <w:p w:rsidR="0074784C" w:rsidRPr="0074784C" w:rsidRDefault="0074784C" w:rsidP="00F54140">
      <w:pPr>
        <w:spacing w:before="120" w:after="120" w:line="240" w:lineRule="auto"/>
        <w:jc w:val="both"/>
        <w:rPr>
          <w:rFonts w:ascii="Futura Lt BT" w:eastAsia="Times New Roman" w:hAnsi="Futura Lt BT" w:cs="Times New Roman"/>
        </w:rPr>
      </w:pPr>
    </w:p>
    <w:p w:rsidR="0074784C" w:rsidRDefault="0074784C" w:rsidP="00F54140">
      <w:pPr>
        <w:spacing w:before="120" w:after="120" w:line="240" w:lineRule="auto"/>
        <w:jc w:val="both"/>
        <w:rPr>
          <w:rFonts w:ascii="Futura Lt BT" w:eastAsia="Times New Roman" w:hAnsi="Futura Lt BT" w:cs="Times New Roman"/>
          <w:lang w:val="en"/>
        </w:rPr>
      </w:pPr>
    </w:p>
    <w:p w:rsidR="008C1EAF" w:rsidRPr="008C1EAF" w:rsidRDefault="008C1EAF" w:rsidP="00F54140">
      <w:pPr>
        <w:spacing w:before="120" w:after="120" w:line="240" w:lineRule="auto"/>
        <w:jc w:val="both"/>
        <w:rPr>
          <w:rFonts w:ascii="Futura Lt BT" w:eastAsia="Times New Roman" w:hAnsi="Futura Lt BT" w:cs="Times New Roman"/>
          <w:lang w:val="en"/>
        </w:rPr>
      </w:pPr>
      <w:r w:rsidRPr="008C1EAF">
        <w:rPr>
          <w:rFonts w:ascii="Futura Lt BT" w:eastAsia="Times New Roman" w:hAnsi="Futura Lt BT" w:cs="Times New Roman"/>
          <w:lang w:val="en"/>
        </w:rPr>
        <w:t>This product feature was neither a selection nor evaluation criteria with an impact on the Financial Intermediaries selection result. </w:t>
      </w:r>
    </w:p>
    <w:p w:rsidR="008C1EAF" w:rsidRPr="0074784C" w:rsidRDefault="008C1EAF" w:rsidP="00F54140">
      <w:pPr>
        <w:pStyle w:val="Heading1"/>
        <w:jc w:val="both"/>
        <w:rPr>
          <w:rFonts w:ascii="Futura Lt BT" w:hAnsi="Futura Lt BT"/>
          <w:b w:val="0"/>
          <w:bCs w:val="0"/>
          <w:kern w:val="0"/>
          <w:sz w:val="22"/>
          <w:szCs w:val="22"/>
          <w:lang w:val="en"/>
        </w:rPr>
      </w:pPr>
      <w:r w:rsidRPr="008C1EAF">
        <w:rPr>
          <w:rFonts w:ascii="Futura Lt BT" w:hAnsi="Futura Lt BT"/>
          <w:b w:val="0"/>
          <w:bCs w:val="0"/>
          <w:kern w:val="0"/>
          <w:sz w:val="22"/>
          <w:szCs w:val="22"/>
          <w:lang w:val="en"/>
        </w:rPr>
        <w:t>Should you decide that you would like to participate in the Financial Instrument due to the above</w:t>
      </w:r>
      <w:r w:rsidR="00255639">
        <w:rPr>
          <w:rFonts w:ascii="Futura Lt BT" w:hAnsi="Futura Lt BT"/>
          <w:b w:val="0"/>
          <w:bCs w:val="0"/>
          <w:kern w:val="0"/>
          <w:sz w:val="22"/>
          <w:szCs w:val="22"/>
          <w:lang w:val="en"/>
        </w:rPr>
        <w:t>-</w:t>
      </w:r>
      <w:r w:rsidRPr="008C1EAF">
        <w:rPr>
          <w:rFonts w:ascii="Futura Lt BT" w:hAnsi="Futura Lt BT"/>
          <w:b w:val="0"/>
          <w:bCs w:val="0"/>
          <w:kern w:val="0"/>
          <w:sz w:val="22"/>
          <w:szCs w:val="22"/>
          <w:lang w:val="en"/>
        </w:rPr>
        <w:t>mentioned change</w:t>
      </w:r>
      <w:r w:rsidR="0074784C">
        <w:rPr>
          <w:rFonts w:ascii="Futura Lt BT" w:hAnsi="Futura Lt BT"/>
          <w:b w:val="0"/>
          <w:bCs w:val="0"/>
          <w:kern w:val="0"/>
          <w:sz w:val="22"/>
          <w:szCs w:val="22"/>
          <w:lang w:val="en"/>
        </w:rPr>
        <w:t>s</w:t>
      </w:r>
      <w:r w:rsidRPr="008C1EAF">
        <w:rPr>
          <w:rFonts w:ascii="Futura Lt BT" w:hAnsi="Futura Lt BT"/>
          <w:b w:val="0"/>
          <w:bCs w:val="0"/>
          <w:kern w:val="0"/>
          <w:sz w:val="22"/>
          <w:szCs w:val="22"/>
          <w:lang w:val="en"/>
        </w:rPr>
        <w:t xml:space="preserve">, please inform EIF by no </w:t>
      </w:r>
      <w:r w:rsidRPr="00A801CA">
        <w:rPr>
          <w:rFonts w:ascii="Futura Lt BT" w:hAnsi="Futura Lt BT"/>
          <w:b w:val="0"/>
          <w:bCs w:val="0"/>
          <w:kern w:val="0"/>
          <w:sz w:val="22"/>
          <w:szCs w:val="22"/>
          <w:lang w:val="en"/>
        </w:rPr>
        <w:t xml:space="preserve">later than </w:t>
      </w:r>
      <w:r w:rsidR="00A801CA" w:rsidRPr="00A801CA">
        <w:rPr>
          <w:rFonts w:ascii="Futura Lt BT" w:hAnsi="Futura Lt BT"/>
          <w:b w:val="0"/>
          <w:bCs w:val="0"/>
          <w:kern w:val="0"/>
          <w:sz w:val="22"/>
          <w:szCs w:val="22"/>
        </w:rPr>
        <w:t>19</w:t>
      </w:r>
      <w:r w:rsidRPr="00A801CA">
        <w:rPr>
          <w:rFonts w:ascii="Futura Lt BT" w:hAnsi="Futura Lt BT"/>
          <w:b w:val="0"/>
          <w:bCs w:val="0"/>
          <w:kern w:val="0"/>
          <w:sz w:val="22"/>
          <w:szCs w:val="22"/>
          <w:lang w:val="en"/>
        </w:rPr>
        <w:t>/</w:t>
      </w:r>
      <w:r w:rsidR="00BB5DA5" w:rsidRPr="00A801CA">
        <w:rPr>
          <w:rFonts w:ascii="Futura Lt BT" w:hAnsi="Futura Lt BT"/>
          <w:b w:val="0"/>
          <w:bCs w:val="0"/>
          <w:kern w:val="0"/>
          <w:sz w:val="22"/>
          <w:szCs w:val="22"/>
          <w:lang w:val="en"/>
        </w:rPr>
        <w:t>02</w:t>
      </w:r>
      <w:r w:rsidRPr="00A801CA">
        <w:rPr>
          <w:rFonts w:ascii="Futura Lt BT" w:hAnsi="Futura Lt BT"/>
          <w:b w:val="0"/>
          <w:bCs w:val="0"/>
          <w:kern w:val="0"/>
          <w:sz w:val="22"/>
          <w:szCs w:val="22"/>
          <w:lang w:val="en"/>
        </w:rPr>
        <w:t>/</w:t>
      </w:r>
      <w:proofErr w:type="gramStart"/>
      <w:r w:rsidR="00BB5DA5" w:rsidRPr="00A801CA">
        <w:rPr>
          <w:rFonts w:ascii="Futura Lt BT" w:hAnsi="Futura Lt BT"/>
          <w:b w:val="0"/>
          <w:bCs w:val="0"/>
          <w:kern w:val="0"/>
          <w:sz w:val="22"/>
          <w:szCs w:val="22"/>
          <w:lang w:val="en"/>
        </w:rPr>
        <w:t>2013</w:t>
      </w:r>
      <w:r w:rsidR="0074784C" w:rsidRPr="00A801CA">
        <w:rPr>
          <w:rFonts w:ascii="Futura Lt BT" w:hAnsi="Futura Lt BT"/>
          <w:b w:val="0"/>
          <w:bCs w:val="0"/>
          <w:kern w:val="0"/>
          <w:sz w:val="22"/>
          <w:szCs w:val="22"/>
          <w:lang w:val="en"/>
        </w:rPr>
        <w:t>.</w:t>
      </w:r>
      <w:proofErr w:type="gramEnd"/>
      <w:r w:rsidR="0074784C" w:rsidRPr="00A801CA">
        <w:rPr>
          <w:rFonts w:ascii="Futura Lt BT" w:hAnsi="Futura Lt BT"/>
          <w:b w:val="0"/>
          <w:bCs w:val="0"/>
          <w:kern w:val="0"/>
          <w:sz w:val="22"/>
          <w:szCs w:val="22"/>
          <w:lang w:val="en"/>
        </w:rPr>
        <w:t xml:space="preserve"> A</w:t>
      </w:r>
      <w:r w:rsidR="0074784C">
        <w:rPr>
          <w:rFonts w:ascii="Futura Lt BT" w:hAnsi="Futura Lt BT"/>
          <w:b w:val="0"/>
          <w:bCs w:val="0"/>
          <w:kern w:val="0"/>
          <w:sz w:val="22"/>
          <w:szCs w:val="22"/>
          <w:lang w:val="en"/>
        </w:rPr>
        <w:t xml:space="preserve"> justification is required of why </w:t>
      </w:r>
      <w:r w:rsidRPr="008C1EAF">
        <w:rPr>
          <w:rFonts w:ascii="Futura Lt BT" w:hAnsi="Futura Lt BT"/>
          <w:b w:val="0"/>
          <w:bCs w:val="0"/>
          <w:kern w:val="0"/>
          <w:sz w:val="22"/>
          <w:szCs w:val="22"/>
          <w:lang w:val="en"/>
        </w:rPr>
        <w:t xml:space="preserve">the </w:t>
      </w:r>
      <w:r w:rsidR="00077891">
        <w:rPr>
          <w:rFonts w:ascii="Futura Lt BT" w:hAnsi="Futura Lt BT"/>
          <w:b w:val="0"/>
          <w:bCs w:val="0"/>
          <w:kern w:val="0"/>
          <w:sz w:val="22"/>
          <w:szCs w:val="22"/>
          <w:lang w:val="en"/>
        </w:rPr>
        <w:t xml:space="preserve">additional funds being </w:t>
      </w:r>
      <w:r w:rsidR="0074784C">
        <w:rPr>
          <w:rFonts w:ascii="Futura Lt BT" w:hAnsi="Futura Lt BT"/>
          <w:b w:val="0"/>
          <w:bCs w:val="0"/>
          <w:kern w:val="0"/>
          <w:sz w:val="22"/>
          <w:szCs w:val="22"/>
          <w:lang w:val="en"/>
        </w:rPr>
        <w:t>made available and/or the change in “Eligible forms of SME financing”</w:t>
      </w:r>
      <w:r w:rsidRPr="008C1EAF">
        <w:rPr>
          <w:rFonts w:ascii="Futura Lt BT" w:hAnsi="Futura Lt BT"/>
          <w:b w:val="0"/>
          <w:bCs w:val="0"/>
          <w:kern w:val="0"/>
          <w:sz w:val="22"/>
          <w:szCs w:val="22"/>
          <w:lang w:val="en"/>
        </w:rPr>
        <w:t xml:space="preserve"> would mak</w:t>
      </w:r>
      <w:r w:rsidR="00D44AD8">
        <w:rPr>
          <w:rFonts w:ascii="Futura Lt BT" w:hAnsi="Futura Lt BT"/>
          <w:b w:val="0"/>
          <w:bCs w:val="0"/>
          <w:kern w:val="0"/>
          <w:sz w:val="22"/>
          <w:szCs w:val="22"/>
          <w:lang w:val="en"/>
        </w:rPr>
        <w:t>e</w:t>
      </w:r>
      <w:r w:rsidRPr="008C1EAF">
        <w:rPr>
          <w:rFonts w:ascii="Futura Lt BT" w:hAnsi="Futura Lt BT"/>
          <w:b w:val="0"/>
          <w:bCs w:val="0"/>
          <w:kern w:val="0"/>
          <w:sz w:val="22"/>
          <w:szCs w:val="22"/>
          <w:lang w:val="en"/>
        </w:rPr>
        <w:t xml:space="preserve"> you</w:t>
      </w:r>
      <w:r w:rsidR="00077891">
        <w:rPr>
          <w:rFonts w:ascii="Futura Lt BT" w:hAnsi="Futura Lt BT"/>
          <w:b w:val="0"/>
          <w:bCs w:val="0"/>
          <w:kern w:val="0"/>
          <w:sz w:val="22"/>
          <w:szCs w:val="22"/>
          <w:lang w:val="en"/>
        </w:rPr>
        <w:t xml:space="preserve"> now</w:t>
      </w:r>
      <w:r w:rsidRPr="008C1EAF">
        <w:rPr>
          <w:rFonts w:ascii="Futura Lt BT" w:hAnsi="Futura Lt BT"/>
          <w:b w:val="0"/>
          <w:bCs w:val="0"/>
          <w:kern w:val="0"/>
          <w:sz w:val="22"/>
          <w:szCs w:val="22"/>
          <w:lang w:val="en"/>
        </w:rPr>
        <w:t xml:space="preserve"> submit </w:t>
      </w:r>
      <w:r w:rsidR="00255639">
        <w:rPr>
          <w:rFonts w:ascii="Futura Lt BT" w:hAnsi="Futura Lt BT"/>
          <w:b w:val="0"/>
          <w:bCs w:val="0"/>
          <w:kern w:val="0"/>
          <w:sz w:val="22"/>
          <w:szCs w:val="22"/>
          <w:lang w:val="en"/>
        </w:rPr>
        <w:t>an</w:t>
      </w:r>
      <w:r w:rsidRPr="008C1EAF">
        <w:rPr>
          <w:rFonts w:ascii="Futura Lt BT" w:hAnsi="Futura Lt BT"/>
          <w:b w:val="0"/>
          <w:bCs w:val="0"/>
          <w:kern w:val="0"/>
          <w:sz w:val="22"/>
          <w:szCs w:val="22"/>
          <w:lang w:val="en"/>
        </w:rPr>
        <w:t xml:space="preserve"> Expression of Interest for the Call</w:t>
      </w:r>
      <w:r w:rsidRPr="008C1EAF">
        <w:rPr>
          <w:rFonts w:ascii="Futura Lt BT" w:hAnsi="Futura Lt BT"/>
          <w:b w:val="0"/>
          <w:sz w:val="22"/>
          <w:szCs w:val="22"/>
          <w:lang w:val="en"/>
        </w:rPr>
        <w:t>. </w:t>
      </w:r>
      <w:r w:rsidR="0074126E">
        <w:rPr>
          <w:rFonts w:ascii="Futura Lt BT" w:hAnsi="Futura Lt BT"/>
          <w:b w:val="0"/>
          <w:sz w:val="22"/>
          <w:szCs w:val="22"/>
          <w:lang w:val="en"/>
        </w:rPr>
        <w:t xml:space="preserve"> </w:t>
      </w:r>
    </w:p>
    <w:p w:rsidR="008C1EAF" w:rsidRPr="008C1EAF" w:rsidRDefault="00077891" w:rsidP="00F54140">
      <w:pPr>
        <w:spacing w:before="120" w:after="120" w:line="240" w:lineRule="auto"/>
        <w:jc w:val="both"/>
        <w:rPr>
          <w:rFonts w:ascii="Futura Lt BT" w:eastAsia="Times New Roman" w:hAnsi="Futura Lt BT" w:cs="Times New Roman"/>
          <w:lang w:val="en"/>
        </w:rPr>
      </w:pPr>
      <w:r>
        <w:rPr>
          <w:rFonts w:ascii="Futura Lt BT" w:eastAsia="Times New Roman" w:hAnsi="Futura Lt BT" w:cs="Times New Roman"/>
          <w:lang w:val="en"/>
        </w:rPr>
        <w:t xml:space="preserve">Your </w:t>
      </w:r>
      <w:r w:rsidR="00FE70A3">
        <w:rPr>
          <w:rFonts w:ascii="Futura Lt BT" w:eastAsia="Times New Roman" w:hAnsi="Futura Lt BT" w:cs="Times New Roman"/>
          <w:lang w:val="en"/>
        </w:rPr>
        <w:t>Expression</w:t>
      </w:r>
      <w:r w:rsidR="00D44AD8">
        <w:rPr>
          <w:rFonts w:ascii="Futura Lt BT" w:eastAsia="Times New Roman" w:hAnsi="Futura Lt BT" w:cs="Times New Roman"/>
          <w:lang w:val="en"/>
        </w:rPr>
        <w:t xml:space="preserve"> of I</w:t>
      </w:r>
      <w:r w:rsidR="005A41F5">
        <w:rPr>
          <w:rFonts w:ascii="Futura Lt BT" w:eastAsia="Times New Roman" w:hAnsi="Futura Lt BT" w:cs="Times New Roman"/>
          <w:lang w:val="en"/>
        </w:rPr>
        <w:t xml:space="preserve">nterest </w:t>
      </w:r>
      <w:r>
        <w:rPr>
          <w:rFonts w:ascii="Futura Lt BT" w:eastAsia="Times New Roman" w:hAnsi="Futura Lt BT" w:cs="Times New Roman"/>
          <w:lang w:val="en"/>
        </w:rPr>
        <w:t xml:space="preserve">shall be provided in the form of a duly signed letter by an </w:t>
      </w:r>
      <w:proofErr w:type="spellStart"/>
      <w:r>
        <w:rPr>
          <w:rFonts w:ascii="Futura Lt BT" w:eastAsia="Times New Roman" w:hAnsi="Futura Lt BT" w:cs="Times New Roman"/>
          <w:lang w:val="en"/>
        </w:rPr>
        <w:t>authorised</w:t>
      </w:r>
      <w:proofErr w:type="spellEnd"/>
      <w:r>
        <w:rPr>
          <w:rFonts w:ascii="Futura Lt BT" w:eastAsia="Times New Roman" w:hAnsi="Futura Lt BT" w:cs="Times New Roman"/>
          <w:lang w:val="en"/>
        </w:rPr>
        <w:t xml:space="preserve"> person(s), indicating the reference number of</w:t>
      </w:r>
      <w:r w:rsidR="008C1EAF" w:rsidRPr="008C1EAF">
        <w:rPr>
          <w:rFonts w:ascii="Futura Lt BT" w:eastAsia="Times New Roman" w:hAnsi="Futura Lt BT" w:cs="Times New Roman"/>
          <w:lang w:val="en"/>
        </w:rPr>
        <w:t xml:space="preserve"> the Call (No. JER-</w:t>
      </w:r>
      <w:r w:rsidR="00F54140">
        <w:rPr>
          <w:rFonts w:ascii="Futura Lt BT" w:eastAsia="Times New Roman" w:hAnsi="Futura Lt BT" w:cs="Times New Roman"/>
          <w:lang w:val="en"/>
        </w:rPr>
        <w:t>0</w:t>
      </w:r>
      <w:r>
        <w:rPr>
          <w:rFonts w:ascii="Futura Lt BT" w:eastAsia="Times New Roman" w:hAnsi="Futura Lt BT" w:cs="Times New Roman"/>
          <w:lang w:val="en"/>
        </w:rPr>
        <w:t>08/2010/1)</w:t>
      </w:r>
      <w:r w:rsidR="005A41F5">
        <w:rPr>
          <w:rFonts w:ascii="Futura Lt BT" w:eastAsia="Times New Roman" w:hAnsi="Futura Lt BT" w:cs="Times New Roman"/>
          <w:lang w:val="en"/>
        </w:rPr>
        <w:t>, to be</w:t>
      </w:r>
      <w:r>
        <w:rPr>
          <w:rFonts w:ascii="Futura Lt BT" w:eastAsia="Times New Roman" w:hAnsi="Futura Lt BT" w:cs="Times New Roman"/>
          <w:lang w:val="en"/>
        </w:rPr>
        <w:t xml:space="preserve"> sent to the follo</w:t>
      </w:r>
      <w:r w:rsidR="008C1EAF" w:rsidRPr="008C1EAF">
        <w:rPr>
          <w:rFonts w:ascii="Futura Lt BT" w:eastAsia="Times New Roman" w:hAnsi="Futura Lt BT" w:cs="Times New Roman"/>
          <w:lang w:val="en"/>
        </w:rPr>
        <w:t xml:space="preserve">wing </w:t>
      </w:r>
      <w:proofErr w:type="gramStart"/>
      <w:r w:rsidR="008C1EAF" w:rsidRPr="008C1EAF">
        <w:rPr>
          <w:rFonts w:ascii="Futura Lt BT" w:eastAsia="Times New Roman" w:hAnsi="Futura Lt BT" w:cs="Times New Roman"/>
          <w:lang w:val="en"/>
        </w:rPr>
        <w:t>addresses</w:t>
      </w:r>
      <w:proofErr w:type="gramEnd"/>
      <w:r w:rsidR="008C1EAF" w:rsidRPr="008C1EAF">
        <w:rPr>
          <w:rFonts w:ascii="Futura Lt BT" w:eastAsia="Times New Roman" w:hAnsi="Futura Lt BT" w:cs="Times New Roman"/>
          <w:lang w:val="en"/>
        </w:rPr>
        <w:t xml:space="preserve"> (</w:t>
      </w:r>
      <w:r w:rsidR="008C1EAF" w:rsidRPr="008C1EAF">
        <w:rPr>
          <w:rFonts w:ascii="Futura Lt BT" w:eastAsia="Times New Roman" w:hAnsi="Futura Lt BT" w:cs="Times New Roman"/>
          <w:b/>
          <w:bCs/>
          <w:lang w:val="en"/>
        </w:rPr>
        <w:t>both</w:t>
      </w:r>
      <w:r w:rsidR="008C1EAF" w:rsidRPr="008C1EAF">
        <w:rPr>
          <w:rFonts w:ascii="Futura Lt BT" w:eastAsia="Times New Roman" w:hAnsi="Futura Lt BT" w:cs="Times New Roman"/>
          <w:lang w:val="en"/>
        </w:rPr>
        <w:t>): </w:t>
      </w:r>
    </w:p>
    <w:p w:rsidR="00077891" w:rsidRDefault="00077891" w:rsidP="00F54140">
      <w:pPr>
        <w:spacing w:before="120" w:after="120" w:line="240" w:lineRule="auto"/>
        <w:jc w:val="both"/>
        <w:rPr>
          <w:rFonts w:ascii="Futura Lt BT" w:eastAsia="Times New Roman" w:hAnsi="Futura Lt BT" w:cs="Times New Roman"/>
          <w:lang w:val="en"/>
        </w:rPr>
      </w:pPr>
    </w:p>
    <w:p w:rsidR="008C1EAF" w:rsidRPr="008C1EAF" w:rsidRDefault="008C1EAF" w:rsidP="00F54140">
      <w:pPr>
        <w:spacing w:before="120" w:after="120" w:line="240" w:lineRule="auto"/>
        <w:jc w:val="both"/>
        <w:rPr>
          <w:rFonts w:ascii="Futura Lt BT" w:eastAsia="Times New Roman" w:hAnsi="Futura Lt BT" w:cs="Times New Roman"/>
          <w:lang w:val="en"/>
        </w:rPr>
      </w:pPr>
      <w:r w:rsidRPr="008C1EAF">
        <w:rPr>
          <w:rFonts w:ascii="Futura Lt BT" w:eastAsia="Times New Roman" w:hAnsi="Futura Lt BT" w:cs="Times New Roman"/>
          <w:lang w:val="en"/>
        </w:rPr>
        <w:t>Postal Address:</w:t>
      </w:r>
    </w:p>
    <w:p w:rsidR="008C1EAF" w:rsidRPr="008C1EAF" w:rsidRDefault="008C1EAF" w:rsidP="008927EF">
      <w:pPr>
        <w:spacing w:before="120" w:after="120" w:line="240" w:lineRule="auto"/>
        <w:rPr>
          <w:rFonts w:ascii="Futura Lt BT" w:eastAsia="Times New Roman" w:hAnsi="Futura Lt BT" w:cs="Times New Roman"/>
          <w:lang w:val="en"/>
        </w:rPr>
      </w:pPr>
      <w:r w:rsidRPr="008C1EAF">
        <w:rPr>
          <w:rFonts w:ascii="Futura Lt BT" w:eastAsia="Times New Roman" w:hAnsi="Futura Lt BT" w:cs="Times New Roman"/>
          <w:lang w:val="en"/>
        </w:rPr>
        <w:t>European Investment Fund</w:t>
      </w:r>
      <w:r w:rsidRPr="008C1EAF">
        <w:rPr>
          <w:rFonts w:ascii="Futura Lt BT" w:eastAsia="Times New Roman" w:hAnsi="Futura Lt BT" w:cs="Times New Roman"/>
          <w:lang w:val="en"/>
        </w:rPr>
        <w:br/>
        <w:t>Attention: Regional Business Development Unit</w:t>
      </w:r>
      <w:r w:rsidRPr="008C1EAF">
        <w:rPr>
          <w:rFonts w:ascii="Futura Lt BT" w:eastAsia="Times New Roman" w:hAnsi="Futura Lt BT" w:cs="Times New Roman"/>
          <w:lang w:val="en"/>
        </w:rPr>
        <w:br/>
        <w:t xml:space="preserve">96 Boulevard </w:t>
      </w:r>
      <w:proofErr w:type="spellStart"/>
      <w:r w:rsidRPr="008C1EAF">
        <w:rPr>
          <w:rFonts w:ascii="Futura Lt BT" w:eastAsia="Times New Roman" w:hAnsi="Futura Lt BT" w:cs="Times New Roman"/>
          <w:lang w:val="en"/>
        </w:rPr>
        <w:t>Konrad</w:t>
      </w:r>
      <w:proofErr w:type="spellEnd"/>
      <w:r w:rsidRPr="008C1EAF">
        <w:rPr>
          <w:rFonts w:ascii="Futura Lt BT" w:eastAsia="Times New Roman" w:hAnsi="Futura Lt BT" w:cs="Times New Roman"/>
          <w:lang w:val="en"/>
        </w:rPr>
        <w:t xml:space="preserve"> Adenauer</w:t>
      </w:r>
      <w:r w:rsidRPr="008C1EAF">
        <w:rPr>
          <w:rFonts w:ascii="Futura Lt BT" w:eastAsia="Times New Roman" w:hAnsi="Futura Lt BT" w:cs="Times New Roman"/>
          <w:lang w:val="en"/>
        </w:rPr>
        <w:br/>
        <w:t>L-2968 Luxembourg</w:t>
      </w:r>
      <w:r w:rsidRPr="008C1EAF">
        <w:rPr>
          <w:rFonts w:ascii="Futura Lt BT" w:eastAsia="Times New Roman" w:hAnsi="Futura Lt BT" w:cs="Times New Roman"/>
          <w:lang w:val="en"/>
        </w:rPr>
        <w:br/>
      </w:r>
      <w:proofErr w:type="spellStart"/>
      <w:r w:rsidRPr="008C1EAF">
        <w:rPr>
          <w:rFonts w:ascii="Futura Lt BT" w:eastAsia="Times New Roman" w:hAnsi="Futura Lt BT" w:cs="Times New Roman"/>
          <w:lang w:val="en"/>
        </w:rPr>
        <w:t>LUXEMBOURG</w:t>
      </w:r>
      <w:proofErr w:type="spellEnd"/>
      <w:r w:rsidRPr="008C1EAF">
        <w:rPr>
          <w:rFonts w:ascii="Futura Lt BT" w:eastAsia="Times New Roman" w:hAnsi="Futura Lt BT" w:cs="Times New Roman"/>
          <w:lang w:val="en"/>
        </w:rPr>
        <w:t> </w:t>
      </w:r>
    </w:p>
    <w:p w:rsidR="008C1EAF" w:rsidRPr="008C1EAF" w:rsidRDefault="008C1EAF" w:rsidP="008927EF">
      <w:pPr>
        <w:spacing w:before="120" w:after="120" w:line="240" w:lineRule="auto"/>
        <w:rPr>
          <w:rFonts w:ascii="Futura Lt BT" w:eastAsia="Times New Roman" w:hAnsi="Futura Lt BT" w:cs="Times New Roman"/>
          <w:lang w:val="en"/>
        </w:rPr>
      </w:pPr>
      <w:proofErr w:type="gramStart"/>
      <w:r w:rsidRPr="008C1EAF">
        <w:rPr>
          <w:rFonts w:ascii="Futura Lt BT" w:eastAsia="Times New Roman" w:hAnsi="Futura Lt BT" w:cs="Times New Roman"/>
          <w:b/>
          <w:bCs/>
          <w:lang w:val="en"/>
        </w:rPr>
        <w:t>and</w:t>
      </w:r>
      <w:proofErr w:type="gramEnd"/>
      <w:r w:rsidRPr="008C1EAF">
        <w:rPr>
          <w:rFonts w:ascii="Futura Lt BT" w:eastAsia="Times New Roman" w:hAnsi="Futura Lt BT" w:cs="Times New Roman"/>
          <w:b/>
          <w:bCs/>
          <w:lang w:val="en"/>
        </w:rPr>
        <w:t> </w:t>
      </w:r>
      <w:r w:rsidRPr="008C1EAF">
        <w:rPr>
          <w:rFonts w:ascii="Futura Lt BT" w:eastAsia="Times New Roman" w:hAnsi="Futura Lt BT" w:cs="Times New Roman"/>
          <w:lang w:val="en"/>
        </w:rPr>
        <w:t> </w:t>
      </w:r>
    </w:p>
    <w:p w:rsidR="008C1EAF" w:rsidRPr="008C1EAF" w:rsidRDefault="008C1EAF" w:rsidP="008927EF">
      <w:pPr>
        <w:spacing w:before="120" w:after="120" w:line="240" w:lineRule="auto"/>
        <w:rPr>
          <w:rFonts w:ascii="Futura Lt BT" w:eastAsia="Times New Roman" w:hAnsi="Futura Lt BT" w:cs="Times New Roman"/>
          <w:lang w:val="en"/>
        </w:rPr>
      </w:pPr>
      <w:r w:rsidRPr="008C1EAF">
        <w:rPr>
          <w:rFonts w:ascii="Futura Lt BT" w:eastAsia="Times New Roman" w:hAnsi="Futura Lt BT" w:cs="Times New Roman"/>
          <w:lang w:val="en"/>
        </w:rPr>
        <w:t>E-mail address:</w:t>
      </w:r>
    </w:p>
    <w:p w:rsidR="008C1EAF" w:rsidRPr="008C1EAF" w:rsidRDefault="008C1EAF" w:rsidP="008927EF">
      <w:pPr>
        <w:spacing w:before="120" w:after="120" w:line="240" w:lineRule="auto"/>
        <w:rPr>
          <w:rFonts w:ascii="Futura Lt BT" w:eastAsia="Times New Roman" w:hAnsi="Futura Lt BT" w:cs="Times New Roman"/>
          <w:lang w:val="en"/>
        </w:rPr>
      </w:pPr>
      <w:r w:rsidRPr="008C1EAF">
        <w:rPr>
          <w:rFonts w:ascii="Futura Lt BT" w:eastAsia="Times New Roman" w:hAnsi="Futura Lt BT" w:cs="Times New Roman"/>
          <w:lang w:val="en"/>
        </w:rPr>
        <w:t>Attention: Regional Business Development Unit</w:t>
      </w:r>
      <w:r w:rsidRPr="008C1EAF">
        <w:rPr>
          <w:rFonts w:ascii="Futura Lt BT" w:eastAsia="Times New Roman" w:hAnsi="Futura Lt BT" w:cs="Times New Roman"/>
          <w:lang w:val="en"/>
        </w:rPr>
        <w:br/>
      </w:r>
      <w:hyperlink r:id="rId11" w:history="1">
        <w:r w:rsidRPr="008C1EAF">
          <w:rPr>
            <w:rFonts w:ascii="Futura Lt BT" w:eastAsia="Times New Roman" w:hAnsi="Futura Lt BT" w:cs="Times New Roman"/>
            <w:color w:val="0000FF"/>
            <w:u w:val="single"/>
            <w:lang w:val="en"/>
          </w:rPr>
          <w:t>info.rbd@eif.org</w:t>
        </w:r>
      </w:hyperlink>
    </w:p>
    <w:p w:rsidR="00695F4D" w:rsidRPr="008C1EAF" w:rsidRDefault="00695F4D" w:rsidP="00F54140">
      <w:pPr>
        <w:spacing w:before="120" w:after="120" w:line="240" w:lineRule="auto"/>
        <w:jc w:val="both"/>
        <w:rPr>
          <w:rFonts w:ascii="Futura Lt BT" w:hAnsi="Futura Lt BT"/>
        </w:rPr>
      </w:pPr>
    </w:p>
    <w:sectPr w:rsidR="00695F4D" w:rsidRPr="008C1EAF" w:rsidSect="00864159">
      <w:pgSz w:w="11906" w:h="16838"/>
      <w:pgMar w:top="1135"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utura Lt BT">
    <w:panose1 w:val="020B0402020204020303"/>
    <w:charset w:val="00"/>
    <w:family w:val="swiss"/>
    <w:pitch w:val="variable"/>
    <w:sig w:usb0="00000087" w:usb1="00000000" w:usb2="00000000" w:usb3="00000000" w:csb0="0000001B"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23833"/>
    <w:multiLevelType w:val="multilevel"/>
    <w:tmpl w:val="54A4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225FFF"/>
    <w:multiLevelType w:val="multilevel"/>
    <w:tmpl w:val="2AE0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3C21C4"/>
    <w:multiLevelType w:val="multilevel"/>
    <w:tmpl w:val="41441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C80D5A"/>
    <w:multiLevelType w:val="hybridMultilevel"/>
    <w:tmpl w:val="F53EEF4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EAF"/>
    <w:rsid w:val="00077891"/>
    <w:rsid w:val="001E2CA4"/>
    <w:rsid w:val="00255639"/>
    <w:rsid w:val="0035338C"/>
    <w:rsid w:val="003A5A13"/>
    <w:rsid w:val="003F415C"/>
    <w:rsid w:val="005A41F5"/>
    <w:rsid w:val="005A77BF"/>
    <w:rsid w:val="005E36C8"/>
    <w:rsid w:val="00681454"/>
    <w:rsid w:val="00695F4D"/>
    <w:rsid w:val="0074126E"/>
    <w:rsid w:val="0074784C"/>
    <w:rsid w:val="008374B8"/>
    <w:rsid w:val="00864159"/>
    <w:rsid w:val="008927EF"/>
    <w:rsid w:val="008B4F6E"/>
    <w:rsid w:val="008C1EAF"/>
    <w:rsid w:val="00945399"/>
    <w:rsid w:val="0096050F"/>
    <w:rsid w:val="009C187F"/>
    <w:rsid w:val="00A36F9D"/>
    <w:rsid w:val="00A4500B"/>
    <w:rsid w:val="00A801CA"/>
    <w:rsid w:val="00BB5DA5"/>
    <w:rsid w:val="00BD4627"/>
    <w:rsid w:val="00BD517A"/>
    <w:rsid w:val="00CB3322"/>
    <w:rsid w:val="00D23862"/>
    <w:rsid w:val="00D44AD8"/>
    <w:rsid w:val="00D7159A"/>
    <w:rsid w:val="00E20A95"/>
    <w:rsid w:val="00F54140"/>
    <w:rsid w:val="00FE70A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C1E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1E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EAF"/>
    <w:rPr>
      <w:rFonts w:ascii="Tahoma" w:hAnsi="Tahoma" w:cs="Tahoma"/>
      <w:sz w:val="16"/>
      <w:szCs w:val="16"/>
    </w:rPr>
  </w:style>
  <w:style w:type="paragraph" w:styleId="NormalWeb">
    <w:name w:val="Normal (Web)"/>
    <w:basedOn w:val="Normal"/>
    <w:uiPriority w:val="99"/>
    <w:semiHidden/>
    <w:unhideWhenUsed/>
    <w:rsid w:val="008C1EA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C1EAF"/>
    <w:rPr>
      <w:b/>
      <w:bCs/>
    </w:rPr>
  </w:style>
  <w:style w:type="paragraph" w:customStyle="1" w:styleId="Default">
    <w:name w:val="Default"/>
    <w:rsid w:val="008C1EAF"/>
    <w:pPr>
      <w:autoSpaceDE w:val="0"/>
      <w:autoSpaceDN w:val="0"/>
      <w:adjustRightInd w:val="0"/>
      <w:spacing w:after="0" w:line="240" w:lineRule="auto"/>
    </w:pPr>
    <w:rPr>
      <w:rFonts w:ascii="Futura Lt BT" w:hAnsi="Futura Lt BT" w:cs="Futura Lt BT"/>
      <w:color w:val="000000"/>
      <w:sz w:val="24"/>
      <w:szCs w:val="24"/>
    </w:rPr>
  </w:style>
  <w:style w:type="character" w:styleId="CommentReference">
    <w:name w:val="annotation reference"/>
    <w:basedOn w:val="DefaultParagraphFont"/>
    <w:uiPriority w:val="99"/>
    <w:semiHidden/>
    <w:unhideWhenUsed/>
    <w:rsid w:val="008C1EAF"/>
    <w:rPr>
      <w:sz w:val="16"/>
      <w:szCs w:val="16"/>
    </w:rPr>
  </w:style>
  <w:style w:type="paragraph" w:styleId="CommentText">
    <w:name w:val="annotation text"/>
    <w:basedOn w:val="Normal"/>
    <w:link w:val="CommentTextChar"/>
    <w:uiPriority w:val="99"/>
    <w:semiHidden/>
    <w:unhideWhenUsed/>
    <w:rsid w:val="008C1EAF"/>
    <w:pPr>
      <w:spacing w:line="240" w:lineRule="auto"/>
    </w:pPr>
    <w:rPr>
      <w:sz w:val="20"/>
      <w:szCs w:val="20"/>
    </w:rPr>
  </w:style>
  <w:style w:type="character" w:customStyle="1" w:styleId="CommentTextChar">
    <w:name w:val="Comment Text Char"/>
    <w:basedOn w:val="DefaultParagraphFont"/>
    <w:link w:val="CommentText"/>
    <w:uiPriority w:val="99"/>
    <w:semiHidden/>
    <w:rsid w:val="008C1EAF"/>
    <w:rPr>
      <w:sz w:val="20"/>
      <w:szCs w:val="20"/>
    </w:rPr>
  </w:style>
  <w:style w:type="paragraph" w:styleId="CommentSubject">
    <w:name w:val="annotation subject"/>
    <w:basedOn w:val="CommentText"/>
    <w:next w:val="CommentText"/>
    <w:link w:val="CommentSubjectChar"/>
    <w:uiPriority w:val="99"/>
    <w:semiHidden/>
    <w:unhideWhenUsed/>
    <w:rsid w:val="008C1EAF"/>
    <w:rPr>
      <w:b/>
      <w:bCs/>
    </w:rPr>
  </w:style>
  <w:style w:type="character" w:customStyle="1" w:styleId="CommentSubjectChar">
    <w:name w:val="Comment Subject Char"/>
    <w:basedOn w:val="CommentTextChar"/>
    <w:link w:val="CommentSubject"/>
    <w:uiPriority w:val="99"/>
    <w:semiHidden/>
    <w:rsid w:val="008C1EAF"/>
    <w:rPr>
      <w:b/>
      <w:bCs/>
      <w:sz w:val="20"/>
      <w:szCs w:val="20"/>
    </w:rPr>
  </w:style>
  <w:style w:type="character" w:customStyle="1" w:styleId="Heading1Char">
    <w:name w:val="Heading 1 Char"/>
    <w:basedOn w:val="DefaultParagraphFont"/>
    <w:link w:val="Heading1"/>
    <w:uiPriority w:val="9"/>
    <w:rsid w:val="008C1EAF"/>
    <w:rPr>
      <w:rFonts w:ascii="Times New Roman" w:eastAsia="Times New Roman" w:hAnsi="Times New Roman" w:cs="Times New Roman"/>
      <w:b/>
      <w:bCs/>
      <w:kern w:val="36"/>
      <w:sz w:val="48"/>
      <w:szCs w:val="48"/>
    </w:rPr>
  </w:style>
  <w:style w:type="character" w:customStyle="1" w:styleId="ui-icon">
    <w:name w:val="ui-icon"/>
    <w:basedOn w:val="DefaultParagraphFont"/>
    <w:rsid w:val="00681454"/>
  </w:style>
  <w:style w:type="character" w:customStyle="1" w:styleId="span-6">
    <w:name w:val="span-6"/>
    <w:basedOn w:val="DefaultParagraphFont"/>
    <w:rsid w:val="00681454"/>
  </w:style>
  <w:style w:type="character" w:styleId="Hyperlink">
    <w:name w:val="Hyperlink"/>
    <w:basedOn w:val="DefaultParagraphFont"/>
    <w:uiPriority w:val="99"/>
    <w:unhideWhenUsed/>
    <w:rsid w:val="00864159"/>
    <w:rPr>
      <w:color w:val="0000FF" w:themeColor="hyperlink"/>
      <w:u w:val="single"/>
    </w:rPr>
  </w:style>
  <w:style w:type="character" w:styleId="FollowedHyperlink">
    <w:name w:val="FollowedHyperlink"/>
    <w:basedOn w:val="DefaultParagraphFont"/>
    <w:uiPriority w:val="99"/>
    <w:semiHidden/>
    <w:unhideWhenUsed/>
    <w:rsid w:val="0086415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C1E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1E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EAF"/>
    <w:rPr>
      <w:rFonts w:ascii="Tahoma" w:hAnsi="Tahoma" w:cs="Tahoma"/>
      <w:sz w:val="16"/>
      <w:szCs w:val="16"/>
    </w:rPr>
  </w:style>
  <w:style w:type="paragraph" w:styleId="NormalWeb">
    <w:name w:val="Normal (Web)"/>
    <w:basedOn w:val="Normal"/>
    <w:uiPriority w:val="99"/>
    <w:semiHidden/>
    <w:unhideWhenUsed/>
    <w:rsid w:val="008C1EA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C1EAF"/>
    <w:rPr>
      <w:b/>
      <w:bCs/>
    </w:rPr>
  </w:style>
  <w:style w:type="paragraph" w:customStyle="1" w:styleId="Default">
    <w:name w:val="Default"/>
    <w:rsid w:val="008C1EAF"/>
    <w:pPr>
      <w:autoSpaceDE w:val="0"/>
      <w:autoSpaceDN w:val="0"/>
      <w:adjustRightInd w:val="0"/>
      <w:spacing w:after="0" w:line="240" w:lineRule="auto"/>
    </w:pPr>
    <w:rPr>
      <w:rFonts w:ascii="Futura Lt BT" w:hAnsi="Futura Lt BT" w:cs="Futura Lt BT"/>
      <w:color w:val="000000"/>
      <w:sz w:val="24"/>
      <w:szCs w:val="24"/>
    </w:rPr>
  </w:style>
  <w:style w:type="character" w:styleId="CommentReference">
    <w:name w:val="annotation reference"/>
    <w:basedOn w:val="DefaultParagraphFont"/>
    <w:uiPriority w:val="99"/>
    <w:semiHidden/>
    <w:unhideWhenUsed/>
    <w:rsid w:val="008C1EAF"/>
    <w:rPr>
      <w:sz w:val="16"/>
      <w:szCs w:val="16"/>
    </w:rPr>
  </w:style>
  <w:style w:type="paragraph" w:styleId="CommentText">
    <w:name w:val="annotation text"/>
    <w:basedOn w:val="Normal"/>
    <w:link w:val="CommentTextChar"/>
    <w:uiPriority w:val="99"/>
    <w:semiHidden/>
    <w:unhideWhenUsed/>
    <w:rsid w:val="008C1EAF"/>
    <w:pPr>
      <w:spacing w:line="240" w:lineRule="auto"/>
    </w:pPr>
    <w:rPr>
      <w:sz w:val="20"/>
      <w:szCs w:val="20"/>
    </w:rPr>
  </w:style>
  <w:style w:type="character" w:customStyle="1" w:styleId="CommentTextChar">
    <w:name w:val="Comment Text Char"/>
    <w:basedOn w:val="DefaultParagraphFont"/>
    <w:link w:val="CommentText"/>
    <w:uiPriority w:val="99"/>
    <w:semiHidden/>
    <w:rsid w:val="008C1EAF"/>
    <w:rPr>
      <w:sz w:val="20"/>
      <w:szCs w:val="20"/>
    </w:rPr>
  </w:style>
  <w:style w:type="paragraph" w:styleId="CommentSubject">
    <w:name w:val="annotation subject"/>
    <w:basedOn w:val="CommentText"/>
    <w:next w:val="CommentText"/>
    <w:link w:val="CommentSubjectChar"/>
    <w:uiPriority w:val="99"/>
    <w:semiHidden/>
    <w:unhideWhenUsed/>
    <w:rsid w:val="008C1EAF"/>
    <w:rPr>
      <w:b/>
      <w:bCs/>
    </w:rPr>
  </w:style>
  <w:style w:type="character" w:customStyle="1" w:styleId="CommentSubjectChar">
    <w:name w:val="Comment Subject Char"/>
    <w:basedOn w:val="CommentTextChar"/>
    <w:link w:val="CommentSubject"/>
    <w:uiPriority w:val="99"/>
    <w:semiHidden/>
    <w:rsid w:val="008C1EAF"/>
    <w:rPr>
      <w:b/>
      <w:bCs/>
      <w:sz w:val="20"/>
      <w:szCs w:val="20"/>
    </w:rPr>
  </w:style>
  <w:style w:type="character" w:customStyle="1" w:styleId="Heading1Char">
    <w:name w:val="Heading 1 Char"/>
    <w:basedOn w:val="DefaultParagraphFont"/>
    <w:link w:val="Heading1"/>
    <w:uiPriority w:val="9"/>
    <w:rsid w:val="008C1EAF"/>
    <w:rPr>
      <w:rFonts w:ascii="Times New Roman" w:eastAsia="Times New Roman" w:hAnsi="Times New Roman" w:cs="Times New Roman"/>
      <w:b/>
      <w:bCs/>
      <w:kern w:val="36"/>
      <w:sz w:val="48"/>
      <w:szCs w:val="48"/>
    </w:rPr>
  </w:style>
  <w:style w:type="character" w:customStyle="1" w:styleId="ui-icon">
    <w:name w:val="ui-icon"/>
    <w:basedOn w:val="DefaultParagraphFont"/>
    <w:rsid w:val="00681454"/>
  </w:style>
  <w:style w:type="character" w:customStyle="1" w:styleId="span-6">
    <w:name w:val="span-6"/>
    <w:basedOn w:val="DefaultParagraphFont"/>
    <w:rsid w:val="00681454"/>
  </w:style>
  <w:style w:type="character" w:styleId="Hyperlink">
    <w:name w:val="Hyperlink"/>
    <w:basedOn w:val="DefaultParagraphFont"/>
    <w:uiPriority w:val="99"/>
    <w:unhideWhenUsed/>
    <w:rsid w:val="00864159"/>
    <w:rPr>
      <w:color w:val="0000FF" w:themeColor="hyperlink"/>
      <w:u w:val="single"/>
    </w:rPr>
  </w:style>
  <w:style w:type="character" w:styleId="FollowedHyperlink">
    <w:name w:val="FollowedHyperlink"/>
    <w:basedOn w:val="DefaultParagraphFont"/>
    <w:uiPriority w:val="99"/>
    <w:semiHidden/>
    <w:unhideWhenUsed/>
    <w:rsid w:val="008641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85029">
      <w:bodyDiv w:val="1"/>
      <w:marLeft w:val="0"/>
      <w:marRight w:val="0"/>
      <w:marTop w:val="0"/>
      <w:marBottom w:val="0"/>
      <w:divBdr>
        <w:top w:val="none" w:sz="0" w:space="0" w:color="auto"/>
        <w:left w:val="none" w:sz="0" w:space="0" w:color="auto"/>
        <w:bottom w:val="none" w:sz="0" w:space="0" w:color="auto"/>
        <w:right w:val="none" w:sz="0" w:space="0" w:color="auto"/>
      </w:divBdr>
      <w:divsChild>
        <w:div w:id="1135948173">
          <w:marLeft w:val="0"/>
          <w:marRight w:val="0"/>
          <w:marTop w:val="0"/>
          <w:marBottom w:val="0"/>
          <w:divBdr>
            <w:top w:val="none" w:sz="0" w:space="0" w:color="auto"/>
            <w:left w:val="none" w:sz="0" w:space="0" w:color="auto"/>
            <w:bottom w:val="none" w:sz="0" w:space="0" w:color="auto"/>
            <w:right w:val="none" w:sz="0" w:space="0" w:color="auto"/>
          </w:divBdr>
          <w:divsChild>
            <w:div w:id="419839722">
              <w:marLeft w:val="0"/>
              <w:marRight w:val="0"/>
              <w:marTop w:val="0"/>
              <w:marBottom w:val="0"/>
              <w:divBdr>
                <w:top w:val="none" w:sz="0" w:space="0" w:color="auto"/>
                <w:left w:val="none" w:sz="0" w:space="0" w:color="auto"/>
                <w:bottom w:val="none" w:sz="0" w:space="0" w:color="auto"/>
                <w:right w:val="none" w:sz="0" w:space="0" w:color="auto"/>
              </w:divBdr>
              <w:divsChild>
                <w:div w:id="78920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16723">
      <w:bodyDiv w:val="1"/>
      <w:marLeft w:val="0"/>
      <w:marRight w:val="0"/>
      <w:marTop w:val="0"/>
      <w:marBottom w:val="0"/>
      <w:divBdr>
        <w:top w:val="none" w:sz="0" w:space="0" w:color="auto"/>
        <w:left w:val="none" w:sz="0" w:space="0" w:color="auto"/>
        <w:bottom w:val="none" w:sz="0" w:space="0" w:color="auto"/>
        <w:right w:val="none" w:sz="0" w:space="0" w:color="auto"/>
      </w:divBdr>
      <w:divsChild>
        <w:div w:id="1120102371">
          <w:marLeft w:val="0"/>
          <w:marRight w:val="0"/>
          <w:marTop w:val="0"/>
          <w:marBottom w:val="0"/>
          <w:divBdr>
            <w:top w:val="none" w:sz="0" w:space="0" w:color="auto"/>
            <w:left w:val="none" w:sz="0" w:space="0" w:color="auto"/>
            <w:bottom w:val="none" w:sz="0" w:space="0" w:color="auto"/>
            <w:right w:val="none" w:sz="0" w:space="0" w:color="auto"/>
          </w:divBdr>
          <w:divsChild>
            <w:div w:id="1390494700">
              <w:marLeft w:val="0"/>
              <w:marRight w:val="0"/>
              <w:marTop w:val="0"/>
              <w:marBottom w:val="0"/>
              <w:divBdr>
                <w:top w:val="none" w:sz="0" w:space="0" w:color="auto"/>
                <w:left w:val="none" w:sz="0" w:space="0" w:color="auto"/>
                <w:bottom w:val="none" w:sz="0" w:space="0" w:color="auto"/>
                <w:right w:val="none" w:sz="0" w:space="0" w:color="auto"/>
              </w:divBdr>
              <w:divsChild>
                <w:div w:id="669024037">
                  <w:marLeft w:val="0"/>
                  <w:marRight w:val="0"/>
                  <w:marTop w:val="0"/>
                  <w:marBottom w:val="0"/>
                  <w:divBdr>
                    <w:top w:val="none" w:sz="0" w:space="0" w:color="auto"/>
                    <w:left w:val="none" w:sz="0" w:space="0" w:color="auto"/>
                    <w:bottom w:val="none" w:sz="0" w:space="0" w:color="auto"/>
                    <w:right w:val="none" w:sz="0" w:space="0" w:color="auto"/>
                  </w:divBdr>
                  <w:divsChild>
                    <w:div w:id="17437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598407">
      <w:bodyDiv w:val="1"/>
      <w:marLeft w:val="0"/>
      <w:marRight w:val="0"/>
      <w:marTop w:val="0"/>
      <w:marBottom w:val="0"/>
      <w:divBdr>
        <w:top w:val="none" w:sz="0" w:space="0" w:color="auto"/>
        <w:left w:val="none" w:sz="0" w:space="0" w:color="auto"/>
        <w:bottom w:val="none" w:sz="0" w:space="0" w:color="auto"/>
        <w:right w:val="none" w:sz="0" w:space="0" w:color="auto"/>
      </w:divBdr>
      <w:divsChild>
        <w:div w:id="22631280">
          <w:marLeft w:val="0"/>
          <w:marRight w:val="0"/>
          <w:marTop w:val="0"/>
          <w:marBottom w:val="0"/>
          <w:divBdr>
            <w:top w:val="none" w:sz="0" w:space="0" w:color="auto"/>
            <w:left w:val="none" w:sz="0" w:space="0" w:color="auto"/>
            <w:bottom w:val="none" w:sz="0" w:space="0" w:color="auto"/>
            <w:right w:val="none" w:sz="0" w:space="0" w:color="auto"/>
          </w:divBdr>
          <w:divsChild>
            <w:div w:id="1723291928">
              <w:marLeft w:val="0"/>
              <w:marRight w:val="0"/>
              <w:marTop w:val="0"/>
              <w:marBottom w:val="0"/>
              <w:divBdr>
                <w:top w:val="none" w:sz="0" w:space="0" w:color="auto"/>
                <w:left w:val="none" w:sz="0" w:space="0" w:color="auto"/>
                <w:bottom w:val="none" w:sz="0" w:space="0" w:color="auto"/>
                <w:right w:val="none" w:sz="0" w:space="0" w:color="auto"/>
              </w:divBdr>
              <w:divsChild>
                <w:div w:id="927731459">
                  <w:marLeft w:val="0"/>
                  <w:marRight w:val="0"/>
                  <w:marTop w:val="0"/>
                  <w:marBottom w:val="0"/>
                  <w:divBdr>
                    <w:top w:val="none" w:sz="0" w:space="0" w:color="auto"/>
                    <w:left w:val="none" w:sz="0" w:space="0" w:color="auto"/>
                    <w:bottom w:val="none" w:sz="0" w:space="0" w:color="auto"/>
                    <w:right w:val="none" w:sz="0" w:space="0" w:color="auto"/>
                  </w:divBdr>
                  <w:divsChild>
                    <w:div w:id="188956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838349">
      <w:bodyDiv w:val="1"/>
      <w:marLeft w:val="0"/>
      <w:marRight w:val="0"/>
      <w:marTop w:val="0"/>
      <w:marBottom w:val="0"/>
      <w:divBdr>
        <w:top w:val="none" w:sz="0" w:space="0" w:color="auto"/>
        <w:left w:val="none" w:sz="0" w:space="0" w:color="auto"/>
        <w:bottom w:val="none" w:sz="0" w:space="0" w:color="auto"/>
        <w:right w:val="none" w:sz="0" w:space="0" w:color="auto"/>
      </w:divBdr>
      <w:divsChild>
        <w:div w:id="1534070425">
          <w:marLeft w:val="0"/>
          <w:marRight w:val="0"/>
          <w:marTop w:val="0"/>
          <w:marBottom w:val="0"/>
          <w:divBdr>
            <w:top w:val="none" w:sz="0" w:space="0" w:color="auto"/>
            <w:left w:val="none" w:sz="0" w:space="0" w:color="auto"/>
            <w:bottom w:val="none" w:sz="0" w:space="0" w:color="auto"/>
            <w:right w:val="none" w:sz="0" w:space="0" w:color="auto"/>
          </w:divBdr>
          <w:divsChild>
            <w:div w:id="873662247">
              <w:marLeft w:val="0"/>
              <w:marRight w:val="0"/>
              <w:marTop w:val="0"/>
              <w:marBottom w:val="0"/>
              <w:divBdr>
                <w:top w:val="none" w:sz="0" w:space="0" w:color="auto"/>
                <w:left w:val="none" w:sz="0" w:space="0" w:color="auto"/>
                <w:bottom w:val="none" w:sz="0" w:space="0" w:color="auto"/>
                <w:right w:val="none" w:sz="0" w:space="0" w:color="auto"/>
              </w:divBdr>
              <w:divsChild>
                <w:div w:id="169464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49282">
      <w:bodyDiv w:val="1"/>
      <w:marLeft w:val="0"/>
      <w:marRight w:val="0"/>
      <w:marTop w:val="0"/>
      <w:marBottom w:val="0"/>
      <w:divBdr>
        <w:top w:val="none" w:sz="0" w:space="0" w:color="auto"/>
        <w:left w:val="none" w:sz="0" w:space="0" w:color="auto"/>
        <w:bottom w:val="none" w:sz="0" w:space="0" w:color="auto"/>
        <w:right w:val="none" w:sz="0" w:space="0" w:color="auto"/>
      </w:divBdr>
      <w:divsChild>
        <w:div w:id="619842088">
          <w:marLeft w:val="0"/>
          <w:marRight w:val="0"/>
          <w:marTop w:val="0"/>
          <w:marBottom w:val="0"/>
          <w:divBdr>
            <w:top w:val="none" w:sz="0" w:space="0" w:color="auto"/>
            <w:left w:val="none" w:sz="0" w:space="0" w:color="auto"/>
            <w:bottom w:val="none" w:sz="0" w:space="0" w:color="auto"/>
            <w:right w:val="none" w:sz="0" w:space="0" w:color="auto"/>
          </w:divBdr>
          <w:divsChild>
            <w:div w:id="663243685">
              <w:marLeft w:val="0"/>
              <w:marRight w:val="0"/>
              <w:marTop w:val="0"/>
              <w:marBottom w:val="0"/>
              <w:divBdr>
                <w:top w:val="none" w:sz="0" w:space="0" w:color="auto"/>
                <w:left w:val="none" w:sz="0" w:space="0" w:color="auto"/>
                <w:bottom w:val="none" w:sz="0" w:space="0" w:color="auto"/>
                <w:right w:val="none" w:sz="0" w:space="0" w:color="auto"/>
              </w:divBdr>
              <w:divsChild>
                <w:div w:id="1811509052">
                  <w:marLeft w:val="0"/>
                  <w:marRight w:val="0"/>
                  <w:marTop w:val="0"/>
                  <w:marBottom w:val="0"/>
                  <w:divBdr>
                    <w:top w:val="none" w:sz="0" w:space="0" w:color="auto"/>
                    <w:left w:val="none" w:sz="0" w:space="0" w:color="auto"/>
                    <w:bottom w:val="none" w:sz="0" w:space="0" w:color="auto"/>
                    <w:right w:val="none" w:sz="0" w:space="0" w:color="auto"/>
                  </w:divBdr>
                  <w:divsChild>
                    <w:div w:id="524831265">
                      <w:marLeft w:val="0"/>
                      <w:marRight w:val="0"/>
                      <w:marTop w:val="0"/>
                      <w:marBottom w:val="0"/>
                      <w:divBdr>
                        <w:top w:val="none" w:sz="0" w:space="0" w:color="auto"/>
                        <w:left w:val="none" w:sz="0" w:space="0" w:color="auto"/>
                        <w:bottom w:val="none" w:sz="0" w:space="0" w:color="auto"/>
                        <w:right w:val="none" w:sz="0" w:space="0" w:color="auto"/>
                      </w:divBdr>
                    </w:div>
                  </w:divsChild>
                </w:div>
                <w:div w:id="1136216690">
                  <w:marLeft w:val="0"/>
                  <w:marRight w:val="0"/>
                  <w:marTop w:val="0"/>
                  <w:marBottom w:val="0"/>
                  <w:divBdr>
                    <w:top w:val="none" w:sz="0" w:space="0" w:color="auto"/>
                    <w:left w:val="none" w:sz="0" w:space="0" w:color="auto"/>
                    <w:bottom w:val="none" w:sz="0" w:space="0" w:color="auto"/>
                    <w:right w:val="none" w:sz="0" w:space="0" w:color="auto"/>
                  </w:divBdr>
                  <w:divsChild>
                    <w:div w:id="1683508296">
                      <w:marLeft w:val="0"/>
                      <w:marRight w:val="0"/>
                      <w:marTop w:val="0"/>
                      <w:marBottom w:val="0"/>
                      <w:divBdr>
                        <w:top w:val="none" w:sz="0" w:space="0" w:color="auto"/>
                        <w:left w:val="none" w:sz="0" w:space="0" w:color="auto"/>
                        <w:bottom w:val="none" w:sz="0" w:space="0" w:color="auto"/>
                        <w:right w:val="none" w:sz="0" w:space="0" w:color="auto"/>
                      </w:divBdr>
                      <w:divsChild>
                        <w:div w:id="1964925791">
                          <w:marLeft w:val="0"/>
                          <w:marRight w:val="0"/>
                          <w:marTop w:val="0"/>
                          <w:marBottom w:val="0"/>
                          <w:divBdr>
                            <w:top w:val="none" w:sz="0" w:space="0" w:color="auto"/>
                            <w:left w:val="none" w:sz="0" w:space="0" w:color="auto"/>
                            <w:bottom w:val="none" w:sz="0" w:space="0" w:color="auto"/>
                            <w:right w:val="none" w:sz="0" w:space="0" w:color="auto"/>
                          </w:divBdr>
                        </w:div>
                      </w:divsChild>
                    </w:div>
                    <w:div w:id="18856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176593">
      <w:bodyDiv w:val="1"/>
      <w:marLeft w:val="0"/>
      <w:marRight w:val="0"/>
      <w:marTop w:val="0"/>
      <w:marBottom w:val="0"/>
      <w:divBdr>
        <w:top w:val="none" w:sz="0" w:space="0" w:color="auto"/>
        <w:left w:val="none" w:sz="0" w:space="0" w:color="auto"/>
        <w:bottom w:val="none" w:sz="0" w:space="0" w:color="auto"/>
        <w:right w:val="none" w:sz="0" w:space="0" w:color="auto"/>
      </w:divBdr>
      <w:divsChild>
        <w:div w:id="938371137">
          <w:marLeft w:val="0"/>
          <w:marRight w:val="0"/>
          <w:marTop w:val="0"/>
          <w:marBottom w:val="0"/>
          <w:divBdr>
            <w:top w:val="none" w:sz="0" w:space="0" w:color="auto"/>
            <w:left w:val="none" w:sz="0" w:space="0" w:color="auto"/>
            <w:bottom w:val="none" w:sz="0" w:space="0" w:color="auto"/>
            <w:right w:val="none" w:sz="0" w:space="0" w:color="auto"/>
          </w:divBdr>
          <w:divsChild>
            <w:div w:id="1758361560">
              <w:marLeft w:val="0"/>
              <w:marRight w:val="0"/>
              <w:marTop w:val="0"/>
              <w:marBottom w:val="0"/>
              <w:divBdr>
                <w:top w:val="none" w:sz="0" w:space="0" w:color="auto"/>
                <w:left w:val="none" w:sz="0" w:space="0" w:color="auto"/>
                <w:bottom w:val="none" w:sz="0" w:space="0" w:color="auto"/>
                <w:right w:val="none" w:sz="0" w:space="0" w:color="auto"/>
              </w:divBdr>
              <w:divsChild>
                <w:div w:id="93863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mailto:info.rbd@eif.org" TargetMode="External"/><Relationship Id="rId5" Type="http://schemas.openxmlformats.org/officeDocument/2006/relationships/webSettings" Target="webSettings.xml"/><Relationship Id="rId10" Type="http://schemas.openxmlformats.org/officeDocument/2006/relationships/hyperlink" Target="http://www.eif.org/what_we_do/jeremie/calls-for-expression-of-interest/2010_Jeremie_Cyprus_008_1/2010_Call_for_EOI_JEREMIE_Cyprus__JER-008_2010-1.htm"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451</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European Investment Bank</Company>
  <LinksUpToDate>false</LinksUpToDate>
  <CharactersWithSpaces>3022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a.barone@eif.org</dc:creator>
  <cp:lastModifiedBy>DRESSE Raphael</cp:lastModifiedBy>
  <cp:revision>2</cp:revision>
  <dcterms:created xsi:type="dcterms:W3CDTF">2013-02-04T12:51:00Z</dcterms:created>
  <dcterms:modified xsi:type="dcterms:W3CDTF">2013-02-04T12:51:00Z</dcterms:modified>
</cp:coreProperties>
</file>