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300C" w14:textId="77777777" w:rsidR="006B7C3E" w:rsidRDefault="006B7C3E" w:rsidP="006B7C3E">
      <w:pPr>
        <w:spacing w:after="0"/>
        <w:jc w:val="center"/>
        <w:rPr>
          <w:rFonts w:ascii="Futura Lt BT" w:hAnsi="Futura Lt BT"/>
          <w:sz w:val="24"/>
          <w:szCs w:val="24"/>
          <w:lang w:val="fr-BE"/>
        </w:rPr>
      </w:pPr>
    </w:p>
    <w:p w14:paraId="28122257" w14:textId="77777777" w:rsidR="00877CAA" w:rsidRDefault="00877CAA" w:rsidP="006B7C3E">
      <w:pPr>
        <w:spacing w:after="0"/>
        <w:jc w:val="center"/>
        <w:rPr>
          <w:rFonts w:ascii="Futura Lt BT" w:hAnsi="Futura Lt BT"/>
          <w:b/>
          <w:sz w:val="24"/>
          <w:szCs w:val="24"/>
          <w:lang w:val="fr-BE"/>
        </w:rPr>
      </w:pPr>
    </w:p>
    <w:p w14:paraId="4ADC49AF" w14:textId="0090A206" w:rsidR="00970E56" w:rsidRDefault="00C03EBD" w:rsidP="006B7C3E">
      <w:pPr>
        <w:spacing w:after="0"/>
        <w:jc w:val="center"/>
        <w:rPr>
          <w:rFonts w:ascii="Futura Lt BT" w:hAnsi="Futura Lt BT"/>
          <w:b/>
          <w:sz w:val="24"/>
          <w:szCs w:val="24"/>
          <w:lang w:val="fr-BE"/>
        </w:rPr>
      </w:pPr>
      <w:r>
        <w:rPr>
          <w:rFonts w:ascii="Futura Lt BT" w:hAnsi="Futura Lt BT"/>
          <w:b/>
          <w:sz w:val="24"/>
          <w:szCs w:val="24"/>
          <w:lang w:val="fr-BE"/>
        </w:rPr>
        <w:t>INITIA</w:t>
      </w:r>
      <w:r w:rsidR="00555D49">
        <w:rPr>
          <w:rFonts w:ascii="Futura Lt BT" w:hAnsi="Futura Lt BT"/>
          <w:b/>
          <w:sz w:val="24"/>
          <w:szCs w:val="24"/>
          <w:lang w:val="fr-BE"/>
        </w:rPr>
        <w:t>TI</w:t>
      </w:r>
      <w:r>
        <w:rPr>
          <w:rFonts w:ascii="Futura Lt BT" w:hAnsi="Futura Lt BT"/>
          <w:b/>
          <w:sz w:val="24"/>
          <w:szCs w:val="24"/>
          <w:lang w:val="fr-BE"/>
        </w:rPr>
        <w:t>VE NATIONALE POUR l’AGRICULTURE FRANCAISE</w:t>
      </w:r>
      <w:r w:rsidR="00A8253D">
        <w:rPr>
          <w:rFonts w:ascii="Futura Lt BT" w:hAnsi="Futura Lt BT"/>
          <w:b/>
          <w:sz w:val="24"/>
          <w:szCs w:val="24"/>
          <w:lang w:val="fr-BE"/>
        </w:rPr>
        <w:t xml:space="preserve"> </w:t>
      </w:r>
      <w:r w:rsidR="00131602">
        <w:rPr>
          <w:rFonts w:ascii="Futura Lt BT" w:hAnsi="Futura Lt BT"/>
          <w:b/>
          <w:sz w:val="24"/>
          <w:szCs w:val="24"/>
          <w:lang w:val="fr-BE"/>
        </w:rPr>
        <w:t>(« </w:t>
      </w:r>
      <w:r>
        <w:rPr>
          <w:rFonts w:ascii="Futura Lt BT" w:hAnsi="Futura Lt BT"/>
          <w:b/>
          <w:sz w:val="24"/>
          <w:szCs w:val="24"/>
          <w:lang w:val="fr-BE"/>
        </w:rPr>
        <w:t>INAF</w:t>
      </w:r>
      <w:r w:rsidR="00623C45">
        <w:rPr>
          <w:rFonts w:ascii="Futura Lt BT" w:hAnsi="Futura Lt BT"/>
          <w:b/>
          <w:sz w:val="24"/>
          <w:szCs w:val="24"/>
          <w:lang w:val="fr-BE"/>
        </w:rPr>
        <w:t xml:space="preserve"> </w:t>
      </w:r>
      <w:r w:rsidR="00131602">
        <w:rPr>
          <w:rFonts w:ascii="Futura Lt BT" w:hAnsi="Futura Lt BT"/>
          <w:b/>
          <w:sz w:val="24"/>
          <w:szCs w:val="24"/>
          <w:lang w:val="fr-BE"/>
        </w:rPr>
        <w:t>»)</w:t>
      </w:r>
      <w:r w:rsidR="009A7927" w:rsidRPr="0040532C">
        <w:rPr>
          <w:rFonts w:ascii="Futura Lt BT" w:hAnsi="Futura Lt BT"/>
          <w:b/>
          <w:sz w:val="24"/>
          <w:szCs w:val="24"/>
          <w:lang w:val="fr-BE"/>
        </w:rPr>
        <w:t xml:space="preserve">  </w:t>
      </w:r>
    </w:p>
    <w:p w14:paraId="61D3D404" w14:textId="77777777" w:rsidR="006217EF" w:rsidRDefault="006217EF" w:rsidP="006B7C3E">
      <w:pPr>
        <w:spacing w:after="0"/>
        <w:jc w:val="center"/>
        <w:rPr>
          <w:rFonts w:ascii="Futura Lt BT" w:hAnsi="Futura Lt BT"/>
          <w:b/>
          <w:sz w:val="24"/>
          <w:szCs w:val="24"/>
          <w:lang w:val="fr-BE"/>
        </w:rPr>
      </w:pPr>
    </w:p>
    <w:p w14:paraId="5ABC1F3F" w14:textId="5CD7E75D" w:rsidR="009A7927" w:rsidRPr="0040532C" w:rsidRDefault="00EA022A" w:rsidP="006B7C3E">
      <w:pPr>
        <w:spacing w:after="0"/>
        <w:jc w:val="center"/>
        <w:rPr>
          <w:rFonts w:ascii="Futura Lt BT" w:hAnsi="Futura Lt BT"/>
          <w:b/>
          <w:sz w:val="24"/>
          <w:szCs w:val="24"/>
          <w:lang w:val="fr-BE"/>
        </w:rPr>
      </w:pPr>
      <w:r w:rsidRPr="006217EF">
        <w:rPr>
          <w:rFonts w:ascii="Futura Lt BT" w:hAnsi="Futura Lt BT"/>
          <w:b/>
          <w:i/>
          <w:sz w:val="24"/>
          <w:szCs w:val="24"/>
          <w:lang w:val="fr-BE"/>
        </w:rPr>
        <w:t>GARANTIE DES PREMIERES PERTES D’UN PORTEFEUILLE</w:t>
      </w:r>
      <w:r w:rsidR="006217EF" w:rsidRPr="006217EF">
        <w:rPr>
          <w:rFonts w:ascii="Futura Lt BT" w:hAnsi="Futura Lt BT"/>
          <w:b/>
          <w:i/>
          <w:sz w:val="24"/>
          <w:szCs w:val="24"/>
          <w:lang w:val="fr-BE"/>
        </w:rPr>
        <w:t xml:space="preserve"> DE PRETS</w:t>
      </w:r>
      <w:r w:rsidR="009A7927" w:rsidRPr="0040532C">
        <w:rPr>
          <w:rFonts w:ascii="Futura Lt BT" w:hAnsi="Futura Lt BT"/>
          <w:b/>
          <w:sz w:val="24"/>
          <w:szCs w:val="24"/>
          <w:lang w:val="fr-BE"/>
        </w:rPr>
        <w:t>.</w:t>
      </w:r>
    </w:p>
    <w:p w14:paraId="7E07A433" w14:textId="77777777" w:rsidR="00435206" w:rsidRDefault="00435206" w:rsidP="006B7C3E">
      <w:pPr>
        <w:spacing w:after="0"/>
        <w:jc w:val="center"/>
        <w:rPr>
          <w:rFonts w:ascii="Futura Lt BT" w:hAnsi="Futura Lt BT"/>
          <w:b/>
          <w:sz w:val="24"/>
          <w:szCs w:val="24"/>
          <w:lang w:val="fr-BE"/>
        </w:rPr>
      </w:pPr>
    </w:p>
    <w:p w14:paraId="06334373" w14:textId="77777777" w:rsidR="00BA6816" w:rsidRPr="0040532C" w:rsidRDefault="00BA6816" w:rsidP="006B7C3E">
      <w:pPr>
        <w:spacing w:after="0"/>
        <w:jc w:val="center"/>
        <w:rPr>
          <w:rFonts w:ascii="Futura Lt BT" w:hAnsi="Futura Lt BT"/>
          <w:b/>
          <w:sz w:val="24"/>
          <w:szCs w:val="24"/>
          <w:lang w:val="fr-BE"/>
        </w:rPr>
      </w:pPr>
    </w:p>
    <w:p w14:paraId="77AF3D42" w14:textId="77777777" w:rsidR="00435206" w:rsidRPr="0040532C" w:rsidRDefault="0095647C" w:rsidP="006B7C3E">
      <w:pPr>
        <w:spacing w:after="0"/>
        <w:jc w:val="center"/>
        <w:rPr>
          <w:rFonts w:ascii="Futura Lt BT" w:hAnsi="Futura Lt BT"/>
          <w:b/>
          <w:sz w:val="24"/>
          <w:szCs w:val="24"/>
          <w:lang w:val="fr-BE"/>
        </w:rPr>
      </w:pPr>
      <w:r w:rsidRPr="0040532C">
        <w:rPr>
          <w:rFonts w:ascii="Futura Lt BT" w:hAnsi="Futura Lt BT"/>
          <w:b/>
          <w:sz w:val="24"/>
          <w:szCs w:val="24"/>
          <w:lang w:val="fr-BE"/>
        </w:rPr>
        <w:t xml:space="preserve">APPEL À MANIFESTATION D’INTÉRÊT OUVERT </w:t>
      </w:r>
      <w:bookmarkStart w:id="0" w:name="_GoBack"/>
      <w:bookmarkEnd w:id="0"/>
    </w:p>
    <w:p w14:paraId="18CE0CCF" w14:textId="77777777" w:rsidR="009A7927" w:rsidRPr="0040532C" w:rsidRDefault="0095647C" w:rsidP="006B7C3E">
      <w:pPr>
        <w:spacing w:after="0"/>
        <w:jc w:val="center"/>
        <w:rPr>
          <w:rFonts w:ascii="Futura Lt BT" w:hAnsi="Futura Lt BT"/>
          <w:b/>
          <w:sz w:val="24"/>
          <w:szCs w:val="24"/>
          <w:lang w:val="fr-BE"/>
        </w:rPr>
      </w:pPr>
      <w:r w:rsidRPr="0040532C">
        <w:rPr>
          <w:rFonts w:ascii="Futura Lt BT" w:hAnsi="Futura Lt BT"/>
          <w:b/>
          <w:sz w:val="24"/>
          <w:szCs w:val="24"/>
          <w:lang w:val="fr-BE"/>
        </w:rPr>
        <w:t>AFIN DE SÉLECTIONNER UN OU PLUSIEURS INTERMÉDIAIRES FINANCIERS</w:t>
      </w:r>
    </w:p>
    <w:p w14:paraId="33CE102E" w14:textId="53ABEF84" w:rsidR="0095647C" w:rsidRPr="0040532C" w:rsidRDefault="0095647C" w:rsidP="006B7C3E">
      <w:pPr>
        <w:spacing w:after="0"/>
        <w:jc w:val="center"/>
        <w:rPr>
          <w:rFonts w:ascii="Futura Lt BT" w:hAnsi="Futura Lt BT"/>
          <w:b/>
          <w:sz w:val="24"/>
          <w:szCs w:val="24"/>
          <w:lang w:val="fr-BE"/>
        </w:rPr>
      </w:pPr>
      <w:r w:rsidRPr="0040532C">
        <w:rPr>
          <w:rFonts w:ascii="Futura Lt BT" w:hAnsi="Futura Lt BT"/>
          <w:b/>
          <w:sz w:val="24"/>
          <w:szCs w:val="24"/>
          <w:lang w:val="fr-BE"/>
        </w:rPr>
        <w:t xml:space="preserve">(Publié le </w:t>
      </w:r>
      <w:r w:rsidR="00E5478F" w:rsidRPr="00D20C7B">
        <w:rPr>
          <w:rFonts w:ascii="Futura Lt BT" w:hAnsi="Futura Lt BT"/>
          <w:b/>
          <w:sz w:val="24"/>
          <w:szCs w:val="24"/>
          <w:lang w:val="fr-BE"/>
        </w:rPr>
        <w:t>0</w:t>
      </w:r>
      <w:r w:rsidR="00813442">
        <w:rPr>
          <w:rFonts w:ascii="Futura Lt BT" w:hAnsi="Futura Lt BT"/>
          <w:b/>
          <w:sz w:val="24"/>
          <w:szCs w:val="24"/>
          <w:lang w:val="fr-BE"/>
        </w:rPr>
        <w:t>6</w:t>
      </w:r>
      <w:r w:rsidR="00E5478F" w:rsidRPr="00D20C7B">
        <w:rPr>
          <w:rFonts w:ascii="Futura Lt BT" w:hAnsi="Futura Lt BT"/>
          <w:b/>
          <w:sz w:val="24"/>
          <w:szCs w:val="24"/>
          <w:lang w:val="fr-BE"/>
        </w:rPr>
        <w:t xml:space="preserve">. 03. </w:t>
      </w:r>
      <w:r w:rsidR="00B148AF" w:rsidRPr="00D20C7B">
        <w:rPr>
          <w:rFonts w:ascii="Futura Lt BT" w:hAnsi="Futura Lt BT"/>
          <w:b/>
          <w:sz w:val="24"/>
          <w:szCs w:val="24"/>
          <w:lang w:val="fr-BE"/>
        </w:rPr>
        <w:t>201</w:t>
      </w:r>
      <w:r w:rsidR="0066540C" w:rsidRPr="00D20C7B">
        <w:rPr>
          <w:rFonts w:ascii="Futura Lt BT" w:hAnsi="Futura Lt BT"/>
          <w:b/>
          <w:sz w:val="24"/>
          <w:szCs w:val="24"/>
          <w:lang w:val="fr-BE"/>
        </w:rPr>
        <w:t>9</w:t>
      </w:r>
      <w:r w:rsidR="005A51DE">
        <w:rPr>
          <w:rFonts w:ascii="Futura Lt BT" w:hAnsi="Futura Lt BT"/>
          <w:b/>
          <w:sz w:val="24"/>
          <w:szCs w:val="24"/>
          <w:lang w:val="fr-BE"/>
        </w:rPr>
        <w:t>)</w:t>
      </w:r>
    </w:p>
    <w:p w14:paraId="034F8A48" w14:textId="77777777" w:rsidR="009A7927" w:rsidRPr="006B7C3E" w:rsidRDefault="009A7927" w:rsidP="006B7C3E">
      <w:pPr>
        <w:spacing w:after="0"/>
        <w:jc w:val="both"/>
        <w:rPr>
          <w:rFonts w:ascii="Futura Lt BT" w:hAnsi="Futura Lt BT"/>
          <w:sz w:val="24"/>
          <w:szCs w:val="24"/>
          <w:lang w:val="fr-BE"/>
        </w:rPr>
      </w:pPr>
    </w:p>
    <w:p w14:paraId="1D78B045" w14:textId="77777777" w:rsidR="009A7927" w:rsidRPr="006B7C3E" w:rsidRDefault="0095647C"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L’objectif de cet </w:t>
      </w:r>
      <w:r w:rsidR="007D10AC">
        <w:rPr>
          <w:rFonts w:ascii="Futura Lt BT" w:hAnsi="Futura Lt BT"/>
          <w:sz w:val="24"/>
          <w:szCs w:val="24"/>
          <w:lang w:val="fr-BE"/>
        </w:rPr>
        <w:t>a</w:t>
      </w:r>
      <w:r w:rsidR="007D10AC" w:rsidRPr="006B7C3E">
        <w:rPr>
          <w:rFonts w:ascii="Futura Lt BT" w:hAnsi="Futura Lt BT"/>
          <w:sz w:val="24"/>
          <w:szCs w:val="24"/>
          <w:lang w:val="fr-BE"/>
        </w:rPr>
        <w:t xml:space="preserve">ppel </w:t>
      </w:r>
      <w:r w:rsidRPr="006B7C3E">
        <w:rPr>
          <w:rFonts w:ascii="Futura Lt BT" w:hAnsi="Futura Lt BT"/>
          <w:sz w:val="24"/>
          <w:szCs w:val="24"/>
          <w:lang w:val="fr-BE"/>
        </w:rPr>
        <w:t xml:space="preserve">à </w:t>
      </w:r>
      <w:r w:rsidR="007D10AC">
        <w:rPr>
          <w:rFonts w:ascii="Futura Lt BT" w:hAnsi="Futura Lt BT"/>
          <w:sz w:val="24"/>
          <w:szCs w:val="24"/>
          <w:lang w:val="fr-BE"/>
        </w:rPr>
        <w:t>m</w:t>
      </w:r>
      <w:r w:rsidR="007D10AC" w:rsidRPr="006B7C3E">
        <w:rPr>
          <w:rFonts w:ascii="Futura Lt BT" w:hAnsi="Futura Lt BT"/>
          <w:sz w:val="24"/>
          <w:szCs w:val="24"/>
          <w:lang w:val="fr-BE"/>
        </w:rPr>
        <w:t>anifestation d’</w:t>
      </w:r>
      <w:r w:rsidR="007D10AC">
        <w:rPr>
          <w:rFonts w:ascii="Futura Lt BT" w:hAnsi="Futura Lt BT"/>
          <w:sz w:val="24"/>
          <w:szCs w:val="24"/>
          <w:lang w:val="fr-BE"/>
        </w:rPr>
        <w:t>i</w:t>
      </w:r>
      <w:r w:rsidR="007D10AC" w:rsidRPr="006B7C3E">
        <w:rPr>
          <w:rFonts w:ascii="Futura Lt BT" w:hAnsi="Futura Lt BT"/>
          <w:sz w:val="24"/>
          <w:szCs w:val="24"/>
          <w:lang w:val="fr-BE"/>
        </w:rPr>
        <w:t xml:space="preserve">ntérêt </w:t>
      </w:r>
      <w:r w:rsidR="00415397">
        <w:rPr>
          <w:rFonts w:ascii="Futura Lt BT" w:hAnsi="Futura Lt BT"/>
          <w:sz w:val="24"/>
          <w:szCs w:val="24"/>
          <w:lang w:val="fr-BE"/>
        </w:rPr>
        <w:t>o</w:t>
      </w:r>
      <w:r w:rsidRPr="006B7C3E">
        <w:rPr>
          <w:rFonts w:ascii="Futura Lt BT" w:hAnsi="Futura Lt BT"/>
          <w:sz w:val="24"/>
          <w:szCs w:val="24"/>
          <w:lang w:val="fr-BE"/>
        </w:rPr>
        <w:t>uvert (« </w:t>
      </w:r>
      <w:r w:rsidRPr="006B7C3E">
        <w:rPr>
          <w:rFonts w:ascii="Futura Lt BT" w:hAnsi="Futura Lt BT"/>
          <w:b/>
          <w:sz w:val="24"/>
          <w:szCs w:val="24"/>
          <w:lang w:val="fr-BE"/>
        </w:rPr>
        <w:t>A</w:t>
      </w:r>
      <w:r w:rsidR="00415397">
        <w:rPr>
          <w:rFonts w:ascii="Futura Lt BT" w:hAnsi="Futura Lt BT"/>
          <w:b/>
          <w:sz w:val="24"/>
          <w:szCs w:val="24"/>
          <w:lang w:val="fr-BE"/>
        </w:rPr>
        <w:t>ppel</w:t>
      </w:r>
      <w:r w:rsidRPr="006B7C3E">
        <w:rPr>
          <w:rFonts w:ascii="Futura Lt BT" w:hAnsi="Futura Lt BT"/>
          <w:sz w:val="24"/>
          <w:szCs w:val="24"/>
          <w:lang w:val="fr-BE"/>
        </w:rPr>
        <w:t> ») lancé par le Fonds Européen d’Investissement</w:t>
      </w:r>
      <w:r w:rsidR="000256FB">
        <w:rPr>
          <w:rFonts w:ascii="Futura Lt BT" w:hAnsi="Futura Lt BT"/>
          <w:sz w:val="24"/>
          <w:szCs w:val="24"/>
          <w:lang w:val="fr-BE"/>
        </w:rPr>
        <w:t xml:space="preserve"> (« </w:t>
      </w:r>
      <w:r w:rsidR="000256FB" w:rsidRPr="0092529C">
        <w:rPr>
          <w:rFonts w:ascii="Futura Lt BT" w:hAnsi="Futura Lt BT"/>
          <w:b/>
          <w:sz w:val="24"/>
          <w:szCs w:val="24"/>
          <w:lang w:val="fr-BE"/>
        </w:rPr>
        <w:t>FEI</w:t>
      </w:r>
      <w:r w:rsidR="000256FB">
        <w:rPr>
          <w:rFonts w:ascii="Futura Lt BT" w:hAnsi="Futura Lt BT"/>
          <w:sz w:val="24"/>
          <w:szCs w:val="24"/>
          <w:lang w:val="fr-BE"/>
        </w:rPr>
        <w:t> »)</w:t>
      </w:r>
      <w:r w:rsidRPr="006B7C3E">
        <w:rPr>
          <w:rFonts w:ascii="Futura Lt BT" w:hAnsi="Futura Lt BT"/>
          <w:sz w:val="24"/>
          <w:szCs w:val="24"/>
          <w:lang w:val="fr-BE"/>
        </w:rPr>
        <w:t xml:space="preserve">, est de sélectionner une ou plusieurs institutions qui deviendront des Intermédiaires </w:t>
      </w:r>
      <w:r w:rsidR="0092529C" w:rsidRPr="006B7C3E">
        <w:rPr>
          <w:rFonts w:ascii="Futura Lt BT" w:hAnsi="Futura Lt BT"/>
          <w:sz w:val="24"/>
          <w:szCs w:val="24"/>
          <w:lang w:val="fr-BE"/>
        </w:rPr>
        <w:t>Financiers</w:t>
      </w:r>
      <w:r w:rsidR="002B6ABF">
        <w:rPr>
          <w:rFonts w:ascii="Futura Lt BT" w:hAnsi="Futura Lt BT"/>
          <w:sz w:val="24"/>
          <w:szCs w:val="24"/>
          <w:lang w:val="fr-BE"/>
        </w:rPr>
        <w:t xml:space="preserve"> </w:t>
      </w:r>
      <w:r w:rsidRPr="006B7C3E">
        <w:rPr>
          <w:rFonts w:ascii="Futura Lt BT" w:hAnsi="Futura Lt BT"/>
          <w:sz w:val="24"/>
          <w:szCs w:val="24"/>
          <w:lang w:val="fr-BE"/>
        </w:rPr>
        <w:t>dans le cadre d</w:t>
      </w:r>
      <w:r w:rsidR="009366E4">
        <w:rPr>
          <w:rFonts w:ascii="Futura Lt BT" w:hAnsi="Futura Lt BT"/>
          <w:sz w:val="24"/>
          <w:szCs w:val="24"/>
          <w:lang w:val="fr-BE"/>
        </w:rPr>
        <w:t xml:space="preserve">’une </w:t>
      </w:r>
      <w:r w:rsidR="002A6E90">
        <w:rPr>
          <w:rFonts w:ascii="Futura Lt BT" w:hAnsi="Futura Lt BT"/>
          <w:sz w:val="24"/>
          <w:szCs w:val="24"/>
          <w:lang w:val="fr-BE"/>
        </w:rPr>
        <w:t>g</w:t>
      </w:r>
      <w:r w:rsidR="009366E4">
        <w:rPr>
          <w:rFonts w:ascii="Futura Lt BT" w:hAnsi="Futura Lt BT"/>
          <w:sz w:val="24"/>
          <w:szCs w:val="24"/>
          <w:lang w:val="fr-BE"/>
        </w:rPr>
        <w:t xml:space="preserve">arantie des premières </w:t>
      </w:r>
      <w:r w:rsidR="002A6E90">
        <w:rPr>
          <w:rFonts w:ascii="Futura Lt BT" w:hAnsi="Futura Lt BT"/>
          <w:sz w:val="24"/>
          <w:szCs w:val="24"/>
          <w:lang w:val="fr-BE"/>
        </w:rPr>
        <w:t>p</w:t>
      </w:r>
      <w:r w:rsidR="009366E4">
        <w:rPr>
          <w:rFonts w:ascii="Futura Lt BT" w:hAnsi="Futura Lt BT"/>
          <w:sz w:val="24"/>
          <w:szCs w:val="24"/>
          <w:lang w:val="fr-BE"/>
        </w:rPr>
        <w:t xml:space="preserve">ertes d’un </w:t>
      </w:r>
      <w:r w:rsidR="002A6E90">
        <w:rPr>
          <w:rFonts w:ascii="Futura Lt BT" w:hAnsi="Futura Lt BT"/>
          <w:sz w:val="24"/>
          <w:szCs w:val="24"/>
          <w:lang w:val="fr-BE"/>
        </w:rPr>
        <w:t>p</w:t>
      </w:r>
      <w:r w:rsidR="009366E4">
        <w:rPr>
          <w:rFonts w:ascii="Futura Lt BT" w:hAnsi="Futura Lt BT"/>
          <w:sz w:val="24"/>
          <w:szCs w:val="24"/>
          <w:lang w:val="fr-BE"/>
        </w:rPr>
        <w:t>ortefeuille (la « </w:t>
      </w:r>
      <w:r w:rsidR="009366E4" w:rsidRPr="00D103B5">
        <w:rPr>
          <w:rFonts w:ascii="Futura Lt BT" w:hAnsi="Futura Lt BT"/>
          <w:b/>
          <w:sz w:val="24"/>
          <w:szCs w:val="24"/>
          <w:lang w:val="fr-BE"/>
        </w:rPr>
        <w:t>Garantie</w:t>
      </w:r>
      <w:r w:rsidR="009366E4">
        <w:rPr>
          <w:rFonts w:ascii="Futura Lt BT" w:hAnsi="Futura Lt BT"/>
          <w:sz w:val="24"/>
          <w:szCs w:val="24"/>
          <w:lang w:val="fr-BE"/>
        </w:rPr>
        <w:t xml:space="preserve"> ») </w:t>
      </w:r>
      <w:r w:rsidR="0092529C">
        <w:rPr>
          <w:rFonts w:ascii="Futura Lt BT" w:hAnsi="Futura Lt BT"/>
          <w:sz w:val="24"/>
          <w:szCs w:val="24"/>
          <w:lang w:val="fr-BE"/>
        </w:rPr>
        <w:t>t</w:t>
      </w:r>
      <w:r w:rsidRPr="006B7C3E">
        <w:rPr>
          <w:rFonts w:ascii="Futura Lt BT" w:hAnsi="Futura Lt BT"/>
          <w:sz w:val="24"/>
          <w:szCs w:val="24"/>
          <w:lang w:val="fr-BE"/>
        </w:rPr>
        <w:t>el que décrit ci-dessous.</w:t>
      </w:r>
    </w:p>
    <w:p w14:paraId="3A0EFED1" w14:textId="1A1CE0F6" w:rsidR="0095647C" w:rsidRPr="006B7C3E" w:rsidRDefault="0095647C"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Toutes les manifestations pour </w:t>
      </w:r>
      <w:r w:rsidR="009366E4" w:rsidRPr="00D103B5">
        <w:rPr>
          <w:rFonts w:ascii="Futura Lt BT" w:hAnsi="Futura Lt BT"/>
          <w:sz w:val="24"/>
          <w:szCs w:val="24"/>
          <w:lang w:val="fr-BE"/>
        </w:rPr>
        <w:t>la Garantie</w:t>
      </w:r>
      <w:r w:rsidR="00D65267">
        <w:rPr>
          <w:rFonts w:ascii="Futura Lt BT" w:hAnsi="Futura Lt BT"/>
          <w:sz w:val="24"/>
          <w:szCs w:val="24"/>
          <w:lang w:val="fr-BE"/>
        </w:rPr>
        <w:t xml:space="preserve"> dans le cadre de l’Instrument Financier «</w:t>
      </w:r>
      <w:r w:rsidR="00483282">
        <w:rPr>
          <w:rFonts w:ascii="Futura Lt BT" w:hAnsi="Futura Lt BT"/>
          <w:sz w:val="24"/>
          <w:szCs w:val="24"/>
          <w:lang w:val="fr-BE"/>
        </w:rPr>
        <w:t xml:space="preserve"> </w:t>
      </w:r>
      <w:r w:rsidR="00C03EBD" w:rsidRPr="00D65267">
        <w:rPr>
          <w:rFonts w:ascii="Futura Lt BT" w:hAnsi="Futura Lt BT"/>
          <w:b/>
          <w:sz w:val="24"/>
          <w:szCs w:val="24"/>
          <w:lang w:val="fr-BE"/>
        </w:rPr>
        <w:t>INAF</w:t>
      </w:r>
      <w:r w:rsidR="00483282">
        <w:rPr>
          <w:rFonts w:ascii="Futura Lt BT" w:hAnsi="Futura Lt BT"/>
          <w:b/>
          <w:sz w:val="24"/>
          <w:szCs w:val="24"/>
          <w:lang w:val="fr-BE"/>
        </w:rPr>
        <w:t xml:space="preserve"> </w:t>
      </w:r>
      <w:r w:rsidR="002368BB">
        <w:rPr>
          <w:rFonts w:ascii="Futura Lt BT" w:hAnsi="Futura Lt BT"/>
          <w:sz w:val="24"/>
          <w:szCs w:val="24"/>
          <w:lang w:val="fr-BE"/>
        </w:rPr>
        <w:t xml:space="preserve">» </w:t>
      </w:r>
      <w:r w:rsidRPr="006B7C3E">
        <w:rPr>
          <w:rFonts w:ascii="Futura Lt BT" w:hAnsi="Futura Lt BT"/>
          <w:sz w:val="24"/>
          <w:szCs w:val="24"/>
          <w:lang w:val="fr-BE"/>
        </w:rPr>
        <w:t xml:space="preserve">qui seront soumises au FEI devront être </w:t>
      </w:r>
      <w:r w:rsidR="00606EED" w:rsidRPr="006B7C3E">
        <w:rPr>
          <w:rFonts w:ascii="Futura Lt BT" w:hAnsi="Futura Lt BT"/>
          <w:sz w:val="24"/>
          <w:szCs w:val="24"/>
          <w:lang w:val="fr-BE"/>
        </w:rPr>
        <w:t>conformes</w:t>
      </w:r>
      <w:r w:rsidRPr="006B7C3E">
        <w:rPr>
          <w:rFonts w:ascii="Futura Lt BT" w:hAnsi="Futura Lt BT"/>
          <w:sz w:val="24"/>
          <w:szCs w:val="24"/>
          <w:lang w:val="fr-BE"/>
        </w:rPr>
        <w:t xml:space="preserve"> à</w:t>
      </w:r>
      <w:r w:rsidR="007D10AC">
        <w:rPr>
          <w:rFonts w:ascii="Futura Lt BT" w:hAnsi="Futura Lt BT"/>
          <w:sz w:val="24"/>
          <w:szCs w:val="24"/>
          <w:lang w:val="fr-BE"/>
        </w:rPr>
        <w:t xml:space="preserve"> cet </w:t>
      </w:r>
      <w:r w:rsidRPr="006B7C3E">
        <w:rPr>
          <w:rFonts w:ascii="Futura Lt BT" w:hAnsi="Futura Lt BT"/>
          <w:sz w:val="24"/>
          <w:szCs w:val="24"/>
          <w:lang w:val="fr-BE"/>
        </w:rPr>
        <w:t>A</w:t>
      </w:r>
      <w:r w:rsidR="00415397">
        <w:rPr>
          <w:rFonts w:ascii="Futura Lt BT" w:hAnsi="Futura Lt BT"/>
          <w:sz w:val="24"/>
          <w:szCs w:val="24"/>
          <w:lang w:val="fr-BE"/>
        </w:rPr>
        <w:t>ppel</w:t>
      </w:r>
      <w:r w:rsidRPr="006B7C3E">
        <w:rPr>
          <w:rFonts w:ascii="Futura Lt BT" w:hAnsi="Futura Lt BT"/>
          <w:sz w:val="24"/>
          <w:szCs w:val="24"/>
          <w:lang w:val="fr-BE"/>
        </w:rPr>
        <w:t>.</w:t>
      </w:r>
    </w:p>
    <w:p w14:paraId="6C5267CC" w14:textId="77777777" w:rsidR="0095647C" w:rsidRPr="006B7C3E" w:rsidRDefault="00606EED"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En complément </w:t>
      </w:r>
      <w:r w:rsidR="00ED7A13">
        <w:rPr>
          <w:rFonts w:ascii="Futura Lt BT" w:hAnsi="Futura Lt BT"/>
          <w:sz w:val="24"/>
          <w:szCs w:val="24"/>
          <w:lang w:val="fr-BE"/>
        </w:rPr>
        <w:t>de ce</w:t>
      </w:r>
      <w:r w:rsidR="00ED7A13" w:rsidRPr="006B7C3E">
        <w:rPr>
          <w:rFonts w:ascii="Futura Lt BT" w:hAnsi="Futura Lt BT"/>
          <w:sz w:val="24"/>
          <w:szCs w:val="24"/>
          <w:lang w:val="fr-BE"/>
        </w:rPr>
        <w:t xml:space="preserve"> </w:t>
      </w:r>
      <w:r w:rsidR="00ED0745" w:rsidRPr="006B7C3E">
        <w:rPr>
          <w:rFonts w:ascii="Futura Lt BT" w:hAnsi="Futura Lt BT"/>
          <w:sz w:val="24"/>
          <w:szCs w:val="24"/>
          <w:lang w:val="fr-BE"/>
        </w:rPr>
        <w:t>document explicatif, l’A</w:t>
      </w:r>
      <w:r w:rsidR="00415397">
        <w:rPr>
          <w:rFonts w:ascii="Futura Lt BT" w:hAnsi="Futura Lt BT"/>
          <w:sz w:val="24"/>
          <w:szCs w:val="24"/>
          <w:lang w:val="fr-BE"/>
        </w:rPr>
        <w:t>ppel</w:t>
      </w:r>
      <w:r w:rsidR="00ED0745" w:rsidRPr="006B7C3E">
        <w:rPr>
          <w:rFonts w:ascii="Futura Lt BT" w:hAnsi="Futura Lt BT"/>
          <w:sz w:val="24"/>
          <w:szCs w:val="24"/>
          <w:lang w:val="fr-BE"/>
        </w:rPr>
        <w:t xml:space="preserve"> contient également les documents suivants :</w:t>
      </w:r>
    </w:p>
    <w:p w14:paraId="3064EF14" w14:textId="7FE6F21E" w:rsidR="004A4A74" w:rsidRPr="0040532C" w:rsidRDefault="00ED0745" w:rsidP="00595AA3">
      <w:pPr>
        <w:pStyle w:val="ListParagraph"/>
        <w:numPr>
          <w:ilvl w:val="0"/>
          <w:numId w:val="8"/>
        </w:numPr>
        <w:spacing w:after="120"/>
        <w:ind w:left="851" w:hanging="425"/>
        <w:contextualSpacing w:val="0"/>
        <w:jc w:val="both"/>
        <w:rPr>
          <w:rFonts w:ascii="Futura Lt BT" w:hAnsi="Futura Lt BT"/>
          <w:sz w:val="24"/>
          <w:szCs w:val="24"/>
          <w:lang w:val="fr-BE"/>
        </w:rPr>
      </w:pPr>
      <w:r w:rsidRPr="0040532C">
        <w:rPr>
          <w:rFonts w:ascii="Futura Lt BT" w:hAnsi="Futura Lt BT"/>
          <w:sz w:val="24"/>
          <w:szCs w:val="24"/>
          <w:lang w:val="fr-BE"/>
        </w:rPr>
        <w:t>Annexe I: Manifestation d’</w:t>
      </w:r>
      <w:r w:rsidR="000256FB">
        <w:rPr>
          <w:rFonts w:ascii="Futura Lt BT" w:hAnsi="Futura Lt BT"/>
          <w:sz w:val="24"/>
          <w:szCs w:val="24"/>
          <w:lang w:val="fr-BE"/>
        </w:rPr>
        <w:t>I</w:t>
      </w:r>
      <w:r w:rsidR="00606EED" w:rsidRPr="0040532C">
        <w:rPr>
          <w:rFonts w:ascii="Futura Lt BT" w:hAnsi="Futura Lt BT"/>
          <w:sz w:val="24"/>
          <w:szCs w:val="24"/>
          <w:lang w:val="fr-BE"/>
        </w:rPr>
        <w:t>ntérêt</w:t>
      </w:r>
      <w:r w:rsidRPr="0040532C">
        <w:rPr>
          <w:rFonts w:ascii="Futura Lt BT" w:hAnsi="Futura Lt BT"/>
          <w:sz w:val="24"/>
          <w:szCs w:val="24"/>
          <w:lang w:val="fr-BE"/>
        </w:rPr>
        <w:t xml:space="preserve"> qui devra être complétée par le</w:t>
      </w:r>
      <w:r w:rsidR="00606EED" w:rsidRPr="0040532C">
        <w:rPr>
          <w:rFonts w:ascii="Futura Lt BT" w:hAnsi="Futura Lt BT"/>
          <w:sz w:val="24"/>
          <w:szCs w:val="24"/>
          <w:lang w:val="fr-BE"/>
        </w:rPr>
        <w:t>s</w:t>
      </w:r>
      <w:r w:rsidR="003D13E6" w:rsidRPr="0040532C">
        <w:rPr>
          <w:rFonts w:ascii="Futura Lt BT" w:hAnsi="Futura Lt BT"/>
          <w:sz w:val="24"/>
          <w:szCs w:val="24"/>
          <w:lang w:val="fr-BE"/>
        </w:rPr>
        <w:t xml:space="preserve"> Soumissionnaires</w:t>
      </w:r>
      <w:r w:rsidR="000256FB" w:rsidRPr="000256FB">
        <w:rPr>
          <w:rFonts w:ascii="Futura Lt BT" w:hAnsi="Futura Lt BT"/>
          <w:sz w:val="24"/>
          <w:szCs w:val="24"/>
          <w:lang w:val="fr-BE"/>
        </w:rPr>
        <w:t xml:space="preserve"> </w:t>
      </w:r>
      <w:r w:rsidRPr="0040532C">
        <w:rPr>
          <w:rFonts w:ascii="Futura Lt BT" w:hAnsi="Futura Lt BT"/>
          <w:sz w:val="24"/>
          <w:szCs w:val="24"/>
          <w:lang w:val="fr-BE"/>
        </w:rPr>
        <w:t xml:space="preserve">et qui comprend les </w:t>
      </w:r>
      <w:r w:rsidR="008E5A5C" w:rsidRPr="0040532C">
        <w:rPr>
          <w:rFonts w:ascii="Futura Lt BT" w:hAnsi="Futura Lt BT"/>
          <w:sz w:val="24"/>
          <w:szCs w:val="24"/>
          <w:lang w:val="fr-BE"/>
        </w:rPr>
        <w:t>P</w:t>
      </w:r>
      <w:r w:rsidR="00D13894" w:rsidRPr="0040532C">
        <w:rPr>
          <w:rFonts w:ascii="Futura Lt BT" w:hAnsi="Futura Lt BT"/>
          <w:sz w:val="24"/>
          <w:szCs w:val="24"/>
          <w:lang w:val="fr-BE"/>
        </w:rPr>
        <w:t>arties</w:t>
      </w:r>
      <w:r w:rsidR="00606EED" w:rsidRPr="0040532C">
        <w:rPr>
          <w:rFonts w:ascii="Futura Lt BT" w:hAnsi="Futura Lt BT"/>
          <w:sz w:val="24"/>
          <w:szCs w:val="24"/>
          <w:lang w:val="fr-BE"/>
        </w:rPr>
        <w:t xml:space="preserve"> </w:t>
      </w:r>
      <w:r w:rsidRPr="0040532C">
        <w:rPr>
          <w:rFonts w:ascii="Futura Lt BT" w:hAnsi="Futura Lt BT"/>
          <w:sz w:val="24"/>
          <w:szCs w:val="24"/>
          <w:lang w:val="fr-BE"/>
        </w:rPr>
        <w:t xml:space="preserve">1 </w:t>
      </w:r>
      <w:r w:rsidR="0068214B" w:rsidRPr="0040532C">
        <w:rPr>
          <w:rFonts w:ascii="Futura Lt BT" w:hAnsi="Futura Lt BT"/>
          <w:sz w:val="24"/>
          <w:szCs w:val="24"/>
          <w:lang w:val="fr-BE"/>
        </w:rPr>
        <w:t>à</w:t>
      </w:r>
      <w:r w:rsidRPr="0040532C">
        <w:rPr>
          <w:rFonts w:ascii="Futura Lt BT" w:hAnsi="Futura Lt BT"/>
          <w:sz w:val="24"/>
          <w:szCs w:val="24"/>
          <w:lang w:val="fr-BE"/>
        </w:rPr>
        <w:t xml:space="preserve"> 3</w:t>
      </w:r>
      <w:r w:rsidR="00A3431D">
        <w:rPr>
          <w:rFonts w:ascii="Futura Lt BT" w:hAnsi="Futura Lt BT"/>
          <w:sz w:val="24"/>
          <w:szCs w:val="24"/>
          <w:lang w:val="fr-BE"/>
        </w:rPr>
        <w:t xml:space="preserve"> </w:t>
      </w:r>
      <w:r w:rsidR="004549F6">
        <w:rPr>
          <w:rFonts w:ascii="Futura Lt BT" w:hAnsi="Futura Lt BT"/>
          <w:sz w:val="24"/>
          <w:szCs w:val="24"/>
          <w:lang w:val="fr-BE"/>
        </w:rPr>
        <w:t>(</w:t>
      </w:r>
      <w:hyperlink r:id="rId8" w:history="1">
        <w:r w:rsidR="004549F6" w:rsidRPr="00D20C7B">
          <w:rPr>
            <w:rStyle w:val="Hyperlink"/>
            <w:rFonts w:ascii="Futura Lt BT" w:hAnsi="Futura Lt BT"/>
            <w:sz w:val="24"/>
            <w:szCs w:val="24"/>
            <w:lang w:val="fr-BE"/>
          </w:rPr>
          <w:t>un modèle des données quantitatives</w:t>
        </w:r>
      </w:hyperlink>
      <w:r w:rsidR="004549F6">
        <w:rPr>
          <w:rFonts w:ascii="Futura Lt BT" w:hAnsi="Futura Lt BT"/>
          <w:sz w:val="24"/>
          <w:szCs w:val="24"/>
          <w:lang w:val="fr-BE"/>
        </w:rPr>
        <w:t xml:space="preserve"> requises est disponible)</w:t>
      </w:r>
      <w:r w:rsidRPr="0040532C">
        <w:rPr>
          <w:rFonts w:ascii="Futura Lt BT" w:hAnsi="Futura Lt BT"/>
          <w:sz w:val="24"/>
          <w:szCs w:val="24"/>
          <w:lang w:val="fr-BE"/>
        </w:rPr>
        <w:t>;</w:t>
      </w:r>
      <w:r w:rsidR="00DF014D">
        <w:rPr>
          <w:rFonts w:ascii="Futura Lt BT" w:hAnsi="Futura Lt BT"/>
          <w:sz w:val="24"/>
          <w:szCs w:val="24"/>
          <w:lang w:val="fr-BE"/>
        </w:rPr>
        <w:t xml:space="preserve"> </w:t>
      </w:r>
    </w:p>
    <w:p w14:paraId="2B349062" w14:textId="3B1B5B68" w:rsidR="000445CF" w:rsidRDefault="00ED0745" w:rsidP="00595AA3">
      <w:pPr>
        <w:pStyle w:val="ListParagraph"/>
        <w:numPr>
          <w:ilvl w:val="0"/>
          <w:numId w:val="8"/>
        </w:numPr>
        <w:spacing w:after="120"/>
        <w:ind w:left="851" w:hanging="425"/>
        <w:contextualSpacing w:val="0"/>
        <w:jc w:val="both"/>
        <w:rPr>
          <w:rFonts w:ascii="Futura Lt BT" w:hAnsi="Futura Lt BT"/>
          <w:sz w:val="24"/>
          <w:lang w:val="fr-BE"/>
        </w:rPr>
      </w:pPr>
      <w:r w:rsidRPr="007F75BC">
        <w:rPr>
          <w:rFonts w:ascii="Futura Lt BT" w:hAnsi="Futura Lt BT"/>
          <w:sz w:val="24"/>
          <w:lang w:val="fr-BE"/>
        </w:rPr>
        <w:t xml:space="preserve">Annexe II: </w:t>
      </w:r>
      <w:r w:rsidR="00007DE2" w:rsidRPr="00007DE2">
        <w:rPr>
          <w:rFonts w:ascii="Futura Lt BT" w:hAnsi="Futura Lt BT"/>
          <w:sz w:val="24"/>
          <w:lang w:val="fr-BE"/>
        </w:rPr>
        <w:t>Critères de Sélection de L'intermédiaire Financier</w:t>
      </w:r>
      <w:r w:rsidR="00007DE2">
        <w:rPr>
          <w:rFonts w:ascii="Futura Lt BT" w:hAnsi="Futura Lt BT"/>
          <w:sz w:val="24"/>
          <w:lang w:val="fr-BE"/>
        </w:rPr>
        <w:t>;</w:t>
      </w:r>
      <w:r w:rsidR="00C91940">
        <w:rPr>
          <w:rFonts w:ascii="Futura Lt BT" w:hAnsi="Futura Lt BT"/>
          <w:sz w:val="24"/>
          <w:lang w:val="fr-BE"/>
        </w:rPr>
        <w:t xml:space="preserve"> </w:t>
      </w:r>
    </w:p>
    <w:p w14:paraId="1A93C955" w14:textId="6C76BDE4" w:rsidR="00A6773C" w:rsidRDefault="000445CF" w:rsidP="00595AA3">
      <w:pPr>
        <w:pStyle w:val="ListParagraph"/>
        <w:numPr>
          <w:ilvl w:val="0"/>
          <w:numId w:val="8"/>
        </w:numPr>
        <w:spacing w:after="120"/>
        <w:ind w:left="851" w:hanging="425"/>
        <w:contextualSpacing w:val="0"/>
        <w:jc w:val="both"/>
        <w:rPr>
          <w:rFonts w:ascii="Futura Lt BT" w:hAnsi="Futura Lt BT"/>
          <w:sz w:val="24"/>
          <w:lang w:val="fr-BE"/>
        </w:rPr>
      </w:pPr>
      <w:r>
        <w:rPr>
          <w:rFonts w:ascii="Futura Lt BT" w:hAnsi="Futura Lt BT"/>
          <w:sz w:val="24"/>
          <w:lang w:val="fr-BE"/>
        </w:rPr>
        <w:t xml:space="preserve">Annexe III: </w:t>
      </w:r>
      <w:r w:rsidR="00ED0745" w:rsidRPr="00586FEB">
        <w:rPr>
          <w:rFonts w:ascii="Futura Lt BT" w:hAnsi="Futura Lt BT"/>
          <w:sz w:val="24"/>
          <w:lang w:val="fr-BE"/>
        </w:rPr>
        <w:t xml:space="preserve">les Termes et </w:t>
      </w:r>
      <w:r w:rsidR="000455EC" w:rsidRPr="00C8117B">
        <w:rPr>
          <w:rFonts w:ascii="Futura Lt BT" w:hAnsi="Futura Lt BT"/>
          <w:sz w:val="24"/>
          <w:lang w:val="fr-BE"/>
        </w:rPr>
        <w:t>conditions</w:t>
      </w:r>
      <w:r w:rsidR="00ED0745" w:rsidRPr="00C8117B">
        <w:rPr>
          <w:rFonts w:ascii="Futura Lt BT" w:hAnsi="Futura Lt BT"/>
          <w:sz w:val="24"/>
          <w:lang w:val="fr-BE"/>
        </w:rPr>
        <w:t xml:space="preserve"> indicatifs</w:t>
      </w:r>
      <w:r w:rsidR="00ED0745" w:rsidRPr="007F75BC">
        <w:rPr>
          <w:rFonts w:ascii="Futura Lt BT" w:hAnsi="Futura Lt BT"/>
          <w:sz w:val="24"/>
          <w:lang w:val="fr-BE"/>
        </w:rPr>
        <w:t xml:space="preserve"> pour </w:t>
      </w:r>
      <w:r w:rsidR="000B182C" w:rsidRPr="00D103B5">
        <w:rPr>
          <w:rFonts w:ascii="Futura Lt BT" w:hAnsi="Futura Lt BT"/>
          <w:sz w:val="24"/>
          <w:lang w:val="fr-BE"/>
        </w:rPr>
        <w:t xml:space="preserve">la </w:t>
      </w:r>
      <w:r w:rsidR="00ED0745" w:rsidRPr="00D103B5">
        <w:rPr>
          <w:rFonts w:ascii="Futura Lt BT" w:hAnsi="Futura Lt BT"/>
          <w:sz w:val="24"/>
          <w:lang w:val="fr-BE"/>
        </w:rPr>
        <w:t>Garantie</w:t>
      </w:r>
      <w:r w:rsidR="00510BEB">
        <w:rPr>
          <w:rFonts w:ascii="Futura Lt BT" w:hAnsi="Futura Lt BT"/>
          <w:sz w:val="24"/>
          <w:lang w:val="fr-BE"/>
        </w:rPr>
        <w:t> ;</w:t>
      </w:r>
    </w:p>
    <w:p w14:paraId="10A8755E" w14:textId="7325E8C1" w:rsidR="0069281D" w:rsidRPr="00595AA3" w:rsidRDefault="00A6773C" w:rsidP="00595AA3">
      <w:pPr>
        <w:pStyle w:val="ListParagraph"/>
        <w:numPr>
          <w:ilvl w:val="0"/>
          <w:numId w:val="8"/>
        </w:numPr>
        <w:spacing w:after="120"/>
        <w:ind w:left="851" w:hanging="425"/>
        <w:contextualSpacing w:val="0"/>
        <w:jc w:val="both"/>
        <w:rPr>
          <w:rFonts w:ascii="Futura Lt BT" w:hAnsi="Futura Lt BT"/>
          <w:b/>
          <w:sz w:val="24"/>
          <w:szCs w:val="24"/>
          <w:lang w:val="fr-BE"/>
        </w:rPr>
      </w:pPr>
      <w:r w:rsidRPr="00595AA3">
        <w:rPr>
          <w:rFonts w:ascii="Futura Lt BT" w:hAnsi="Futura Lt BT"/>
          <w:sz w:val="24"/>
          <w:lang w:val="fr-BE"/>
        </w:rPr>
        <w:t xml:space="preserve">Annexe IV: </w:t>
      </w:r>
      <w:r w:rsidR="00595AA3">
        <w:rPr>
          <w:rFonts w:ascii="Futura Lt BT" w:hAnsi="Futura Lt BT"/>
          <w:sz w:val="24"/>
          <w:szCs w:val="24"/>
          <w:lang w:val="fr-BE"/>
        </w:rPr>
        <w:t>Critères d’éligibilité</w:t>
      </w:r>
      <w:r w:rsidR="003206F9">
        <w:rPr>
          <w:rFonts w:ascii="Futura Lt BT" w:hAnsi="Futura Lt BT"/>
          <w:sz w:val="24"/>
          <w:szCs w:val="24"/>
          <w:lang w:val="fr-BE"/>
        </w:rPr>
        <w:t>.</w:t>
      </w:r>
      <w:r w:rsidR="00595AA3">
        <w:rPr>
          <w:rFonts w:ascii="Futura Lt BT" w:hAnsi="Futura Lt BT"/>
          <w:sz w:val="24"/>
          <w:szCs w:val="24"/>
          <w:lang w:val="fr-BE"/>
        </w:rPr>
        <w:t xml:space="preserve"> </w:t>
      </w:r>
      <w:r w:rsidR="0069281D" w:rsidRPr="00595AA3">
        <w:rPr>
          <w:rFonts w:ascii="Futura Lt BT" w:hAnsi="Futura Lt BT"/>
          <w:b/>
          <w:sz w:val="24"/>
          <w:szCs w:val="24"/>
          <w:lang w:val="fr-BE"/>
        </w:rPr>
        <w:br w:type="page"/>
      </w:r>
    </w:p>
    <w:p w14:paraId="7ADEB818" w14:textId="5B6018E8" w:rsidR="00B03EF3" w:rsidRPr="006B7C3E" w:rsidRDefault="00B03EF3"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lastRenderedPageBreak/>
        <w:t>Introduction :</w:t>
      </w:r>
    </w:p>
    <w:p w14:paraId="5D49CB31" w14:textId="7E2DD0C3" w:rsidR="00310B7C" w:rsidRPr="00310B7C" w:rsidRDefault="00310B7C" w:rsidP="00310B7C">
      <w:pPr>
        <w:spacing w:after="120"/>
        <w:jc w:val="both"/>
        <w:rPr>
          <w:rFonts w:ascii="Futura Lt BT" w:hAnsi="Futura Lt BT"/>
          <w:sz w:val="24"/>
          <w:szCs w:val="24"/>
          <w:lang w:val="fr-BE"/>
        </w:rPr>
      </w:pPr>
      <w:r>
        <w:rPr>
          <w:rFonts w:ascii="Futura Lt BT" w:hAnsi="Futura Lt BT"/>
          <w:sz w:val="24"/>
          <w:szCs w:val="24"/>
          <w:lang w:val="fr-BE"/>
        </w:rPr>
        <w:t>D</w:t>
      </w:r>
      <w:r w:rsidRPr="00310B7C">
        <w:rPr>
          <w:rFonts w:ascii="Futura Lt BT" w:hAnsi="Futura Lt BT"/>
          <w:sz w:val="24"/>
          <w:szCs w:val="24"/>
          <w:lang w:val="fr-BE"/>
        </w:rPr>
        <w:t>ans le cadre du Grand Plan d’Investissement 2018-2022</w:t>
      </w:r>
      <w:r>
        <w:rPr>
          <w:rFonts w:ascii="Futura Lt BT" w:hAnsi="Futura Lt BT"/>
          <w:sz w:val="24"/>
          <w:szCs w:val="24"/>
          <w:lang w:val="fr-BE"/>
        </w:rPr>
        <w:t xml:space="preserve">, l’État Français via </w:t>
      </w:r>
      <w:r w:rsidRPr="00310B7C">
        <w:rPr>
          <w:rFonts w:ascii="Futura Lt BT" w:hAnsi="Futura Lt BT"/>
          <w:sz w:val="24"/>
          <w:szCs w:val="24"/>
          <w:lang w:val="fr-BE"/>
        </w:rPr>
        <w:t>Le Ministère</w:t>
      </w:r>
      <w:r>
        <w:rPr>
          <w:rFonts w:ascii="Futura Lt BT" w:hAnsi="Futura Lt BT"/>
          <w:sz w:val="24"/>
          <w:szCs w:val="24"/>
          <w:lang w:val="fr-BE"/>
        </w:rPr>
        <w:t xml:space="preserve"> de l’Agriculture </w:t>
      </w:r>
      <w:r w:rsidR="00BF694E">
        <w:rPr>
          <w:rFonts w:ascii="Futura Lt BT" w:hAnsi="Futura Lt BT"/>
          <w:sz w:val="24"/>
          <w:szCs w:val="24"/>
          <w:lang w:val="fr-BE"/>
        </w:rPr>
        <w:t xml:space="preserve">et de l’Alimentation </w:t>
      </w:r>
      <w:r>
        <w:rPr>
          <w:rFonts w:ascii="Futura Lt BT" w:hAnsi="Futura Lt BT"/>
          <w:sz w:val="24"/>
          <w:szCs w:val="24"/>
          <w:lang w:val="fr-BE"/>
        </w:rPr>
        <w:t xml:space="preserve">(ci-après le « Ministère » ou « l’État Membre ») </w:t>
      </w:r>
      <w:r w:rsidRPr="00310B7C">
        <w:rPr>
          <w:rFonts w:ascii="Futura Lt BT" w:hAnsi="Futura Lt BT"/>
          <w:sz w:val="24"/>
          <w:szCs w:val="24"/>
          <w:lang w:val="fr-BE"/>
        </w:rPr>
        <w:t>a la volonté d’accompagner le secteur agricole en mettant en place un instrument financier innovant combinant des ressources nationales avec des ressources du FEIS</w:t>
      </w:r>
      <w:r w:rsidR="00C702FE">
        <w:rPr>
          <w:rFonts w:ascii="Futura Lt BT" w:hAnsi="Futura Lt BT"/>
          <w:sz w:val="24"/>
          <w:szCs w:val="24"/>
          <w:lang w:val="fr-BE"/>
        </w:rPr>
        <w:t xml:space="preserve"> (plan Juncker)</w:t>
      </w:r>
      <w:r w:rsidRPr="00310B7C">
        <w:rPr>
          <w:rFonts w:ascii="Futura Lt BT" w:hAnsi="Futura Lt BT"/>
          <w:sz w:val="24"/>
          <w:szCs w:val="24"/>
          <w:lang w:val="fr-BE"/>
        </w:rPr>
        <w:t>.</w:t>
      </w:r>
    </w:p>
    <w:p w14:paraId="24929B93" w14:textId="202A99B0" w:rsidR="00310B7C" w:rsidRPr="00310B7C" w:rsidRDefault="00310B7C" w:rsidP="007E1014">
      <w:pPr>
        <w:spacing w:after="120"/>
        <w:jc w:val="both"/>
        <w:rPr>
          <w:rFonts w:ascii="Futura Lt BT" w:hAnsi="Futura Lt BT"/>
          <w:sz w:val="24"/>
          <w:szCs w:val="24"/>
          <w:lang w:val="fr-BE"/>
        </w:rPr>
      </w:pPr>
      <w:r w:rsidRPr="00310B7C">
        <w:rPr>
          <w:rFonts w:ascii="Futura Lt BT" w:hAnsi="Futura Lt BT"/>
          <w:sz w:val="24"/>
          <w:szCs w:val="24"/>
          <w:lang w:val="fr-BE"/>
        </w:rPr>
        <w:t>Dans le cadre de cet objectif, le Ministère souhaite au travers de l’Instrument Financier créer un réel impact sur le marché en soutenant notamment des projets portant sur la montée de gamme, la création de valeur-ajoutée</w:t>
      </w:r>
      <w:r w:rsidR="00BF694E">
        <w:rPr>
          <w:rFonts w:ascii="Futura Lt BT" w:hAnsi="Futura Lt BT"/>
          <w:sz w:val="24"/>
          <w:szCs w:val="24"/>
          <w:lang w:val="fr-BE"/>
        </w:rPr>
        <w:t xml:space="preserve"> et</w:t>
      </w:r>
      <w:r w:rsidR="00BF694E" w:rsidRPr="00310B7C">
        <w:rPr>
          <w:rFonts w:ascii="Futura Lt BT" w:hAnsi="Futura Lt BT"/>
          <w:sz w:val="24"/>
          <w:szCs w:val="24"/>
          <w:lang w:val="fr-BE"/>
        </w:rPr>
        <w:t xml:space="preserve"> </w:t>
      </w:r>
      <w:r w:rsidRPr="00310B7C">
        <w:rPr>
          <w:rFonts w:ascii="Futura Lt BT" w:hAnsi="Futura Lt BT"/>
          <w:sz w:val="24"/>
          <w:szCs w:val="24"/>
          <w:lang w:val="fr-BE"/>
        </w:rPr>
        <w:t>la transformation des systèmes de production. Sur ce principe, seront privilégiés en particulier les projets d’investissements visant :</w:t>
      </w:r>
    </w:p>
    <w:p w14:paraId="325FE167" w14:textId="6566C868" w:rsidR="00C02D78" w:rsidRPr="005D25A7" w:rsidRDefault="00C02D78" w:rsidP="005D25A7">
      <w:pPr>
        <w:pStyle w:val="ListParagraph"/>
        <w:numPr>
          <w:ilvl w:val="0"/>
          <w:numId w:val="54"/>
        </w:numPr>
        <w:spacing w:after="120"/>
        <w:contextualSpacing w:val="0"/>
        <w:jc w:val="both"/>
        <w:rPr>
          <w:rFonts w:ascii="Futura Lt BT" w:hAnsi="Futura Lt BT"/>
          <w:sz w:val="24"/>
          <w:szCs w:val="24"/>
          <w:lang w:val="fr-BE"/>
        </w:rPr>
      </w:pPr>
      <w:r w:rsidRPr="005D25A7">
        <w:rPr>
          <w:rFonts w:ascii="Futura Lt BT" w:hAnsi="Futura Lt BT"/>
          <w:sz w:val="24"/>
          <w:szCs w:val="24"/>
          <w:lang w:val="fr-BE"/>
        </w:rPr>
        <w:t>à mieux répondre aux attentes des consommateurs en renforçant le développement des filières de qualité, la contractualisation amont (producteurs) - aval (transformateurs) et en encourageant l’ancrage territorial et les circuits de proximité;</w:t>
      </w:r>
    </w:p>
    <w:p w14:paraId="2356F028" w14:textId="651007BD" w:rsidR="00C02D78" w:rsidRPr="00C02D78" w:rsidRDefault="00C02D78" w:rsidP="005D25A7">
      <w:pPr>
        <w:pStyle w:val="ListParagraph"/>
        <w:numPr>
          <w:ilvl w:val="0"/>
          <w:numId w:val="54"/>
        </w:numPr>
        <w:spacing w:after="120"/>
        <w:contextualSpacing w:val="0"/>
        <w:jc w:val="both"/>
        <w:rPr>
          <w:rFonts w:ascii="Futura Lt BT" w:hAnsi="Futura Lt BT"/>
          <w:sz w:val="24"/>
          <w:szCs w:val="24"/>
          <w:lang w:val="fr-BE"/>
        </w:rPr>
      </w:pPr>
      <w:r w:rsidRPr="00C02D78">
        <w:rPr>
          <w:rFonts w:ascii="Futura Lt BT" w:hAnsi="Futura Lt BT"/>
          <w:sz w:val="24"/>
          <w:szCs w:val="24"/>
          <w:lang w:val="fr-BE"/>
        </w:rPr>
        <w:t xml:space="preserve">le renouvellement des générations et l’installation des nouveaux entrants dans le cadre d’un projet agro-écologique ou d’un projet générateur de valeur ajoutée et/ou d’emploi, </w:t>
      </w:r>
      <w:r w:rsidR="00D626A8">
        <w:rPr>
          <w:rFonts w:ascii="Futura Lt BT" w:hAnsi="Futura Lt BT"/>
          <w:sz w:val="24"/>
          <w:szCs w:val="24"/>
          <w:lang w:val="fr-BE"/>
        </w:rPr>
        <w:t>y compris</w:t>
      </w:r>
      <w:r w:rsidRPr="00C02D78">
        <w:rPr>
          <w:rFonts w:ascii="Futura Lt BT" w:hAnsi="Futura Lt BT"/>
          <w:sz w:val="24"/>
          <w:szCs w:val="24"/>
          <w:lang w:val="fr-BE"/>
        </w:rPr>
        <w:t xml:space="preserve"> les jeunes agriculteurs dans leur projet de développement;</w:t>
      </w:r>
    </w:p>
    <w:p w14:paraId="5947E9CC" w14:textId="02204457" w:rsidR="00C02D78" w:rsidRPr="00C02D78" w:rsidRDefault="00C02D78" w:rsidP="005D25A7">
      <w:pPr>
        <w:pStyle w:val="ListParagraph"/>
        <w:numPr>
          <w:ilvl w:val="0"/>
          <w:numId w:val="54"/>
        </w:numPr>
        <w:spacing w:after="120"/>
        <w:contextualSpacing w:val="0"/>
        <w:jc w:val="both"/>
        <w:rPr>
          <w:rFonts w:ascii="Futura Lt BT" w:hAnsi="Futura Lt BT"/>
          <w:sz w:val="24"/>
          <w:szCs w:val="24"/>
          <w:lang w:val="fr-BE"/>
        </w:rPr>
      </w:pPr>
      <w:r w:rsidRPr="00C02D78">
        <w:rPr>
          <w:rFonts w:ascii="Futura Lt BT" w:hAnsi="Futura Lt BT"/>
          <w:sz w:val="24"/>
          <w:szCs w:val="24"/>
          <w:lang w:val="fr-BE"/>
        </w:rPr>
        <w:t>la transformation des modèles agricoles pour une meilleure performance économique, sociale, environnementale et sanitaire et également à améliorer l’innovation au sein des exploitations;</w:t>
      </w:r>
    </w:p>
    <w:p w14:paraId="36E12AF3" w14:textId="3F3869A8" w:rsidR="00C02D78" w:rsidRPr="00C02D78" w:rsidRDefault="00C02D78" w:rsidP="005D25A7">
      <w:pPr>
        <w:pStyle w:val="ListParagraph"/>
        <w:numPr>
          <w:ilvl w:val="0"/>
          <w:numId w:val="54"/>
        </w:numPr>
        <w:spacing w:after="120"/>
        <w:contextualSpacing w:val="0"/>
        <w:jc w:val="both"/>
        <w:rPr>
          <w:rFonts w:ascii="Futura Lt BT" w:hAnsi="Futura Lt BT"/>
          <w:sz w:val="24"/>
          <w:szCs w:val="24"/>
          <w:lang w:val="fr-BE"/>
        </w:rPr>
      </w:pPr>
      <w:r w:rsidRPr="00C02D78">
        <w:rPr>
          <w:rFonts w:ascii="Futura Lt BT" w:hAnsi="Futura Lt BT"/>
          <w:sz w:val="24"/>
          <w:szCs w:val="24"/>
          <w:lang w:val="fr-BE"/>
        </w:rPr>
        <w:t>à accompagner la diversification des activités et des revenus des exploitations</w:t>
      </w:r>
      <w:r w:rsidR="007E1014">
        <w:rPr>
          <w:rFonts w:ascii="Futura Lt BT" w:hAnsi="Futura Lt BT"/>
          <w:sz w:val="24"/>
          <w:szCs w:val="24"/>
          <w:lang w:val="fr-BE"/>
        </w:rPr>
        <w:t>;</w:t>
      </w:r>
      <w:r w:rsidRPr="00C02D78">
        <w:rPr>
          <w:rFonts w:ascii="Futura Lt BT" w:hAnsi="Futura Lt BT"/>
          <w:sz w:val="24"/>
          <w:szCs w:val="24"/>
          <w:lang w:val="fr-BE"/>
        </w:rPr>
        <w:t xml:space="preserve"> </w:t>
      </w:r>
      <w:r w:rsidR="00D626A8">
        <w:rPr>
          <w:rFonts w:ascii="Futura Lt BT" w:hAnsi="Futura Lt BT"/>
          <w:sz w:val="24"/>
          <w:szCs w:val="24"/>
          <w:lang w:val="fr-BE"/>
        </w:rPr>
        <w:t>ou</w:t>
      </w:r>
    </w:p>
    <w:p w14:paraId="36B50673" w14:textId="723A1F22" w:rsidR="00C02D78" w:rsidRDefault="00C02D78" w:rsidP="005D25A7">
      <w:pPr>
        <w:pStyle w:val="ListParagraph"/>
        <w:numPr>
          <w:ilvl w:val="0"/>
          <w:numId w:val="54"/>
        </w:numPr>
        <w:spacing w:after="120"/>
        <w:contextualSpacing w:val="0"/>
        <w:jc w:val="both"/>
        <w:rPr>
          <w:rFonts w:ascii="Futura Lt BT" w:hAnsi="Futura Lt BT"/>
          <w:sz w:val="24"/>
          <w:szCs w:val="24"/>
          <w:lang w:val="fr-BE"/>
        </w:rPr>
      </w:pPr>
      <w:r w:rsidRPr="00C02D78">
        <w:rPr>
          <w:rFonts w:ascii="Futura Lt BT" w:hAnsi="Futura Lt BT"/>
          <w:sz w:val="24"/>
          <w:szCs w:val="24"/>
          <w:lang w:val="fr-BE"/>
        </w:rPr>
        <w:t>à mettre à niveau des actifs ne répondant plus aux meilleures pratiques internationales, afin de promouvoir l’utilisation efficace des ressources telles que l’énergie, la chaleur et l’eau.</w:t>
      </w:r>
    </w:p>
    <w:p w14:paraId="4D495918" w14:textId="21D4FA68" w:rsidR="00ED0745" w:rsidRDefault="00310B7C" w:rsidP="00C02D78">
      <w:pPr>
        <w:spacing w:after="120"/>
        <w:jc w:val="both"/>
        <w:rPr>
          <w:rFonts w:ascii="Futura Lt BT" w:hAnsi="Futura Lt BT"/>
          <w:sz w:val="24"/>
          <w:szCs w:val="24"/>
          <w:lang w:val="fr-BE"/>
        </w:rPr>
      </w:pPr>
      <w:r>
        <w:rPr>
          <w:rFonts w:ascii="Futura Lt BT" w:hAnsi="Futura Lt BT"/>
          <w:sz w:val="24"/>
          <w:szCs w:val="24"/>
          <w:lang w:val="fr-BE"/>
        </w:rPr>
        <w:t>Pour ce faire,</w:t>
      </w:r>
      <w:r w:rsidR="00DF014D">
        <w:rPr>
          <w:rFonts w:ascii="Futura Lt BT" w:hAnsi="Futura Lt BT"/>
          <w:sz w:val="24"/>
          <w:szCs w:val="24"/>
          <w:lang w:val="fr-BE"/>
        </w:rPr>
        <w:t xml:space="preserve"> </w:t>
      </w:r>
      <w:r w:rsidR="00C702FE">
        <w:rPr>
          <w:rFonts w:ascii="Futura Lt BT" w:hAnsi="Futura Lt BT"/>
          <w:sz w:val="24"/>
          <w:lang w:val="fr-BE"/>
        </w:rPr>
        <w:t>le Ministère</w:t>
      </w:r>
      <w:r>
        <w:rPr>
          <w:rFonts w:ascii="Futura Lt BT" w:hAnsi="Futura Lt BT"/>
          <w:b/>
          <w:sz w:val="24"/>
          <w:lang w:val="fr-BE"/>
        </w:rPr>
        <w:t xml:space="preserve"> </w:t>
      </w:r>
      <w:r w:rsidR="00B03EF3" w:rsidRPr="006B7C3E">
        <w:rPr>
          <w:rFonts w:ascii="Futura Lt BT" w:hAnsi="Futura Lt BT"/>
          <w:sz w:val="24"/>
          <w:szCs w:val="24"/>
          <w:lang w:val="fr-BE"/>
        </w:rPr>
        <w:t xml:space="preserve">a </w:t>
      </w:r>
      <w:r w:rsidR="009F780F" w:rsidRPr="006B7C3E">
        <w:rPr>
          <w:rFonts w:ascii="Futura Lt BT" w:hAnsi="Futura Lt BT"/>
          <w:sz w:val="24"/>
          <w:szCs w:val="24"/>
          <w:lang w:val="fr-BE"/>
        </w:rPr>
        <w:t>décidé</w:t>
      </w:r>
      <w:r w:rsidR="00B03EF3" w:rsidRPr="006B7C3E">
        <w:rPr>
          <w:rFonts w:ascii="Futura Lt BT" w:hAnsi="Futura Lt BT"/>
          <w:sz w:val="24"/>
          <w:szCs w:val="24"/>
          <w:lang w:val="fr-BE"/>
        </w:rPr>
        <w:t xml:space="preserve"> de consacrer des ressources </w:t>
      </w:r>
      <w:r w:rsidR="000C3E62" w:rsidRPr="006B7C3E">
        <w:rPr>
          <w:rFonts w:ascii="Futura Lt BT" w:hAnsi="Futura Lt BT"/>
          <w:sz w:val="24"/>
          <w:szCs w:val="24"/>
          <w:lang w:val="fr-BE"/>
        </w:rPr>
        <w:t xml:space="preserve">pour </w:t>
      </w:r>
      <w:r w:rsidR="00B03EF3" w:rsidRPr="006B7C3E">
        <w:rPr>
          <w:rFonts w:ascii="Futura Lt BT" w:hAnsi="Futura Lt BT"/>
          <w:sz w:val="24"/>
          <w:szCs w:val="24"/>
          <w:lang w:val="fr-BE"/>
        </w:rPr>
        <w:t>la mise en œuvre d</w:t>
      </w:r>
      <w:r w:rsidR="00D60AC8">
        <w:rPr>
          <w:rFonts w:ascii="Futura Lt BT" w:hAnsi="Futura Lt BT"/>
          <w:sz w:val="24"/>
          <w:szCs w:val="24"/>
          <w:lang w:val="fr-BE"/>
        </w:rPr>
        <w:t xml:space="preserve">’un </w:t>
      </w:r>
      <w:r w:rsidR="00D65267">
        <w:rPr>
          <w:rFonts w:ascii="Futura Lt BT" w:hAnsi="Futura Lt BT"/>
          <w:sz w:val="24"/>
          <w:szCs w:val="24"/>
          <w:lang w:val="fr-BE"/>
        </w:rPr>
        <w:t xml:space="preserve">Instrument Financier </w:t>
      </w:r>
      <w:r>
        <w:rPr>
          <w:rFonts w:ascii="Futura Lt BT" w:hAnsi="Futura Lt BT"/>
          <w:sz w:val="24"/>
          <w:szCs w:val="24"/>
          <w:lang w:val="fr-BE"/>
        </w:rPr>
        <w:t>avec le FEI</w:t>
      </w:r>
      <w:r w:rsidR="001B652D">
        <w:rPr>
          <w:rFonts w:ascii="Futura Lt BT" w:hAnsi="Futura Lt BT"/>
          <w:sz w:val="24"/>
          <w:szCs w:val="24"/>
          <w:lang w:val="fr-BE"/>
        </w:rPr>
        <w:t>.</w:t>
      </w:r>
    </w:p>
    <w:p w14:paraId="11EBC89C" w14:textId="77777777" w:rsidR="006B7C3E" w:rsidRPr="006B7C3E" w:rsidRDefault="006B7C3E" w:rsidP="00C8117B">
      <w:pPr>
        <w:spacing w:after="120"/>
        <w:jc w:val="both"/>
        <w:rPr>
          <w:rFonts w:ascii="Futura Lt BT" w:hAnsi="Futura Lt BT"/>
          <w:sz w:val="24"/>
          <w:szCs w:val="24"/>
          <w:lang w:val="fr-BE"/>
        </w:rPr>
      </w:pPr>
    </w:p>
    <w:p w14:paraId="1D7BC8D0" w14:textId="77777777" w:rsidR="00ED0745" w:rsidRPr="006B7C3E" w:rsidRDefault="00ED0745"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t xml:space="preserve">Nom de l’Instrument Financier </w:t>
      </w:r>
    </w:p>
    <w:p w14:paraId="30D3999F" w14:textId="0C16B773" w:rsidR="00ED0745" w:rsidRPr="00C02D78" w:rsidRDefault="00C02D78" w:rsidP="00C02D78">
      <w:pPr>
        <w:spacing w:after="120"/>
        <w:jc w:val="both"/>
        <w:rPr>
          <w:rFonts w:ascii="Futura Lt BT" w:hAnsi="Futura Lt BT"/>
          <w:sz w:val="24"/>
          <w:szCs w:val="24"/>
          <w:lang w:val="fr-BE"/>
        </w:rPr>
      </w:pPr>
      <w:r w:rsidRPr="00C02D78">
        <w:rPr>
          <w:rFonts w:ascii="Futura Lt BT" w:hAnsi="Futura Lt BT"/>
          <w:sz w:val="24"/>
          <w:szCs w:val="24"/>
          <w:lang w:val="fr-BE"/>
        </w:rPr>
        <w:t>Initi</w:t>
      </w:r>
      <w:r>
        <w:rPr>
          <w:rFonts w:ascii="Futura Lt BT" w:hAnsi="Futura Lt BT"/>
          <w:sz w:val="24"/>
          <w:szCs w:val="24"/>
          <w:lang w:val="fr-BE"/>
        </w:rPr>
        <w:t xml:space="preserve">ative </w:t>
      </w:r>
      <w:r w:rsidRPr="00C02D78">
        <w:rPr>
          <w:rFonts w:ascii="Futura Lt BT" w:hAnsi="Futura Lt BT"/>
          <w:sz w:val="24"/>
          <w:szCs w:val="24"/>
          <w:lang w:val="fr-BE"/>
        </w:rPr>
        <w:t>Na</w:t>
      </w:r>
      <w:r w:rsidR="006217EF">
        <w:rPr>
          <w:rFonts w:ascii="Futura Lt BT" w:hAnsi="Futura Lt BT"/>
          <w:sz w:val="24"/>
          <w:szCs w:val="24"/>
          <w:lang w:val="fr-BE"/>
        </w:rPr>
        <w:t>tionale pour l’A</w:t>
      </w:r>
      <w:r w:rsidRPr="00C02D78">
        <w:rPr>
          <w:rFonts w:ascii="Futura Lt BT" w:hAnsi="Futura Lt BT"/>
          <w:sz w:val="24"/>
          <w:szCs w:val="24"/>
          <w:lang w:val="fr-BE"/>
        </w:rPr>
        <w:t>griculture Française</w:t>
      </w:r>
      <w:r w:rsidR="006217EF">
        <w:rPr>
          <w:rFonts w:ascii="Futura Lt BT" w:hAnsi="Futura Lt BT"/>
          <w:sz w:val="24"/>
          <w:szCs w:val="24"/>
          <w:lang w:val="fr-BE"/>
        </w:rPr>
        <w:t xml:space="preserve"> (INAF)</w:t>
      </w:r>
    </w:p>
    <w:p w14:paraId="551A2A29" w14:textId="77777777" w:rsidR="00F36227" w:rsidRDefault="00F36227" w:rsidP="00F36227">
      <w:pPr>
        <w:spacing w:after="120"/>
        <w:jc w:val="both"/>
        <w:rPr>
          <w:lang w:val="fr-BE"/>
        </w:rPr>
      </w:pPr>
      <w:r>
        <w:rPr>
          <w:rFonts w:ascii="Futura Lt BT" w:hAnsi="Futura Lt BT"/>
          <w:sz w:val="24"/>
          <w:szCs w:val="24"/>
          <w:lang w:val="fr-BE"/>
        </w:rPr>
        <w:t>Garantie des Premières Pertes d’un Portefeuille de prêts</w:t>
      </w:r>
      <w:r w:rsidRPr="006B7C3E">
        <w:rPr>
          <w:rFonts w:ascii="Futura Lt BT" w:hAnsi="Futura Lt BT"/>
          <w:sz w:val="24"/>
          <w:szCs w:val="24"/>
          <w:lang w:val="fr-BE"/>
        </w:rPr>
        <w:t>.</w:t>
      </w:r>
      <w:r w:rsidRPr="00C02D78">
        <w:rPr>
          <w:lang w:val="fr-BE"/>
        </w:rPr>
        <w:t xml:space="preserve"> </w:t>
      </w:r>
    </w:p>
    <w:p w14:paraId="4C28B4BD" w14:textId="77777777" w:rsidR="00EB3757" w:rsidRPr="006B7C3E" w:rsidRDefault="00EB3757" w:rsidP="00C8117B">
      <w:pPr>
        <w:spacing w:after="120"/>
        <w:jc w:val="both"/>
        <w:rPr>
          <w:rFonts w:ascii="Futura Lt BT" w:hAnsi="Futura Lt BT"/>
          <w:sz w:val="24"/>
          <w:szCs w:val="24"/>
          <w:lang w:val="fr-BE"/>
        </w:rPr>
      </w:pPr>
    </w:p>
    <w:p w14:paraId="1D488A9D" w14:textId="77777777" w:rsidR="00ED0745" w:rsidRPr="006B7C3E" w:rsidRDefault="000D168F"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t>Intermédiaires Financiers éligibles</w:t>
      </w:r>
    </w:p>
    <w:p w14:paraId="02FA6116" w14:textId="77777777" w:rsidR="000D168F" w:rsidRPr="00CB5B77" w:rsidRDefault="0068214B" w:rsidP="00C8117B">
      <w:pPr>
        <w:spacing w:after="120"/>
        <w:jc w:val="both"/>
        <w:rPr>
          <w:rFonts w:ascii="Futura Lt BT" w:hAnsi="Futura Lt BT"/>
          <w:color w:val="FFFFFF" w:themeColor="background1"/>
          <w:sz w:val="24"/>
          <w:szCs w:val="24"/>
          <w:lang w:val="fr-BE"/>
        </w:rPr>
      </w:pPr>
      <w:r w:rsidRPr="006B7C3E">
        <w:rPr>
          <w:rFonts w:ascii="Futura Lt BT" w:hAnsi="Futura Lt BT"/>
          <w:sz w:val="24"/>
          <w:szCs w:val="24"/>
          <w:lang w:val="fr-BE"/>
        </w:rPr>
        <w:t xml:space="preserve">Le FEI doit sélectionner, selon les procédures décrites ci-dessous en section 7, </w:t>
      </w:r>
      <w:r w:rsidR="000D168F" w:rsidRPr="006B7C3E">
        <w:rPr>
          <w:rFonts w:ascii="Futura Lt BT" w:hAnsi="Futura Lt BT"/>
          <w:sz w:val="24"/>
          <w:szCs w:val="24"/>
          <w:lang w:val="fr-BE"/>
        </w:rPr>
        <w:t>un ou plusieurs Intermédiaires F</w:t>
      </w:r>
      <w:r w:rsidR="00D5419F" w:rsidRPr="006B7C3E">
        <w:rPr>
          <w:rFonts w:ascii="Futura Lt BT" w:hAnsi="Futura Lt BT"/>
          <w:sz w:val="24"/>
          <w:szCs w:val="24"/>
          <w:lang w:val="fr-BE"/>
        </w:rPr>
        <w:t>inanciers pour mettre en œuvre l’Accord Opérationnel correspondant</w:t>
      </w:r>
      <w:r w:rsidR="000D168F" w:rsidRPr="006B7C3E">
        <w:rPr>
          <w:rFonts w:ascii="Futura Lt BT" w:hAnsi="Futura Lt BT"/>
          <w:sz w:val="24"/>
          <w:szCs w:val="24"/>
          <w:lang w:val="fr-BE"/>
        </w:rPr>
        <w:t xml:space="preserve">. La sélection des Intermédiaires Financiers sera réalisée </w:t>
      </w:r>
      <w:r w:rsidR="007D10AC">
        <w:rPr>
          <w:rFonts w:ascii="Futura Lt BT" w:hAnsi="Futura Lt BT"/>
          <w:b/>
          <w:sz w:val="24"/>
          <w:szCs w:val="24"/>
          <w:lang w:val="fr-BE"/>
        </w:rPr>
        <w:t>selon les c</w:t>
      </w:r>
      <w:r w:rsidR="00D5419F" w:rsidRPr="0040532C">
        <w:rPr>
          <w:rFonts w:ascii="Futura Lt BT" w:hAnsi="Futura Lt BT"/>
          <w:b/>
          <w:sz w:val="24"/>
          <w:szCs w:val="24"/>
          <w:lang w:val="fr-BE"/>
        </w:rPr>
        <w:t xml:space="preserve">ritères </w:t>
      </w:r>
      <w:r w:rsidR="00D5419F" w:rsidRPr="00CB5B77">
        <w:rPr>
          <w:rFonts w:ascii="Futura Lt BT" w:hAnsi="Futura Lt BT"/>
          <w:b/>
          <w:sz w:val="24"/>
          <w:szCs w:val="24"/>
          <w:lang w:val="fr-BE"/>
        </w:rPr>
        <w:t xml:space="preserve">de </w:t>
      </w:r>
      <w:r w:rsidR="007D10AC" w:rsidRPr="00CB5B77">
        <w:rPr>
          <w:rFonts w:ascii="Futura Lt BT" w:hAnsi="Futura Lt BT"/>
          <w:b/>
          <w:sz w:val="24"/>
          <w:szCs w:val="24"/>
          <w:lang w:val="fr-BE"/>
        </w:rPr>
        <w:lastRenderedPageBreak/>
        <w:t>s</w:t>
      </w:r>
      <w:r w:rsidR="00D5419F" w:rsidRPr="00CB5B77">
        <w:rPr>
          <w:rFonts w:ascii="Futura Lt BT" w:hAnsi="Futura Lt BT"/>
          <w:b/>
          <w:sz w:val="24"/>
          <w:szCs w:val="24"/>
          <w:lang w:val="fr-BE"/>
        </w:rPr>
        <w:t>élection</w:t>
      </w:r>
      <w:r w:rsidR="007D10AC" w:rsidRPr="00CB5B77">
        <w:rPr>
          <w:rFonts w:ascii="Futura Lt BT" w:hAnsi="Futura Lt BT"/>
          <w:b/>
          <w:sz w:val="24"/>
          <w:szCs w:val="24"/>
          <w:lang w:val="fr-BE"/>
        </w:rPr>
        <w:t xml:space="preserve"> </w:t>
      </w:r>
      <w:r w:rsidR="007F2D09" w:rsidRPr="00CB5B77">
        <w:rPr>
          <w:rFonts w:ascii="Futura Lt BT" w:hAnsi="Futura Lt BT"/>
          <w:b/>
          <w:sz w:val="24"/>
          <w:szCs w:val="24"/>
          <w:lang w:val="fr-BE"/>
        </w:rPr>
        <w:t>prévus dans cet Appel</w:t>
      </w:r>
      <w:r w:rsidR="00D5419F" w:rsidRPr="00CB5B77">
        <w:rPr>
          <w:rFonts w:ascii="Futura Lt BT" w:hAnsi="Futura Lt BT"/>
          <w:b/>
          <w:sz w:val="24"/>
          <w:szCs w:val="24"/>
          <w:lang w:val="fr-BE"/>
        </w:rPr>
        <w:t xml:space="preserve"> et en fonction des </w:t>
      </w:r>
      <w:r w:rsidR="000D168F" w:rsidRPr="00CB5B77">
        <w:rPr>
          <w:rFonts w:ascii="Futura Lt BT" w:hAnsi="Futura Lt BT"/>
          <w:b/>
          <w:sz w:val="24"/>
          <w:szCs w:val="24"/>
          <w:lang w:val="fr-BE"/>
        </w:rPr>
        <w:t>fonds</w:t>
      </w:r>
      <w:r w:rsidR="00D5419F" w:rsidRPr="00CB5B77">
        <w:rPr>
          <w:rFonts w:ascii="Futura Lt BT" w:hAnsi="Futura Lt BT"/>
          <w:b/>
          <w:sz w:val="24"/>
          <w:szCs w:val="24"/>
          <w:lang w:val="fr-BE"/>
        </w:rPr>
        <w:t xml:space="preserve">/ressources </w:t>
      </w:r>
      <w:r w:rsidR="000D168F" w:rsidRPr="00CB5B77">
        <w:rPr>
          <w:rFonts w:ascii="Futura Lt BT" w:hAnsi="Futura Lt BT"/>
          <w:b/>
          <w:sz w:val="24"/>
          <w:szCs w:val="24"/>
          <w:lang w:val="fr-BE"/>
        </w:rPr>
        <w:t>disponibles</w:t>
      </w:r>
      <w:r w:rsidR="009F780F" w:rsidRPr="00CB5B77">
        <w:rPr>
          <w:rFonts w:ascii="Futura Lt BT" w:hAnsi="Futura Lt BT"/>
          <w:b/>
          <w:sz w:val="24"/>
          <w:szCs w:val="24"/>
          <w:lang w:val="fr-BE"/>
        </w:rPr>
        <w:t xml:space="preserve"> </w:t>
      </w:r>
      <w:r w:rsidR="0080241B">
        <w:rPr>
          <w:rFonts w:ascii="Futura Lt BT" w:hAnsi="Futura Lt BT"/>
          <w:b/>
          <w:sz w:val="24"/>
          <w:szCs w:val="24"/>
          <w:lang w:val="fr-BE"/>
        </w:rPr>
        <w:t xml:space="preserve">au moment de la </w:t>
      </w:r>
      <w:r w:rsidR="00FE36E3">
        <w:rPr>
          <w:rFonts w:ascii="Futura Lt BT" w:hAnsi="Futura Lt BT"/>
          <w:b/>
          <w:sz w:val="24"/>
          <w:szCs w:val="24"/>
          <w:lang w:val="fr-BE"/>
        </w:rPr>
        <w:t>sélection</w:t>
      </w:r>
      <w:r w:rsidR="0080241B">
        <w:rPr>
          <w:rFonts w:ascii="Futura Lt BT" w:hAnsi="Futura Lt BT"/>
          <w:b/>
          <w:sz w:val="24"/>
          <w:szCs w:val="24"/>
          <w:lang w:val="fr-BE"/>
        </w:rPr>
        <w:t>.</w:t>
      </w:r>
    </w:p>
    <w:p w14:paraId="5A6B375F" w14:textId="6B0E04EE" w:rsidR="000D168F" w:rsidRPr="006B7C3E" w:rsidRDefault="000D168F"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Cet </w:t>
      </w:r>
      <w:r w:rsidR="009C36C9" w:rsidRPr="006B7C3E">
        <w:rPr>
          <w:rFonts w:ascii="Futura Lt BT" w:hAnsi="Futura Lt BT"/>
          <w:sz w:val="24"/>
          <w:szCs w:val="24"/>
          <w:lang w:val="fr-BE"/>
        </w:rPr>
        <w:t>A</w:t>
      </w:r>
      <w:r w:rsidR="009C36C9">
        <w:rPr>
          <w:rFonts w:ascii="Futura Lt BT" w:hAnsi="Futura Lt BT"/>
          <w:sz w:val="24"/>
          <w:szCs w:val="24"/>
          <w:lang w:val="fr-BE"/>
        </w:rPr>
        <w:t>ppel</w:t>
      </w:r>
      <w:r w:rsidR="009C36C9" w:rsidRPr="006B7C3E">
        <w:rPr>
          <w:rFonts w:ascii="Futura Lt BT" w:hAnsi="Futura Lt BT"/>
          <w:sz w:val="24"/>
          <w:szCs w:val="24"/>
          <w:lang w:val="fr-BE"/>
        </w:rPr>
        <w:t xml:space="preserve"> </w:t>
      </w:r>
      <w:r w:rsidRPr="006B7C3E">
        <w:rPr>
          <w:rFonts w:ascii="Futura Lt BT" w:hAnsi="Futura Lt BT"/>
          <w:sz w:val="24"/>
          <w:szCs w:val="24"/>
          <w:lang w:val="fr-BE"/>
        </w:rPr>
        <w:t>s’adresse et est limité à des institutions financières</w:t>
      </w:r>
      <w:r w:rsidR="004E3662">
        <w:rPr>
          <w:rFonts w:ascii="Futura Lt BT" w:hAnsi="Futura Lt BT"/>
          <w:sz w:val="24"/>
          <w:szCs w:val="24"/>
          <w:lang w:val="fr-BE"/>
        </w:rPr>
        <w:t xml:space="preserve"> </w:t>
      </w:r>
      <w:r w:rsidRPr="006B7C3E">
        <w:rPr>
          <w:rFonts w:ascii="Futura Lt BT" w:hAnsi="Futura Lt BT"/>
          <w:sz w:val="24"/>
          <w:szCs w:val="24"/>
          <w:lang w:val="fr-BE"/>
        </w:rPr>
        <w:t xml:space="preserve">publiques ou privées établies et </w:t>
      </w:r>
      <w:r w:rsidR="005E6E8F">
        <w:rPr>
          <w:rFonts w:ascii="Futura Lt BT" w:hAnsi="Futura Lt BT"/>
          <w:sz w:val="24"/>
          <w:szCs w:val="24"/>
          <w:lang w:val="fr-BE"/>
        </w:rPr>
        <w:t>opérant</w:t>
      </w:r>
      <w:r w:rsidRPr="006B7C3E">
        <w:rPr>
          <w:rFonts w:ascii="Futura Lt BT" w:hAnsi="Futura Lt BT"/>
          <w:sz w:val="24"/>
          <w:szCs w:val="24"/>
          <w:lang w:val="fr-BE"/>
        </w:rPr>
        <w:t xml:space="preserve"> </w:t>
      </w:r>
      <w:r w:rsidR="00D13894">
        <w:rPr>
          <w:rFonts w:ascii="Futura Lt BT" w:hAnsi="Futura Lt BT"/>
          <w:sz w:val="24"/>
          <w:szCs w:val="24"/>
          <w:lang w:val="fr-BE"/>
        </w:rPr>
        <w:t xml:space="preserve">dans </w:t>
      </w:r>
      <w:r w:rsidR="00352AFA">
        <w:rPr>
          <w:rFonts w:ascii="Futura Lt BT" w:hAnsi="Futura Lt BT"/>
          <w:sz w:val="24"/>
          <w:szCs w:val="24"/>
          <w:lang w:val="fr-BE"/>
        </w:rPr>
        <w:t>l’État Membre</w:t>
      </w:r>
      <w:r w:rsidR="00105809">
        <w:rPr>
          <w:rFonts w:ascii="Futura Lt BT" w:hAnsi="Futura Lt BT"/>
          <w:sz w:val="24"/>
          <w:szCs w:val="24"/>
          <w:lang w:val="fr-BE"/>
        </w:rPr>
        <w:t>.</w:t>
      </w:r>
      <w:r w:rsidR="000668AD">
        <w:rPr>
          <w:rFonts w:ascii="Futura Lt BT" w:hAnsi="Futura Lt BT"/>
          <w:sz w:val="24"/>
          <w:szCs w:val="24"/>
          <w:lang w:val="fr-BE"/>
        </w:rPr>
        <w:t xml:space="preserve"> </w:t>
      </w:r>
    </w:p>
    <w:p w14:paraId="43333793" w14:textId="4CEFFD58" w:rsidR="005A51DE" w:rsidRDefault="00DD51E1" w:rsidP="005D25A7">
      <w:pPr>
        <w:spacing w:after="120"/>
        <w:jc w:val="both"/>
        <w:rPr>
          <w:rStyle w:val="Hyperlink"/>
          <w:rFonts w:ascii="Futura Lt BT" w:hAnsi="Futura Lt BT"/>
          <w:sz w:val="20"/>
          <w:szCs w:val="20"/>
          <w:lang w:val="fr-BE"/>
        </w:rPr>
      </w:pPr>
      <w:r w:rsidRPr="00D6723D">
        <w:rPr>
          <w:rFonts w:ascii="Futura Lt BT" w:hAnsi="Futura Lt BT"/>
          <w:sz w:val="24"/>
          <w:szCs w:val="24"/>
          <w:lang w:val="fr-BE"/>
        </w:rPr>
        <w:t xml:space="preserve">Il est à noter que les dispositions spécifiques relatives à FEIS, </w:t>
      </w:r>
      <w:r w:rsidR="002A70BE" w:rsidRPr="00D6723D">
        <w:rPr>
          <w:rFonts w:ascii="Futura Lt BT" w:hAnsi="Futura Lt BT"/>
          <w:sz w:val="24"/>
          <w:szCs w:val="24"/>
          <w:lang w:val="fr-BE"/>
        </w:rPr>
        <w:t>ainsi</w:t>
      </w:r>
      <w:r w:rsidRPr="00D6723D">
        <w:rPr>
          <w:rFonts w:ascii="Futura Lt BT" w:hAnsi="Futura Lt BT"/>
          <w:sz w:val="24"/>
          <w:szCs w:val="24"/>
          <w:lang w:val="fr-BE"/>
        </w:rPr>
        <w:t xml:space="preserve"> qu’</w:t>
      </w:r>
      <w:r w:rsidR="00EA3585">
        <w:rPr>
          <w:rFonts w:ascii="Futura Lt BT" w:hAnsi="Futura Lt BT"/>
          <w:sz w:val="24"/>
          <w:szCs w:val="24"/>
          <w:lang w:val="fr-BE"/>
        </w:rPr>
        <w:t xml:space="preserve">aux </w:t>
      </w:r>
      <w:r w:rsidRPr="00D6723D">
        <w:rPr>
          <w:rFonts w:ascii="Futura Lt BT" w:hAnsi="Futura Lt BT"/>
          <w:sz w:val="24"/>
          <w:szCs w:val="24"/>
          <w:lang w:val="fr-BE"/>
        </w:rPr>
        <w:t>politique</w:t>
      </w:r>
      <w:r w:rsidR="00EA3585">
        <w:rPr>
          <w:rFonts w:ascii="Futura Lt BT" w:hAnsi="Futura Lt BT"/>
          <w:sz w:val="24"/>
          <w:szCs w:val="24"/>
          <w:lang w:val="fr-BE"/>
        </w:rPr>
        <w:t>s</w:t>
      </w:r>
      <w:r w:rsidRPr="00D6723D">
        <w:rPr>
          <w:rFonts w:ascii="Futura Lt BT" w:hAnsi="Futura Lt BT"/>
          <w:sz w:val="24"/>
          <w:szCs w:val="24"/>
          <w:lang w:val="fr-BE"/>
        </w:rPr>
        <w:t xml:space="preserve"> du</w:t>
      </w:r>
      <w:r w:rsidR="00EA3585">
        <w:rPr>
          <w:rFonts w:ascii="Futura Lt BT" w:hAnsi="Futura Lt BT"/>
          <w:sz w:val="24"/>
          <w:szCs w:val="24"/>
          <w:lang w:val="fr-BE"/>
        </w:rPr>
        <w:t xml:space="preserve"> Groupe BEI </w:t>
      </w:r>
      <w:r w:rsidR="007E1014">
        <w:rPr>
          <w:rFonts w:ascii="Futura Lt BT" w:hAnsi="Futura Lt BT"/>
          <w:sz w:val="24"/>
          <w:szCs w:val="24"/>
          <w:lang w:val="fr-BE"/>
        </w:rPr>
        <w:t>(</w:t>
      </w:r>
      <w:r w:rsidR="00EA3585">
        <w:rPr>
          <w:rFonts w:ascii="Futura Lt BT" w:hAnsi="Futura Lt BT"/>
          <w:sz w:val="24"/>
          <w:szCs w:val="24"/>
          <w:lang w:val="fr-BE"/>
        </w:rPr>
        <w:t xml:space="preserve">concernant, </w:t>
      </w:r>
      <w:r w:rsidR="00EA3585">
        <w:rPr>
          <w:rFonts w:ascii="Futura Lt BT" w:hAnsi="Futura Lt BT"/>
          <w:i/>
          <w:sz w:val="24"/>
          <w:szCs w:val="24"/>
          <w:lang w:val="fr-BE"/>
        </w:rPr>
        <w:t>inter alia,</w:t>
      </w:r>
      <w:r w:rsidR="00EA3585">
        <w:rPr>
          <w:rFonts w:ascii="Futura Lt BT" w:hAnsi="Futura Lt BT"/>
          <w:sz w:val="24"/>
          <w:szCs w:val="24"/>
          <w:lang w:val="fr-BE"/>
        </w:rPr>
        <w:t xml:space="preserve"> </w:t>
      </w:r>
      <w:r w:rsidR="00EA3585" w:rsidRPr="00D6723D">
        <w:rPr>
          <w:rFonts w:ascii="Futura Lt BT" w:hAnsi="Futura Lt BT"/>
          <w:sz w:val="24"/>
          <w:szCs w:val="24"/>
          <w:lang w:val="fr-BE"/>
        </w:rPr>
        <w:t xml:space="preserve">des juridictions </w:t>
      </w:r>
      <w:r w:rsidR="007E1014">
        <w:rPr>
          <w:rFonts w:ascii="Futura Lt BT" w:hAnsi="Futura Lt BT"/>
          <w:sz w:val="24"/>
          <w:szCs w:val="24"/>
          <w:lang w:val="fr-BE"/>
        </w:rPr>
        <w:t>insuffisamment</w:t>
      </w:r>
      <w:r w:rsidR="00EA3585" w:rsidRPr="00D6723D">
        <w:rPr>
          <w:rFonts w:ascii="Futura Lt BT" w:hAnsi="Futura Lt BT"/>
          <w:sz w:val="24"/>
          <w:szCs w:val="24"/>
          <w:lang w:val="fr-BE"/>
        </w:rPr>
        <w:t xml:space="preserve"> régulées, non</w:t>
      </w:r>
      <w:r w:rsidR="007E1014">
        <w:rPr>
          <w:rFonts w:ascii="Futura Lt BT" w:hAnsi="Futura Lt BT"/>
          <w:sz w:val="24"/>
          <w:szCs w:val="24"/>
          <w:lang w:val="fr-BE"/>
        </w:rPr>
        <w:t xml:space="preserve"> </w:t>
      </w:r>
      <w:r w:rsidR="00EA3585" w:rsidRPr="00D6723D">
        <w:rPr>
          <w:rFonts w:ascii="Futura Lt BT" w:hAnsi="Futura Lt BT"/>
          <w:sz w:val="24"/>
          <w:szCs w:val="24"/>
          <w:lang w:val="fr-BE"/>
        </w:rPr>
        <w:t>transparentes et non</w:t>
      </w:r>
      <w:r w:rsidR="007E1014">
        <w:rPr>
          <w:rFonts w:ascii="Futura Lt BT" w:hAnsi="Futura Lt BT"/>
          <w:sz w:val="24"/>
          <w:szCs w:val="24"/>
          <w:lang w:val="fr-BE"/>
        </w:rPr>
        <w:t xml:space="preserve"> </w:t>
      </w:r>
      <w:r w:rsidR="00EA3585" w:rsidRPr="00D6723D">
        <w:rPr>
          <w:rFonts w:ascii="Futura Lt BT" w:hAnsi="Futura Lt BT"/>
          <w:sz w:val="24"/>
          <w:szCs w:val="24"/>
          <w:lang w:val="fr-BE"/>
        </w:rPr>
        <w:t xml:space="preserve">coopératives </w:t>
      </w:r>
      <w:r w:rsidR="00F91C47">
        <w:rPr>
          <w:rFonts w:ascii="Futura Lt BT" w:hAnsi="Futura Lt BT"/>
          <w:sz w:val="24"/>
          <w:szCs w:val="24"/>
          <w:lang w:val="fr-BE"/>
        </w:rPr>
        <w:t>ainsi que la lutte anti</w:t>
      </w:r>
      <w:r w:rsidR="00EA3585">
        <w:rPr>
          <w:rFonts w:ascii="Futura Lt BT" w:hAnsi="Futura Lt BT"/>
          <w:sz w:val="24"/>
          <w:szCs w:val="24"/>
          <w:lang w:val="fr-BE"/>
        </w:rPr>
        <w:t>fraude</w:t>
      </w:r>
      <w:r w:rsidR="007E1014">
        <w:rPr>
          <w:rFonts w:ascii="Futura Lt BT" w:hAnsi="Futura Lt BT"/>
          <w:sz w:val="24"/>
          <w:szCs w:val="24"/>
          <w:lang w:val="fr-BE"/>
        </w:rPr>
        <w:t>, etc.)</w:t>
      </w:r>
      <w:r w:rsidR="00F91C47">
        <w:rPr>
          <w:rFonts w:ascii="Futura Lt BT" w:hAnsi="Futura Lt BT"/>
          <w:sz w:val="24"/>
          <w:szCs w:val="24"/>
          <w:lang w:val="fr-BE"/>
        </w:rPr>
        <w:t>,</w:t>
      </w:r>
      <w:r w:rsidR="00F91C47" w:rsidRPr="00F91C47">
        <w:rPr>
          <w:rFonts w:ascii="Futura Lt BT" w:hAnsi="Futura Lt BT"/>
          <w:sz w:val="24"/>
          <w:szCs w:val="24"/>
          <w:lang w:val="fr-BE"/>
        </w:rPr>
        <w:t xml:space="preserve"> </w:t>
      </w:r>
      <w:r w:rsidR="00F91C47" w:rsidRPr="00EE7A64">
        <w:rPr>
          <w:rFonts w:ascii="Futura Lt BT" w:hAnsi="Futura Lt BT"/>
          <w:sz w:val="24"/>
          <w:szCs w:val="24"/>
          <w:lang w:val="fr-BE"/>
        </w:rPr>
        <w:t>qui peu</w:t>
      </w:r>
      <w:r w:rsidR="00F91C47">
        <w:rPr>
          <w:rFonts w:ascii="Futura Lt BT" w:hAnsi="Futura Lt BT"/>
          <w:sz w:val="24"/>
          <w:szCs w:val="24"/>
          <w:lang w:val="fr-BE"/>
        </w:rPr>
        <w:t>vent</w:t>
      </w:r>
      <w:r w:rsidR="00F91C47" w:rsidRPr="00EE7A64">
        <w:rPr>
          <w:rFonts w:ascii="Futura Lt BT" w:hAnsi="Futura Lt BT"/>
          <w:sz w:val="24"/>
          <w:szCs w:val="24"/>
          <w:lang w:val="fr-BE"/>
        </w:rPr>
        <w:t xml:space="preserve"> être revue</w:t>
      </w:r>
      <w:r w:rsidR="00F91C47">
        <w:rPr>
          <w:rFonts w:ascii="Futura Lt BT" w:hAnsi="Futura Lt BT"/>
          <w:sz w:val="24"/>
          <w:szCs w:val="24"/>
          <w:lang w:val="fr-BE"/>
        </w:rPr>
        <w:t>s</w:t>
      </w:r>
      <w:r w:rsidR="00F91C47" w:rsidRPr="00EE7A64">
        <w:rPr>
          <w:rFonts w:ascii="Futura Lt BT" w:hAnsi="Futura Lt BT"/>
          <w:sz w:val="24"/>
          <w:szCs w:val="24"/>
          <w:lang w:val="fr-BE"/>
        </w:rPr>
        <w:t>, supplémentée</w:t>
      </w:r>
      <w:r w:rsidR="00F91C47">
        <w:rPr>
          <w:rFonts w:ascii="Futura Lt BT" w:hAnsi="Futura Lt BT"/>
          <w:sz w:val="24"/>
          <w:szCs w:val="24"/>
          <w:lang w:val="fr-BE"/>
        </w:rPr>
        <w:t>s</w:t>
      </w:r>
      <w:r w:rsidR="00F91C47" w:rsidRPr="00EE7A64">
        <w:rPr>
          <w:rFonts w:ascii="Futura Lt BT" w:hAnsi="Futura Lt BT"/>
          <w:sz w:val="24"/>
          <w:szCs w:val="24"/>
          <w:lang w:val="fr-BE"/>
        </w:rPr>
        <w:t xml:space="preserve"> ou modifiée</w:t>
      </w:r>
      <w:r w:rsidR="00F91C47">
        <w:rPr>
          <w:rFonts w:ascii="Futura Lt BT" w:hAnsi="Futura Lt BT"/>
          <w:sz w:val="24"/>
          <w:szCs w:val="24"/>
          <w:lang w:val="fr-BE"/>
        </w:rPr>
        <w:t>s de temps à autre,</w:t>
      </w:r>
      <w:r w:rsidR="00EA3585">
        <w:rPr>
          <w:rFonts w:ascii="Futura Lt BT" w:hAnsi="Futura Lt BT"/>
          <w:sz w:val="24"/>
          <w:szCs w:val="24"/>
          <w:lang w:val="fr-BE"/>
        </w:rPr>
        <w:t xml:space="preserve"> s’appliqueront aux Accords Opérationnels. </w:t>
      </w:r>
      <w:r w:rsidRPr="00D6723D">
        <w:rPr>
          <w:rFonts w:ascii="Futura Lt BT" w:hAnsi="Futura Lt BT"/>
          <w:sz w:val="24"/>
          <w:szCs w:val="24"/>
          <w:lang w:val="fr-BE"/>
        </w:rPr>
        <w:t xml:space="preserve"> </w:t>
      </w:r>
    </w:p>
    <w:p w14:paraId="5DCE0F3F" w14:textId="77777777" w:rsidR="00051A6A" w:rsidRDefault="00051A6A" w:rsidP="005A51DE">
      <w:pPr>
        <w:rPr>
          <w:rFonts w:ascii="Futura Lt BT" w:hAnsi="Futura Lt BT"/>
          <w:b/>
          <w:sz w:val="24"/>
          <w:szCs w:val="24"/>
          <w:lang w:val="fr-BE"/>
        </w:rPr>
      </w:pPr>
    </w:p>
    <w:p w14:paraId="7B985473" w14:textId="302B901A" w:rsidR="001C08DF" w:rsidRPr="00DF6ACE" w:rsidRDefault="001C08DF" w:rsidP="005D25A7">
      <w:pPr>
        <w:pStyle w:val="ListParagraph"/>
        <w:numPr>
          <w:ilvl w:val="0"/>
          <w:numId w:val="1"/>
        </w:numPr>
        <w:spacing w:after="120"/>
        <w:ind w:left="851" w:hanging="851"/>
        <w:contextualSpacing w:val="0"/>
        <w:jc w:val="both"/>
        <w:rPr>
          <w:rFonts w:ascii="Futura Lt BT" w:hAnsi="Futura Lt BT"/>
          <w:b/>
          <w:sz w:val="24"/>
          <w:szCs w:val="24"/>
          <w:lang w:val="fr-BE"/>
        </w:rPr>
      </w:pPr>
      <w:r w:rsidRPr="00DF6ACE">
        <w:rPr>
          <w:rFonts w:ascii="Futura Lt BT" w:hAnsi="Futura Lt BT"/>
          <w:b/>
          <w:sz w:val="24"/>
          <w:szCs w:val="24"/>
          <w:lang w:val="fr-BE"/>
        </w:rPr>
        <w:t xml:space="preserve">Définitions et Interprétations </w:t>
      </w:r>
    </w:p>
    <w:p w14:paraId="1DECBC03" w14:textId="77777777" w:rsidR="001C08DF" w:rsidRPr="006B7C3E" w:rsidRDefault="001C08DF"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Dans cet Appel à Manifestation d’Intérêt, à moins </w:t>
      </w:r>
      <w:r w:rsidR="004601E9" w:rsidRPr="006B7C3E">
        <w:rPr>
          <w:rFonts w:ascii="Futura Lt BT" w:hAnsi="Futura Lt BT"/>
          <w:sz w:val="24"/>
          <w:szCs w:val="24"/>
          <w:lang w:val="fr-BE"/>
        </w:rPr>
        <w:t>qu’</w:t>
      </w:r>
      <w:r w:rsidR="004601E9">
        <w:rPr>
          <w:rFonts w:ascii="Futura Lt BT" w:hAnsi="Futura Lt BT"/>
          <w:sz w:val="24"/>
          <w:szCs w:val="24"/>
          <w:lang w:val="fr-BE"/>
        </w:rPr>
        <w:t>il</w:t>
      </w:r>
      <w:r w:rsidR="004601E9" w:rsidRPr="006B7C3E">
        <w:rPr>
          <w:rFonts w:ascii="Futura Lt BT" w:hAnsi="Futura Lt BT"/>
          <w:sz w:val="24"/>
          <w:szCs w:val="24"/>
          <w:lang w:val="fr-BE"/>
        </w:rPr>
        <w:t xml:space="preserve">s </w:t>
      </w:r>
      <w:r w:rsidRPr="006B7C3E">
        <w:rPr>
          <w:rFonts w:ascii="Futura Lt BT" w:hAnsi="Futura Lt BT"/>
          <w:sz w:val="24"/>
          <w:szCs w:val="24"/>
          <w:lang w:val="fr-BE"/>
        </w:rPr>
        <w:t>ne soient expressément définis d’une manière différente, les termes en majuscule auront la signification suivante:</w:t>
      </w:r>
    </w:p>
    <w:tbl>
      <w:tblPr>
        <w:tblStyle w:val="TableGrid"/>
        <w:tblW w:w="9242" w:type="dxa"/>
        <w:tblLayout w:type="fixed"/>
        <w:tblLook w:val="04A0" w:firstRow="1" w:lastRow="0" w:firstColumn="1" w:lastColumn="0" w:noHBand="0" w:noVBand="1"/>
      </w:tblPr>
      <w:tblGrid>
        <w:gridCol w:w="2518"/>
        <w:gridCol w:w="6724"/>
      </w:tblGrid>
      <w:tr w:rsidR="008612A3" w:rsidRPr="00BD081E" w14:paraId="0F6A4C8A" w14:textId="77777777" w:rsidTr="00C03EBD">
        <w:tc>
          <w:tcPr>
            <w:tcW w:w="2518" w:type="dxa"/>
          </w:tcPr>
          <w:p w14:paraId="1DF578DD" w14:textId="77777777" w:rsidR="008612A3" w:rsidRPr="008612A3" w:rsidRDefault="008612A3" w:rsidP="008612A3">
            <w:pPr>
              <w:spacing w:after="120" w:line="276" w:lineRule="auto"/>
              <w:jc w:val="both"/>
              <w:rPr>
                <w:rFonts w:ascii="Futura Lt BT" w:hAnsi="Futura Lt BT"/>
                <w:sz w:val="24"/>
                <w:szCs w:val="24"/>
                <w:lang w:val="fr-BE"/>
              </w:rPr>
            </w:pPr>
            <w:r w:rsidRPr="008612A3">
              <w:rPr>
                <w:rFonts w:ascii="Futura Lt BT" w:hAnsi="Futura Lt BT"/>
                <w:b/>
                <w:sz w:val="24"/>
                <w:szCs w:val="24"/>
                <w:lang w:val="fr-BE"/>
              </w:rPr>
              <w:t>Accord Opérationnel </w:t>
            </w:r>
          </w:p>
        </w:tc>
        <w:tc>
          <w:tcPr>
            <w:tcW w:w="6724" w:type="dxa"/>
          </w:tcPr>
          <w:p w14:paraId="6D2A6B7B" w14:textId="7110C337" w:rsidR="008612A3" w:rsidRPr="008612A3" w:rsidRDefault="008612A3">
            <w:pPr>
              <w:spacing w:after="120" w:line="276" w:lineRule="auto"/>
              <w:jc w:val="both"/>
              <w:rPr>
                <w:rFonts w:ascii="Futura Lt BT" w:hAnsi="Futura Lt BT"/>
                <w:sz w:val="24"/>
                <w:szCs w:val="24"/>
                <w:lang w:val="fr-BE"/>
              </w:rPr>
            </w:pPr>
            <w:r w:rsidRPr="008612A3">
              <w:rPr>
                <w:rFonts w:ascii="Futura Lt BT" w:hAnsi="Futura Lt BT"/>
                <w:sz w:val="24"/>
                <w:szCs w:val="24"/>
                <w:lang w:val="fr-BE"/>
              </w:rPr>
              <w:t>désigne un accord conclu entre un Intermédiaire Financi</w:t>
            </w:r>
            <w:r w:rsidR="00C702FE">
              <w:rPr>
                <w:rFonts w:ascii="Futura Lt BT" w:hAnsi="Futura Lt BT"/>
                <w:sz w:val="24"/>
                <w:szCs w:val="24"/>
                <w:lang w:val="fr-BE"/>
              </w:rPr>
              <w:t xml:space="preserve">er et le FEI  </w:t>
            </w:r>
            <w:r>
              <w:rPr>
                <w:rFonts w:ascii="Futura Lt BT" w:hAnsi="Futura Lt BT"/>
                <w:sz w:val="24"/>
                <w:szCs w:val="24"/>
                <w:lang w:val="fr-BE"/>
              </w:rPr>
              <w:t xml:space="preserve">concernant </w:t>
            </w:r>
            <w:r w:rsidRPr="008612A3">
              <w:rPr>
                <w:rFonts w:ascii="Futura Lt BT" w:hAnsi="Futura Lt BT"/>
                <w:sz w:val="24"/>
                <w:szCs w:val="24"/>
                <w:lang w:val="fr-BE"/>
              </w:rPr>
              <w:t xml:space="preserve">un Instrument Financier sur la base de cet Appel et </w:t>
            </w:r>
            <w:r w:rsidR="00927996">
              <w:rPr>
                <w:rFonts w:ascii="Futura Lt BT" w:hAnsi="Futura Lt BT"/>
                <w:sz w:val="24"/>
                <w:szCs w:val="24"/>
                <w:lang w:val="fr-BE"/>
              </w:rPr>
              <w:t>d</w:t>
            </w:r>
            <w:r w:rsidRPr="008612A3">
              <w:rPr>
                <w:rFonts w:ascii="Futura Lt BT" w:hAnsi="Futura Lt BT"/>
                <w:sz w:val="24"/>
                <w:szCs w:val="24"/>
                <w:lang w:val="fr-BE"/>
              </w:rPr>
              <w:t>es résultats du processus de sélection</w:t>
            </w:r>
            <w:r w:rsidR="00927996">
              <w:rPr>
                <w:rFonts w:ascii="Futura Lt BT" w:hAnsi="Futura Lt BT"/>
                <w:sz w:val="24"/>
                <w:szCs w:val="24"/>
                <w:lang w:val="fr-BE"/>
              </w:rPr>
              <w:t xml:space="preserve"> décrit ci-dessous</w:t>
            </w:r>
            <w:r w:rsidR="00C702FE">
              <w:rPr>
                <w:rFonts w:ascii="Futura Lt BT" w:hAnsi="Futura Lt BT"/>
                <w:sz w:val="24"/>
                <w:szCs w:val="24"/>
                <w:lang w:val="fr-BE"/>
              </w:rPr>
              <w:t>.</w:t>
            </w:r>
          </w:p>
        </w:tc>
      </w:tr>
      <w:tr w:rsidR="00FB6FE1" w:rsidRPr="00BD081E" w14:paraId="15206499" w14:textId="77777777" w:rsidTr="00C03EBD">
        <w:tc>
          <w:tcPr>
            <w:tcW w:w="2518" w:type="dxa"/>
          </w:tcPr>
          <w:p w14:paraId="233B64B8" w14:textId="34762DE3" w:rsidR="00FB6FE1" w:rsidRPr="008612A3" w:rsidRDefault="00FB6FE1" w:rsidP="00A8253D">
            <w:pPr>
              <w:spacing w:after="120" w:line="276" w:lineRule="auto"/>
              <w:jc w:val="both"/>
              <w:rPr>
                <w:rFonts w:ascii="Futura Lt BT" w:hAnsi="Futura Lt BT"/>
                <w:b/>
                <w:sz w:val="24"/>
                <w:szCs w:val="24"/>
                <w:lang w:val="fr-BE"/>
              </w:rPr>
            </w:pPr>
            <w:r w:rsidRPr="00A8253D">
              <w:rPr>
                <w:rFonts w:ascii="Futura Lt BT" w:hAnsi="Futura Lt BT"/>
                <w:b/>
                <w:sz w:val="24"/>
                <w:szCs w:val="24"/>
                <w:lang w:val="fr-BE"/>
              </w:rPr>
              <w:t>Agriculteurs</w:t>
            </w:r>
          </w:p>
        </w:tc>
        <w:tc>
          <w:tcPr>
            <w:tcW w:w="6724" w:type="dxa"/>
          </w:tcPr>
          <w:p w14:paraId="74327A92" w14:textId="54167F26" w:rsidR="00FB6FE1" w:rsidRDefault="004773E2">
            <w:pPr>
              <w:spacing w:after="120"/>
              <w:jc w:val="both"/>
              <w:rPr>
                <w:rFonts w:ascii="Futura Lt BT" w:eastAsia="Calibri" w:hAnsi="Futura Lt BT" w:cs="Times New Roman"/>
                <w:sz w:val="24"/>
                <w:lang w:val="fr-FR"/>
              </w:rPr>
            </w:pPr>
            <w:r>
              <w:rPr>
                <w:rFonts w:ascii="Futura Lt BT" w:hAnsi="Futura Lt BT"/>
                <w:sz w:val="24"/>
                <w:szCs w:val="24"/>
                <w:lang w:val="fr-BE"/>
              </w:rPr>
              <w:t>d</w:t>
            </w:r>
            <w:r w:rsidRPr="00FA6A95">
              <w:rPr>
                <w:rFonts w:ascii="Futura Lt BT" w:hAnsi="Futura Lt BT"/>
                <w:sz w:val="24"/>
                <w:szCs w:val="24"/>
                <w:lang w:val="fr-BE"/>
              </w:rPr>
              <w:t>ésigne</w:t>
            </w:r>
            <w:r w:rsidR="00FB6FE1" w:rsidRPr="00FA6A95">
              <w:rPr>
                <w:rFonts w:ascii="Futura Lt BT" w:eastAsia="Calibri" w:hAnsi="Futura Lt BT" w:cs="Times New Roman"/>
                <w:sz w:val="24"/>
                <w:lang w:val="fr-FR"/>
              </w:rPr>
              <w:t>:</w:t>
            </w:r>
          </w:p>
          <w:p w14:paraId="25D38DB7" w14:textId="069308FD" w:rsidR="00B034C0" w:rsidRPr="00B034C0" w:rsidRDefault="00B034C0" w:rsidP="005D25A7">
            <w:pPr>
              <w:pStyle w:val="ListParagraph"/>
              <w:numPr>
                <w:ilvl w:val="0"/>
                <w:numId w:val="30"/>
              </w:numPr>
              <w:spacing w:after="120"/>
              <w:contextualSpacing w:val="0"/>
              <w:jc w:val="both"/>
              <w:rPr>
                <w:rFonts w:ascii="Futura Lt BT" w:eastAsia="Calibri" w:hAnsi="Futura Lt BT" w:cs="Times New Roman"/>
                <w:sz w:val="24"/>
                <w:lang w:val="fr-FR"/>
              </w:rPr>
            </w:pPr>
            <w:r w:rsidRPr="00B034C0">
              <w:rPr>
                <w:rFonts w:ascii="Futura Lt BT" w:eastAsia="Calibri" w:hAnsi="Futura Lt BT" w:cs="Times New Roman"/>
                <w:sz w:val="24"/>
                <w:lang w:val="fr-FR"/>
              </w:rPr>
              <w:t>Les exploitants agricoles personnes physiques ;</w:t>
            </w:r>
          </w:p>
          <w:p w14:paraId="3FF07A3A" w14:textId="27949CCA" w:rsidR="00B034C0" w:rsidRPr="00B034C0" w:rsidRDefault="00B034C0" w:rsidP="005D25A7">
            <w:pPr>
              <w:pStyle w:val="ListParagraph"/>
              <w:numPr>
                <w:ilvl w:val="0"/>
                <w:numId w:val="30"/>
              </w:numPr>
              <w:spacing w:after="120"/>
              <w:contextualSpacing w:val="0"/>
              <w:jc w:val="both"/>
              <w:rPr>
                <w:rFonts w:ascii="Futura Lt BT" w:eastAsia="Calibri" w:hAnsi="Futura Lt BT" w:cs="Times New Roman"/>
                <w:sz w:val="24"/>
                <w:lang w:val="fr-FR"/>
              </w:rPr>
            </w:pPr>
            <w:r w:rsidRPr="00B034C0">
              <w:rPr>
                <w:rFonts w:ascii="Futura Lt BT" w:eastAsia="Calibri" w:hAnsi="Futura Lt BT" w:cs="Times New Roman"/>
                <w:sz w:val="24"/>
                <w:lang w:val="fr-FR"/>
              </w:rPr>
              <w:t xml:space="preserve">Les candidats à l'installation en agriculture ; </w:t>
            </w:r>
          </w:p>
          <w:p w14:paraId="078DC742" w14:textId="6BAEE5CC" w:rsidR="00B034C0" w:rsidRPr="00B034C0" w:rsidRDefault="00B034C0" w:rsidP="005D25A7">
            <w:pPr>
              <w:pStyle w:val="ListParagraph"/>
              <w:numPr>
                <w:ilvl w:val="0"/>
                <w:numId w:val="30"/>
              </w:numPr>
              <w:spacing w:after="120"/>
              <w:contextualSpacing w:val="0"/>
              <w:jc w:val="both"/>
              <w:rPr>
                <w:rFonts w:ascii="Futura Lt BT" w:eastAsia="Calibri" w:hAnsi="Futura Lt BT" w:cs="Times New Roman"/>
                <w:sz w:val="24"/>
                <w:lang w:val="fr-FR"/>
              </w:rPr>
            </w:pPr>
            <w:r w:rsidRPr="00B034C0">
              <w:rPr>
                <w:rFonts w:ascii="Futura Lt BT" w:eastAsia="Calibri" w:hAnsi="Futura Lt BT" w:cs="Times New Roman"/>
                <w:sz w:val="24"/>
                <w:lang w:val="fr-FR"/>
              </w:rPr>
              <w:t>Les PME, personnes morales, exerçant une activité agricole (GAEC, EARL, SARL, etc.) ;</w:t>
            </w:r>
          </w:p>
          <w:p w14:paraId="6521EDB1" w14:textId="7520E88B" w:rsidR="00B034C0" w:rsidRPr="00B034C0" w:rsidRDefault="00B034C0" w:rsidP="005D25A7">
            <w:pPr>
              <w:pStyle w:val="ListParagraph"/>
              <w:numPr>
                <w:ilvl w:val="0"/>
                <w:numId w:val="30"/>
              </w:numPr>
              <w:spacing w:after="120"/>
              <w:contextualSpacing w:val="0"/>
              <w:jc w:val="both"/>
              <w:rPr>
                <w:rFonts w:ascii="Futura Lt BT" w:eastAsia="Calibri" w:hAnsi="Futura Lt BT" w:cs="Times New Roman"/>
                <w:sz w:val="24"/>
                <w:lang w:val="fr-FR"/>
              </w:rPr>
            </w:pPr>
            <w:r w:rsidRPr="00B034C0">
              <w:rPr>
                <w:rFonts w:ascii="Futura Lt BT" w:eastAsia="Calibri" w:hAnsi="Futura Lt BT" w:cs="Times New Roman"/>
                <w:sz w:val="24"/>
                <w:lang w:val="fr-FR"/>
              </w:rPr>
              <w:t xml:space="preserve">Les PME, personnes morales, (SARL, EURL, SA, SAS, etc.) dont à minima 50 % du capital est détenu par une société à objet agricole ou des personnes physiques exploitants agricoles (le financement doit être </w:t>
            </w:r>
            <w:r w:rsidR="00256DDB">
              <w:rPr>
                <w:rFonts w:ascii="Futura Lt BT" w:eastAsia="Calibri" w:hAnsi="Futura Lt BT" w:cs="Times New Roman"/>
                <w:sz w:val="24"/>
                <w:lang w:val="fr-FR"/>
              </w:rPr>
              <w:t xml:space="preserve">en </w:t>
            </w:r>
            <w:r w:rsidR="00861226">
              <w:rPr>
                <w:rFonts w:ascii="Futura Lt BT" w:eastAsia="Calibri" w:hAnsi="Futura Lt BT" w:cs="Times New Roman"/>
                <w:sz w:val="24"/>
                <w:lang w:val="fr-FR"/>
              </w:rPr>
              <w:t>lien</w:t>
            </w:r>
            <w:r w:rsidR="00256DDB">
              <w:rPr>
                <w:rFonts w:ascii="Futura Lt BT" w:eastAsia="Calibri" w:hAnsi="Futura Lt BT" w:cs="Times New Roman"/>
                <w:sz w:val="24"/>
                <w:lang w:val="fr-FR"/>
              </w:rPr>
              <w:t xml:space="preserve"> direct avec </w:t>
            </w:r>
            <w:r w:rsidR="000668AD">
              <w:rPr>
                <w:rFonts w:ascii="Futura Lt BT" w:eastAsia="Calibri" w:hAnsi="Futura Lt BT" w:cs="Times New Roman"/>
                <w:sz w:val="24"/>
                <w:lang w:val="fr-FR"/>
              </w:rPr>
              <w:t xml:space="preserve">une </w:t>
            </w:r>
            <w:r w:rsidRPr="00B034C0">
              <w:rPr>
                <w:rFonts w:ascii="Futura Lt BT" w:eastAsia="Calibri" w:hAnsi="Futura Lt BT" w:cs="Times New Roman"/>
                <w:sz w:val="24"/>
                <w:lang w:val="fr-FR"/>
              </w:rPr>
              <w:t>activité agricole) ;</w:t>
            </w:r>
          </w:p>
          <w:p w14:paraId="3893B1FF" w14:textId="099171D6" w:rsidR="00FB6FE1" w:rsidRPr="00B743BE" w:rsidRDefault="00B034C0" w:rsidP="005D25A7">
            <w:pPr>
              <w:pStyle w:val="ListParagraph"/>
              <w:numPr>
                <w:ilvl w:val="0"/>
                <w:numId w:val="30"/>
              </w:numPr>
              <w:spacing w:after="120"/>
              <w:contextualSpacing w:val="0"/>
              <w:jc w:val="both"/>
              <w:rPr>
                <w:rFonts w:ascii="Futura Lt BT" w:hAnsi="Futura Lt BT"/>
                <w:sz w:val="24"/>
                <w:szCs w:val="24"/>
                <w:lang w:val="fr-FR"/>
              </w:rPr>
            </w:pPr>
            <w:r w:rsidRPr="00B034C0">
              <w:rPr>
                <w:rFonts w:ascii="Futura Lt BT" w:eastAsia="Calibri" w:hAnsi="Futura Lt BT" w:cs="Times New Roman"/>
                <w:sz w:val="24"/>
                <w:lang w:val="fr-FR"/>
              </w:rPr>
              <w:t xml:space="preserve">Les sociétés holding (maison mère et sociétés de type SCI) lorsque leur projet sous-jacent </w:t>
            </w:r>
            <w:r w:rsidR="005B50F2">
              <w:rPr>
                <w:rFonts w:ascii="Futura Lt BT" w:eastAsia="Calibri" w:hAnsi="Futura Lt BT" w:cs="Times New Roman"/>
                <w:sz w:val="24"/>
                <w:lang w:val="fr-FR"/>
              </w:rPr>
              <w:t xml:space="preserve">est en lien direct avec une activité agricole et </w:t>
            </w:r>
            <w:r w:rsidRPr="00B034C0">
              <w:rPr>
                <w:rFonts w:ascii="Futura Lt BT" w:eastAsia="Calibri" w:hAnsi="Futura Lt BT" w:cs="Times New Roman"/>
                <w:sz w:val="24"/>
                <w:lang w:val="fr-FR"/>
              </w:rPr>
              <w:t>rempli</w:t>
            </w:r>
            <w:r w:rsidR="001E7479">
              <w:rPr>
                <w:rFonts w:ascii="Futura Lt BT" w:eastAsia="Calibri" w:hAnsi="Futura Lt BT" w:cs="Times New Roman"/>
                <w:sz w:val="24"/>
                <w:lang w:val="fr-FR"/>
              </w:rPr>
              <w:t>t</w:t>
            </w:r>
            <w:r w:rsidRPr="00B034C0">
              <w:rPr>
                <w:rFonts w:ascii="Futura Lt BT" w:eastAsia="Calibri" w:hAnsi="Futura Lt BT" w:cs="Times New Roman"/>
                <w:sz w:val="24"/>
                <w:lang w:val="fr-FR"/>
              </w:rPr>
              <w:t xml:space="preserve"> les </w:t>
            </w:r>
            <w:r w:rsidR="005B50F2" w:rsidRPr="000B7DE4">
              <w:rPr>
                <w:rFonts w:ascii="Futura Lt BT" w:hAnsi="Futura Lt BT"/>
                <w:sz w:val="24"/>
                <w:szCs w:val="24"/>
                <w:lang w:val="fr-CH"/>
              </w:rPr>
              <w:t>Critères d’Eligibilité relatifs aux Financements des Bénéficiaires Finaux</w:t>
            </w:r>
            <w:r w:rsidR="005B50F2">
              <w:rPr>
                <w:rFonts w:ascii="Futura Lt BT" w:hAnsi="Futura Lt BT"/>
                <w:sz w:val="24"/>
                <w:szCs w:val="24"/>
                <w:lang w:val="fr-CH"/>
              </w:rPr>
              <w:t>, tels que définis ci-dessous.</w:t>
            </w:r>
          </w:p>
        </w:tc>
      </w:tr>
      <w:tr w:rsidR="00927996" w:rsidRPr="00BD081E" w14:paraId="377AFA09" w14:textId="77777777" w:rsidTr="00C03EBD">
        <w:tc>
          <w:tcPr>
            <w:tcW w:w="2518" w:type="dxa"/>
          </w:tcPr>
          <w:p w14:paraId="6C2F156F" w14:textId="77777777" w:rsidR="00927996" w:rsidRDefault="00927996" w:rsidP="008612A3">
            <w:pPr>
              <w:spacing w:after="120"/>
              <w:jc w:val="both"/>
              <w:rPr>
                <w:rFonts w:ascii="Futura Lt BT" w:hAnsi="Futura Lt BT"/>
                <w:b/>
                <w:sz w:val="24"/>
                <w:szCs w:val="24"/>
                <w:lang w:val="fr-BE"/>
              </w:rPr>
            </w:pPr>
            <w:r w:rsidRPr="006B7C3E">
              <w:rPr>
                <w:rFonts w:ascii="Futura Lt BT" w:hAnsi="Futura Lt BT"/>
                <w:b/>
                <w:sz w:val="24"/>
                <w:szCs w:val="24"/>
                <w:lang w:val="fr-BE"/>
              </w:rPr>
              <w:t>A</w:t>
            </w:r>
            <w:r>
              <w:rPr>
                <w:rFonts w:ascii="Futura Lt BT" w:hAnsi="Futura Lt BT"/>
                <w:b/>
                <w:sz w:val="24"/>
                <w:szCs w:val="24"/>
                <w:lang w:val="fr-BE"/>
              </w:rPr>
              <w:t>ppel</w:t>
            </w:r>
          </w:p>
        </w:tc>
        <w:tc>
          <w:tcPr>
            <w:tcW w:w="6724" w:type="dxa"/>
          </w:tcPr>
          <w:p w14:paraId="655636A3" w14:textId="77777777" w:rsidR="00927996" w:rsidRDefault="00927996">
            <w:pPr>
              <w:spacing w:after="120"/>
              <w:jc w:val="both"/>
              <w:rPr>
                <w:rFonts w:ascii="Futura Lt BT" w:hAnsi="Futura Lt BT"/>
                <w:sz w:val="24"/>
                <w:szCs w:val="24"/>
                <w:lang w:val="fr-BE"/>
              </w:rPr>
            </w:pPr>
            <w:r w:rsidRPr="008612A3">
              <w:rPr>
                <w:rFonts w:ascii="Futura Lt BT" w:hAnsi="Futura Lt BT"/>
                <w:sz w:val="24"/>
                <w:szCs w:val="24"/>
                <w:lang w:val="fr-BE"/>
              </w:rPr>
              <w:t xml:space="preserve">a la </w:t>
            </w:r>
            <w:r>
              <w:rPr>
                <w:rFonts w:ascii="Futura Lt BT" w:hAnsi="Futura Lt BT"/>
                <w:sz w:val="24"/>
                <w:szCs w:val="24"/>
                <w:lang w:val="fr-BE"/>
              </w:rPr>
              <w:t>signification qui lui est donné</w:t>
            </w:r>
            <w:r w:rsidR="00756F58">
              <w:rPr>
                <w:rFonts w:ascii="Futura Lt BT" w:hAnsi="Futura Lt BT"/>
                <w:sz w:val="24"/>
                <w:szCs w:val="24"/>
                <w:lang w:val="fr-BE"/>
              </w:rPr>
              <w:t>e</w:t>
            </w:r>
            <w:r w:rsidRPr="008612A3">
              <w:rPr>
                <w:rFonts w:ascii="Futura Lt BT" w:hAnsi="Futura Lt BT"/>
                <w:sz w:val="24"/>
                <w:szCs w:val="24"/>
                <w:lang w:val="fr-BE"/>
              </w:rPr>
              <w:t xml:space="preserve"> </w:t>
            </w:r>
            <w:r>
              <w:rPr>
                <w:rFonts w:ascii="Futura Lt BT" w:hAnsi="Futura Lt BT"/>
                <w:sz w:val="24"/>
                <w:szCs w:val="24"/>
                <w:lang w:val="fr-BE"/>
              </w:rPr>
              <w:t>au premier paragraphe</w:t>
            </w:r>
            <w:r w:rsidRPr="008612A3">
              <w:rPr>
                <w:rFonts w:ascii="Futura Lt BT" w:hAnsi="Futura Lt BT"/>
                <w:sz w:val="24"/>
                <w:szCs w:val="24"/>
                <w:lang w:val="fr-BE"/>
              </w:rPr>
              <w:t xml:space="preserve"> d</w:t>
            </w:r>
            <w:r>
              <w:rPr>
                <w:rFonts w:ascii="Futura Lt BT" w:hAnsi="Futura Lt BT"/>
                <w:sz w:val="24"/>
                <w:szCs w:val="24"/>
                <w:lang w:val="fr-BE"/>
              </w:rPr>
              <w:t>u présent document</w:t>
            </w:r>
          </w:p>
        </w:tc>
      </w:tr>
      <w:tr w:rsidR="00927996" w:rsidRPr="00BD081E" w14:paraId="7C885DA5" w14:textId="77777777" w:rsidTr="00C03EBD">
        <w:tc>
          <w:tcPr>
            <w:tcW w:w="2518" w:type="dxa"/>
          </w:tcPr>
          <w:p w14:paraId="03D6F78D" w14:textId="77777777" w:rsidR="00927996" w:rsidRPr="008612A3" w:rsidRDefault="00927996" w:rsidP="008612A3">
            <w:pPr>
              <w:spacing w:after="120"/>
              <w:jc w:val="both"/>
              <w:rPr>
                <w:rFonts w:ascii="Futura Lt BT" w:hAnsi="Futura Lt BT"/>
                <w:b/>
                <w:sz w:val="24"/>
                <w:szCs w:val="24"/>
                <w:lang w:val="fr-BE"/>
              </w:rPr>
            </w:pPr>
            <w:r>
              <w:rPr>
                <w:rFonts w:ascii="Futura Lt BT" w:hAnsi="Futura Lt BT"/>
                <w:b/>
                <w:sz w:val="24"/>
                <w:szCs w:val="24"/>
                <w:lang w:val="fr-BE"/>
              </w:rPr>
              <w:t>BEI</w:t>
            </w:r>
          </w:p>
        </w:tc>
        <w:tc>
          <w:tcPr>
            <w:tcW w:w="6724" w:type="dxa"/>
          </w:tcPr>
          <w:p w14:paraId="68E38C40" w14:textId="77777777" w:rsidR="00927996" w:rsidRDefault="00927996">
            <w:pPr>
              <w:spacing w:after="120"/>
              <w:jc w:val="both"/>
              <w:rPr>
                <w:rFonts w:ascii="Futura Lt BT" w:hAnsi="Futura Lt BT"/>
                <w:sz w:val="24"/>
                <w:szCs w:val="24"/>
                <w:lang w:val="fr-BE"/>
              </w:rPr>
            </w:pPr>
            <w:r>
              <w:rPr>
                <w:rFonts w:ascii="Futura Lt BT" w:hAnsi="Futura Lt BT"/>
                <w:sz w:val="24"/>
                <w:szCs w:val="24"/>
                <w:lang w:val="fr-BE"/>
              </w:rPr>
              <w:t>désigne la Banque Européenne d’Investissement</w:t>
            </w:r>
          </w:p>
        </w:tc>
      </w:tr>
      <w:tr w:rsidR="00DC515F" w:rsidRPr="00BD081E" w14:paraId="37E9D1BB" w14:textId="77777777" w:rsidTr="00C03EBD">
        <w:trPr>
          <w:trHeight w:val="692"/>
        </w:trPr>
        <w:tc>
          <w:tcPr>
            <w:tcW w:w="2518" w:type="dxa"/>
          </w:tcPr>
          <w:p w14:paraId="167D8073" w14:textId="0471075D" w:rsidR="00DC515F" w:rsidRPr="008612A3" w:rsidRDefault="00DC515F" w:rsidP="00DC515F">
            <w:pPr>
              <w:spacing w:after="120"/>
              <w:jc w:val="both"/>
              <w:rPr>
                <w:rFonts w:ascii="Futura Lt BT" w:hAnsi="Futura Lt BT"/>
                <w:b/>
                <w:sz w:val="24"/>
                <w:szCs w:val="24"/>
                <w:lang w:val="fr-BE"/>
              </w:rPr>
            </w:pPr>
            <w:r w:rsidRPr="00DC515F">
              <w:rPr>
                <w:rFonts w:ascii="Futura Lt BT" w:hAnsi="Futura Lt BT"/>
                <w:b/>
                <w:sz w:val="24"/>
                <w:szCs w:val="24"/>
                <w:lang w:val="fr-BE"/>
              </w:rPr>
              <w:t>Bénéficiaire Final</w:t>
            </w:r>
            <w:r w:rsidR="00EC5CA0">
              <w:rPr>
                <w:rFonts w:ascii="Futura Lt BT" w:hAnsi="Futura Lt BT"/>
                <w:b/>
                <w:sz w:val="24"/>
                <w:szCs w:val="24"/>
                <w:lang w:val="fr-BE"/>
              </w:rPr>
              <w:t xml:space="preserve"> Eligible</w:t>
            </w:r>
          </w:p>
        </w:tc>
        <w:tc>
          <w:tcPr>
            <w:tcW w:w="6724" w:type="dxa"/>
          </w:tcPr>
          <w:p w14:paraId="1EE709C9" w14:textId="739AB0C1" w:rsidR="00310B7C" w:rsidRPr="00310B7C" w:rsidRDefault="004773E2">
            <w:pPr>
              <w:spacing w:after="120"/>
              <w:jc w:val="both"/>
              <w:rPr>
                <w:rFonts w:ascii="Futura Lt BT" w:hAnsi="Futura Lt BT"/>
                <w:sz w:val="24"/>
                <w:szCs w:val="24"/>
                <w:lang w:val="fr-BE"/>
              </w:rPr>
            </w:pPr>
            <w:r>
              <w:rPr>
                <w:rFonts w:ascii="Futura Lt BT" w:hAnsi="Futura Lt BT"/>
                <w:sz w:val="24"/>
                <w:szCs w:val="24"/>
                <w:lang w:val="fr-BE"/>
              </w:rPr>
              <w:t>d</w:t>
            </w:r>
            <w:r w:rsidRPr="00FA6A95">
              <w:rPr>
                <w:rFonts w:ascii="Futura Lt BT" w:hAnsi="Futura Lt BT"/>
                <w:sz w:val="24"/>
                <w:szCs w:val="24"/>
                <w:lang w:val="fr-BE"/>
              </w:rPr>
              <w:t xml:space="preserve">ésigne </w:t>
            </w:r>
            <w:r w:rsidR="00DC515F" w:rsidRPr="00FA6A95">
              <w:rPr>
                <w:rFonts w:ascii="Futura Lt BT" w:hAnsi="Futura Lt BT"/>
                <w:sz w:val="24"/>
                <w:szCs w:val="24"/>
                <w:lang w:val="fr-BE"/>
              </w:rPr>
              <w:t>un</w:t>
            </w:r>
            <w:r w:rsidR="00B743BE">
              <w:rPr>
                <w:rFonts w:ascii="Futura Lt BT" w:hAnsi="Futura Lt BT"/>
                <w:sz w:val="24"/>
                <w:szCs w:val="24"/>
                <w:lang w:val="fr-BE"/>
              </w:rPr>
              <w:t xml:space="preserve"> Agriculteur</w:t>
            </w:r>
            <w:r w:rsidR="009C5C46">
              <w:rPr>
                <w:rFonts w:ascii="Futura Lt BT" w:hAnsi="Futura Lt BT"/>
                <w:sz w:val="24"/>
                <w:szCs w:val="24"/>
                <w:lang w:val="fr-BE"/>
              </w:rPr>
              <w:t xml:space="preserve"> (voir définition ci-dessus)</w:t>
            </w:r>
            <w:r w:rsidR="00B743BE">
              <w:rPr>
                <w:rFonts w:ascii="Futura Lt BT" w:hAnsi="Futura Lt BT"/>
                <w:sz w:val="24"/>
                <w:szCs w:val="24"/>
                <w:lang w:val="fr-BE"/>
              </w:rPr>
              <w:t xml:space="preserve"> </w:t>
            </w:r>
            <w:r w:rsidR="00310B7C" w:rsidRPr="00310B7C">
              <w:rPr>
                <w:rFonts w:ascii="Futura Lt BT" w:hAnsi="Futura Lt BT"/>
                <w:sz w:val="24"/>
                <w:szCs w:val="24"/>
                <w:lang w:val="fr-BE"/>
              </w:rPr>
              <w:t>qui :</w:t>
            </w:r>
          </w:p>
          <w:p w14:paraId="206F1879" w14:textId="423DF343" w:rsidR="00310B7C" w:rsidRPr="00DF6ACE" w:rsidRDefault="00310B7C" w:rsidP="001E7479">
            <w:pPr>
              <w:pStyle w:val="ListParagraph"/>
              <w:numPr>
                <w:ilvl w:val="0"/>
                <w:numId w:val="33"/>
              </w:numPr>
              <w:spacing w:after="120"/>
              <w:contextualSpacing w:val="0"/>
              <w:jc w:val="both"/>
              <w:rPr>
                <w:rFonts w:ascii="Futura Lt BT" w:hAnsi="Futura Lt BT"/>
                <w:sz w:val="24"/>
                <w:szCs w:val="24"/>
                <w:lang w:val="fr-BE"/>
              </w:rPr>
            </w:pPr>
            <w:r w:rsidRPr="00DF6ACE">
              <w:rPr>
                <w:rFonts w:ascii="Futura Lt BT" w:hAnsi="Futura Lt BT"/>
                <w:sz w:val="24"/>
                <w:szCs w:val="24"/>
                <w:lang w:val="fr-BE"/>
              </w:rPr>
              <w:lastRenderedPageBreak/>
              <w:t xml:space="preserve">n'exerce </w:t>
            </w:r>
            <w:r w:rsidR="00EC5CA0">
              <w:rPr>
                <w:rFonts w:ascii="Futura Lt BT" w:hAnsi="Futura Lt BT"/>
                <w:sz w:val="24"/>
                <w:szCs w:val="24"/>
                <w:lang w:val="fr-BE"/>
              </w:rPr>
              <w:t xml:space="preserve">son </w:t>
            </w:r>
            <w:r w:rsidRPr="00DF6ACE">
              <w:rPr>
                <w:rFonts w:ascii="Futura Lt BT" w:hAnsi="Futura Lt BT"/>
                <w:sz w:val="24"/>
                <w:szCs w:val="24"/>
                <w:lang w:val="fr-BE"/>
              </w:rPr>
              <w:t>activité sur aucun marché (p.ex. nouveaux entrants sur le marché agricole); ou</w:t>
            </w:r>
          </w:p>
          <w:p w14:paraId="610A9320" w14:textId="054F0384" w:rsidR="00310B7C" w:rsidRPr="00DF6ACE" w:rsidRDefault="00310B7C" w:rsidP="001E7479">
            <w:pPr>
              <w:pStyle w:val="ListParagraph"/>
              <w:numPr>
                <w:ilvl w:val="0"/>
                <w:numId w:val="33"/>
              </w:numPr>
              <w:spacing w:after="120"/>
              <w:contextualSpacing w:val="0"/>
              <w:jc w:val="both"/>
              <w:rPr>
                <w:rFonts w:ascii="Futura Lt BT" w:hAnsi="Futura Lt BT"/>
                <w:sz w:val="24"/>
                <w:szCs w:val="24"/>
                <w:lang w:val="fr-BE"/>
              </w:rPr>
            </w:pPr>
            <w:r w:rsidRPr="00DF6ACE">
              <w:rPr>
                <w:rFonts w:ascii="Futura Lt BT" w:hAnsi="Futura Lt BT"/>
                <w:sz w:val="24"/>
                <w:szCs w:val="24"/>
                <w:lang w:val="fr-BE"/>
              </w:rPr>
              <w:t xml:space="preserve">exerce </w:t>
            </w:r>
            <w:r w:rsidR="00EC5CA0">
              <w:rPr>
                <w:rFonts w:ascii="Futura Lt BT" w:hAnsi="Futura Lt BT"/>
                <w:sz w:val="24"/>
                <w:szCs w:val="24"/>
                <w:lang w:val="fr-BE"/>
              </w:rPr>
              <w:t xml:space="preserve">son </w:t>
            </w:r>
            <w:r w:rsidRPr="00DF6ACE">
              <w:rPr>
                <w:rFonts w:ascii="Futura Lt BT" w:hAnsi="Futura Lt BT"/>
                <w:sz w:val="24"/>
                <w:szCs w:val="24"/>
                <w:lang w:val="fr-BE"/>
              </w:rPr>
              <w:t xml:space="preserve">activité sur un marché, quel qu'il soit, depuis moins de sept ans après </w:t>
            </w:r>
            <w:r w:rsidR="00EC5CA0">
              <w:rPr>
                <w:rFonts w:ascii="Futura Lt BT" w:hAnsi="Futura Lt BT"/>
                <w:sz w:val="24"/>
                <w:szCs w:val="24"/>
                <w:lang w:val="fr-BE"/>
              </w:rPr>
              <w:t xml:space="preserve">sa </w:t>
            </w:r>
            <w:r w:rsidRPr="00DF6ACE">
              <w:rPr>
                <w:rFonts w:ascii="Futura Lt BT" w:hAnsi="Futura Lt BT"/>
                <w:sz w:val="24"/>
                <w:szCs w:val="24"/>
                <w:lang w:val="fr-BE"/>
              </w:rPr>
              <w:t xml:space="preserve">première vente commerciale (p.ex. les </w:t>
            </w:r>
            <w:r w:rsidR="00EC5CA0">
              <w:rPr>
                <w:rFonts w:ascii="Futura Lt BT" w:hAnsi="Futura Lt BT"/>
                <w:sz w:val="24"/>
                <w:szCs w:val="24"/>
                <w:lang w:val="fr-BE"/>
              </w:rPr>
              <w:t xml:space="preserve">Agriculteurs </w:t>
            </w:r>
            <w:r w:rsidRPr="00DF6ACE">
              <w:rPr>
                <w:rFonts w:ascii="Futura Lt BT" w:hAnsi="Futura Lt BT"/>
                <w:sz w:val="24"/>
                <w:szCs w:val="24"/>
                <w:lang w:val="fr-BE"/>
              </w:rPr>
              <w:t>en phase de développement (</w:t>
            </w:r>
            <w:r w:rsidR="00EC5CA0">
              <w:rPr>
                <w:rFonts w:ascii="Futura Lt BT" w:hAnsi="Futura Lt BT"/>
                <w:sz w:val="24"/>
                <w:szCs w:val="24"/>
                <w:lang w:val="fr-BE"/>
              </w:rPr>
              <w:t>c</w:t>
            </w:r>
            <w:r w:rsidR="00EC5CA0" w:rsidRPr="00DF6ACE">
              <w:rPr>
                <w:rFonts w:ascii="Futura Lt BT" w:hAnsi="Futura Lt BT"/>
                <w:sz w:val="24"/>
                <w:szCs w:val="24"/>
                <w:lang w:val="fr-BE"/>
              </w:rPr>
              <w:t>hiffres d’</w:t>
            </w:r>
            <w:r w:rsidR="00EC5CA0">
              <w:rPr>
                <w:rFonts w:ascii="Futura Lt BT" w:hAnsi="Futura Lt BT"/>
                <w:sz w:val="24"/>
                <w:szCs w:val="24"/>
                <w:lang w:val="fr-BE"/>
              </w:rPr>
              <w:t>a</w:t>
            </w:r>
            <w:r w:rsidR="00EC5CA0" w:rsidRPr="00DF6ACE">
              <w:rPr>
                <w:rFonts w:ascii="Futura Lt BT" w:hAnsi="Futura Lt BT"/>
                <w:sz w:val="24"/>
                <w:szCs w:val="24"/>
                <w:lang w:val="fr-BE"/>
              </w:rPr>
              <w:t xml:space="preserve">ffaires </w:t>
            </w:r>
            <w:r w:rsidRPr="00DF6ACE">
              <w:rPr>
                <w:rFonts w:ascii="Futura Lt BT" w:hAnsi="Futura Lt BT"/>
                <w:sz w:val="24"/>
                <w:szCs w:val="24"/>
                <w:lang w:val="fr-BE"/>
              </w:rPr>
              <w:t>depuis moins de 7 ans)); ou</w:t>
            </w:r>
          </w:p>
          <w:p w14:paraId="0D36FB98" w14:textId="241EE762" w:rsidR="00310B7C" w:rsidRDefault="00EC5CA0" w:rsidP="001E7479">
            <w:pPr>
              <w:pStyle w:val="ListParagraph"/>
              <w:numPr>
                <w:ilvl w:val="0"/>
                <w:numId w:val="33"/>
              </w:numPr>
              <w:spacing w:after="120"/>
              <w:contextualSpacing w:val="0"/>
              <w:jc w:val="both"/>
              <w:rPr>
                <w:rFonts w:ascii="Futura Lt BT" w:hAnsi="Futura Lt BT"/>
                <w:sz w:val="24"/>
                <w:szCs w:val="24"/>
                <w:lang w:val="fr-BE"/>
              </w:rPr>
            </w:pPr>
            <w:r>
              <w:rPr>
                <w:rFonts w:ascii="Futura Lt BT" w:hAnsi="Futura Lt BT"/>
                <w:sz w:val="24"/>
                <w:szCs w:val="24"/>
                <w:lang w:val="fr-BE"/>
              </w:rPr>
              <w:t>a</w:t>
            </w:r>
            <w:r w:rsidRPr="00DF6ACE">
              <w:rPr>
                <w:rFonts w:ascii="Futura Lt BT" w:hAnsi="Futura Lt BT"/>
                <w:sz w:val="24"/>
                <w:szCs w:val="24"/>
                <w:lang w:val="fr-BE"/>
              </w:rPr>
              <w:t xml:space="preserve"> </w:t>
            </w:r>
            <w:r w:rsidR="00310B7C" w:rsidRPr="00DF6ACE">
              <w:rPr>
                <w:rFonts w:ascii="Futura Lt BT" w:hAnsi="Futura Lt BT"/>
                <w:sz w:val="24"/>
                <w:szCs w:val="24"/>
                <w:lang w:val="fr-BE"/>
              </w:rPr>
              <w:t xml:space="preserve">besoin d'un financement qui, sur la base d'un plan d'entreprise établi en vue d'intégrer un nouveau marché géographique ou de produits, est supérieur à 50 % de </w:t>
            </w:r>
            <w:r>
              <w:rPr>
                <w:rFonts w:ascii="Futura Lt BT" w:hAnsi="Futura Lt BT"/>
                <w:sz w:val="24"/>
                <w:szCs w:val="24"/>
                <w:lang w:val="fr-BE"/>
              </w:rPr>
              <w:t xml:space="preserve">son </w:t>
            </w:r>
            <w:r w:rsidR="00310B7C" w:rsidRPr="00DF6ACE">
              <w:rPr>
                <w:rFonts w:ascii="Futura Lt BT" w:hAnsi="Futura Lt BT"/>
                <w:sz w:val="24"/>
                <w:szCs w:val="24"/>
                <w:lang w:val="fr-BE"/>
              </w:rPr>
              <w:t>chiffre d'affaires annuel moyen des cinq années précédentes.</w:t>
            </w:r>
          </w:p>
          <w:p w14:paraId="67B578D8" w14:textId="31F52AB4" w:rsidR="00C702FE" w:rsidRPr="00C702FE" w:rsidRDefault="00C702FE">
            <w:pPr>
              <w:spacing w:after="120"/>
              <w:jc w:val="both"/>
              <w:rPr>
                <w:rFonts w:ascii="Futura Lt BT" w:hAnsi="Futura Lt BT"/>
                <w:sz w:val="24"/>
                <w:szCs w:val="24"/>
                <w:lang w:val="fr-BE"/>
              </w:rPr>
            </w:pPr>
            <w:r>
              <w:rPr>
                <w:rFonts w:ascii="Futura Lt BT" w:hAnsi="Futura Lt BT"/>
                <w:sz w:val="24"/>
                <w:szCs w:val="24"/>
                <w:lang w:val="fr-BE"/>
              </w:rPr>
              <w:t>Le</w:t>
            </w:r>
            <w:r w:rsidR="009C5C46">
              <w:rPr>
                <w:rFonts w:ascii="Futura Lt BT" w:hAnsi="Futura Lt BT"/>
                <w:sz w:val="24"/>
                <w:szCs w:val="24"/>
                <w:lang w:val="fr-BE"/>
              </w:rPr>
              <w:t xml:space="preserve"> Bénéficiaire Final doit remplir le</w:t>
            </w:r>
            <w:r>
              <w:rPr>
                <w:rFonts w:ascii="Futura Lt BT" w:hAnsi="Futura Lt BT"/>
                <w:sz w:val="24"/>
                <w:szCs w:val="24"/>
                <w:lang w:val="fr-BE"/>
              </w:rPr>
              <w:t xml:space="preserve">s </w:t>
            </w:r>
            <w:r w:rsidR="00EC5CA0">
              <w:rPr>
                <w:rFonts w:ascii="Futura Lt BT" w:hAnsi="Futura Lt BT"/>
                <w:sz w:val="24"/>
                <w:szCs w:val="24"/>
                <w:lang w:val="fr-BE"/>
              </w:rPr>
              <w:t xml:space="preserve">autres </w:t>
            </w:r>
            <w:r>
              <w:rPr>
                <w:rFonts w:ascii="Futura Lt BT" w:hAnsi="Futura Lt BT"/>
                <w:sz w:val="24"/>
                <w:szCs w:val="24"/>
                <w:lang w:val="fr-BE"/>
              </w:rPr>
              <w:t xml:space="preserve">Critères d’Eligibilité du Bénéficiaire Final </w:t>
            </w:r>
            <w:r w:rsidR="009C5C46">
              <w:rPr>
                <w:rFonts w:ascii="Futura Lt BT" w:hAnsi="Futura Lt BT"/>
                <w:sz w:val="24"/>
                <w:szCs w:val="24"/>
                <w:lang w:val="fr-BE"/>
              </w:rPr>
              <w:t xml:space="preserve">qui </w:t>
            </w:r>
            <w:r>
              <w:rPr>
                <w:rFonts w:ascii="Futura Lt BT" w:hAnsi="Futura Lt BT"/>
                <w:sz w:val="24"/>
                <w:szCs w:val="24"/>
                <w:lang w:val="fr-BE"/>
              </w:rPr>
              <w:t xml:space="preserve">sont définis en </w:t>
            </w:r>
            <w:r w:rsidR="0069281D">
              <w:rPr>
                <w:rFonts w:ascii="Futura Lt BT" w:hAnsi="Futura Lt BT"/>
                <w:sz w:val="24"/>
                <w:szCs w:val="24"/>
                <w:lang w:val="fr-BE"/>
              </w:rPr>
              <w:t xml:space="preserve">Annexe IV </w:t>
            </w:r>
            <w:r>
              <w:rPr>
                <w:rFonts w:ascii="Futura Lt BT" w:hAnsi="Futura Lt BT"/>
                <w:sz w:val="24"/>
                <w:szCs w:val="24"/>
                <w:lang w:val="fr-BE"/>
              </w:rPr>
              <w:t>ci-dessous.</w:t>
            </w:r>
          </w:p>
        </w:tc>
      </w:tr>
      <w:tr w:rsidR="008612A3" w:rsidRPr="00BD081E" w14:paraId="3C42F8FF" w14:textId="77777777" w:rsidTr="00C03EBD">
        <w:tc>
          <w:tcPr>
            <w:tcW w:w="2518" w:type="dxa"/>
          </w:tcPr>
          <w:p w14:paraId="201FD5EB" w14:textId="77777777" w:rsidR="008612A3" w:rsidRPr="008612A3" w:rsidRDefault="008612A3" w:rsidP="008612A3">
            <w:pPr>
              <w:spacing w:after="120" w:line="276" w:lineRule="auto"/>
              <w:jc w:val="both"/>
              <w:rPr>
                <w:rFonts w:ascii="Futura Lt BT" w:hAnsi="Futura Lt BT"/>
                <w:sz w:val="24"/>
                <w:szCs w:val="24"/>
                <w:lang w:val="fr-BE"/>
              </w:rPr>
            </w:pPr>
            <w:r w:rsidRPr="008612A3">
              <w:rPr>
                <w:rFonts w:ascii="Futura Lt BT" w:hAnsi="Futura Lt BT"/>
                <w:b/>
                <w:sz w:val="24"/>
                <w:szCs w:val="24"/>
                <w:lang w:val="fr-BE"/>
              </w:rPr>
              <w:lastRenderedPageBreak/>
              <w:t>Date-Limite </w:t>
            </w:r>
          </w:p>
        </w:tc>
        <w:tc>
          <w:tcPr>
            <w:tcW w:w="6724" w:type="dxa"/>
          </w:tcPr>
          <w:p w14:paraId="005E49D4" w14:textId="716C789B" w:rsidR="008612A3" w:rsidRPr="008612A3" w:rsidRDefault="00253C15" w:rsidP="00C07DBD">
            <w:pPr>
              <w:spacing w:after="120" w:line="276" w:lineRule="auto"/>
              <w:jc w:val="both"/>
              <w:rPr>
                <w:rFonts w:ascii="Futura Lt BT" w:hAnsi="Futura Lt BT"/>
                <w:sz w:val="24"/>
                <w:szCs w:val="24"/>
                <w:lang w:val="fr-BE"/>
              </w:rPr>
            </w:pPr>
            <w:r>
              <w:rPr>
                <w:rFonts w:ascii="Futura Lt BT" w:hAnsi="Futura Lt BT"/>
                <w:sz w:val="24"/>
                <w:szCs w:val="24"/>
                <w:lang w:val="fr-BE"/>
              </w:rPr>
              <w:t>D</w:t>
            </w:r>
            <w:r w:rsidR="008612A3" w:rsidRPr="008612A3">
              <w:rPr>
                <w:rFonts w:ascii="Futura Lt BT" w:hAnsi="Futura Lt BT"/>
                <w:sz w:val="24"/>
                <w:szCs w:val="24"/>
                <w:lang w:val="fr-BE"/>
              </w:rPr>
              <w:t>ésigne</w:t>
            </w:r>
            <w:r>
              <w:rPr>
                <w:rFonts w:ascii="Futura Lt BT" w:hAnsi="Futura Lt BT"/>
                <w:sz w:val="24"/>
                <w:szCs w:val="24"/>
                <w:lang w:val="fr-BE"/>
              </w:rPr>
              <w:t xml:space="preserve"> le</w:t>
            </w:r>
            <w:r w:rsidR="008612A3" w:rsidRPr="008612A3">
              <w:rPr>
                <w:rFonts w:ascii="Futura Lt BT" w:hAnsi="Futura Lt BT"/>
                <w:sz w:val="24"/>
                <w:szCs w:val="24"/>
                <w:lang w:val="fr-BE"/>
              </w:rPr>
              <w:t xml:space="preserve"> </w:t>
            </w:r>
            <w:r w:rsidR="00C07DBD">
              <w:rPr>
                <w:rFonts w:ascii="Futura Lt BT" w:hAnsi="Futura Lt BT"/>
                <w:b/>
                <w:sz w:val="24"/>
                <w:szCs w:val="24"/>
                <w:lang w:val="fr-BE"/>
              </w:rPr>
              <w:t>24</w:t>
            </w:r>
            <w:r w:rsidR="00742FF9" w:rsidRPr="004831C0">
              <w:rPr>
                <w:rFonts w:ascii="Futura Lt BT" w:hAnsi="Futura Lt BT"/>
                <w:b/>
                <w:sz w:val="24"/>
                <w:szCs w:val="24"/>
                <w:lang w:val="fr-BE"/>
              </w:rPr>
              <w:t xml:space="preserve"> </w:t>
            </w:r>
            <w:r w:rsidR="00742FF9">
              <w:rPr>
                <w:rFonts w:ascii="Futura Lt BT" w:hAnsi="Futura Lt BT"/>
                <w:b/>
                <w:sz w:val="24"/>
                <w:szCs w:val="24"/>
                <w:lang w:val="fr-BE"/>
              </w:rPr>
              <w:t xml:space="preserve">/ </w:t>
            </w:r>
            <w:r w:rsidR="006B4EE2">
              <w:rPr>
                <w:rFonts w:ascii="Futura Lt BT" w:hAnsi="Futura Lt BT"/>
                <w:b/>
                <w:sz w:val="24"/>
                <w:szCs w:val="24"/>
                <w:lang w:val="fr-BE"/>
              </w:rPr>
              <w:t>05</w:t>
            </w:r>
            <w:r w:rsidR="00742FF9">
              <w:rPr>
                <w:rFonts w:ascii="Futura Lt BT" w:hAnsi="Futura Lt BT"/>
                <w:b/>
                <w:sz w:val="24"/>
                <w:szCs w:val="24"/>
                <w:lang w:val="fr-BE"/>
              </w:rPr>
              <w:t xml:space="preserve"> </w:t>
            </w:r>
            <w:r w:rsidR="00DA32EA" w:rsidRPr="00E21972">
              <w:rPr>
                <w:rFonts w:ascii="Futura Lt BT" w:hAnsi="Futura Lt BT"/>
                <w:b/>
                <w:sz w:val="24"/>
                <w:szCs w:val="24"/>
                <w:lang w:val="fr-BE"/>
              </w:rPr>
              <w:t>/</w:t>
            </w:r>
            <w:r w:rsidR="000D2163">
              <w:rPr>
                <w:rFonts w:ascii="Futura Lt BT" w:hAnsi="Futura Lt BT"/>
                <w:b/>
                <w:sz w:val="24"/>
                <w:szCs w:val="24"/>
                <w:lang w:val="fr-BE"/>
              </w:rPr>
              <w:t xml:space="preserve"> </w:t>
            </w:r>
            <w:r w:rsidR="00DA32EA" w:rsidRPr="00E21972">
              <w:rPr>
                <w:rFonts w:ascii="Futura Lt BT" w:hAnsi="Futura Lt BT"/>
                <w:b/>
                <w:sz w:val="24"/>
                <w:szCs w:val="24"/>
                <w:lang w:val="fr-BE"/>
              </w:rPr>
              <w:t>2019</w:t>
            </w:r>
            <w:r w:rsidR="008612A3" w:rsidRPr="008612A3">
              <w:rPr>
                <w:rFonts w:ascii="Futura Lt BT" w:hAnsi="Futura Lt BT"/>
                <w:sz w:val="24"/>
                <w:szCs w:val="24"/>
                <w:lang w:val="fr-BE"/>
              </w:rPr>
              <w:t xml:space="preserve"> ou une date différente telle qu’annoncée officiellement sur le site Internet du FEI</w:t>
            </w:r>
          </w:p>
        </w:tc>
      </w:tr>
      <w:tr w:rsidR="008612A3" w:rsidRPr="00BD081E" w14:paraId="6CA5BA23" w14:textId="77777777" w:rsidTr="00C03EBD">
        <w:tc>
          <w:tcPr>
            <w:tcW w:w="2518" w:type="dxa"/>
          </w:tcPr>
          <w:p w14:paraId="70572434" w14:textId="77777777" w:rsidR="008612A3" w:rsidRPr="008612A3" w:rsidRDefault="008612A3" w:rsidP="008612A3">
            <w:pPr>
              <w:spacing w:after="120" w:line="276" w:lineRule="auto"/>
              <w:jc w:val="both"/>
              <w:rPr>
                <w:rFonts w:ascii="Futura Lt BT" w:hAnsi="Futura Lt BT"/>
                <w:sz w:val="24"/>
                <w:szCs w:val="24"/>
                <w:lang w:val="fr-BE"/>
              </w:rPr>
            </w:pPr>
            <w:r w:rsidRPr="008612A3">
              <w:rPr>
                <w:rFonts w:ascii="Futura Lt BT" w:hAnsi="Futura Lt BT"/>
                <w:b/>
                <w:sz w:val="24"/>
                <w:szCs w:val="24"/>
                <w:lang w:val="fr-BE"/>
              </w:rPr>
              <w:t>Entités Participantes</w:t>
            </w:r>
          </w:p>
        </w:tc>
        <w:tc>
          <w:tcPr>
            <w:tcW w:w="6724" w:type="dxa"/>
          </w:tcPr>
          <w:p w14:paraId="5A14D7C0" w14:textId="1FE78ECC" w:rsidR="008612A3" w:rsidRPr="008612A3" w:rsidRDefault="004773E2">
            <w:pPr>
              <w:spacing w:after="120" w:line="276" w:lineRule="auto"/>
              <w:jc w:val="both"/>
              <w:rPr>
                <w:rFonts w:ascii="Futura Lt BT" w:hAnsi="Futura Lt BT"/>
                <w:sz w:val="24"/>
                <w:szCs w:val="24"/>
                <w:lang w:val="fr-BE"/>
              </w:rPr>
            </w:pPr>
            <w:r>
              <w:rPr>
                <w:rFonts w:ascii="Futura Lt BT" w:hAnsi="Futura Lt BT"/>
                <w:sz w:val="24"/>
                <w:szCs w:val="24"/>
                <w:lang w:val="fr-BE"/>
              </w:rPr>
              <w:t>d</w:t>
            </w:r>
            <w:r w:rsidRPr="008612A3">
              <w:rPr>
                <w:rFonts w:ascii="Futura Lt BT" w:hAnsi="Futura Lt BT"/>
                <w:sz w:val="24"/>
                <w:szCs w:val="24"/>
                <w:lang w:val="fr-BE"/>
              </w:rPr>
              <w:t>ésigne</w:t>
            </w:r>
            <w:r w:rsidR="00927996">
              <w:rPr>
                <w:rFonts w:ascii="Futura Lt BT" w:hAnsi="Futura Lt BT"/>
                <w:sz w:val="24"/>
                <w:szCs w:val="24"/>
                <w:lang w:val="fr-BE"/>
              </w:rPr>
              <w:t>,</w:t>
            </w:r>
            <w:r w:rsidR="008612A3" w:rsidRPr="008612A3">
              <w:rPr>
                <w:rFonts w:ascii="Futura Lt BT" w:hAnsi="Futura Lt BT"/>
                <w:sz w:val="24"/>
                <w:szCs w:val="24"/>
                <w:lang w:val="fr-BE"/>
              </w:rPr>
              <w:t xml:space="preserve"> dans le cas </w:t>
            </w:r>
            <w:r w:rsidR="00927996">
              <w:rPr>
                <w:rFonts w:ascii="Futura Lt BT" w:hAnsi="Futura Lt BT"/>
                <w:sz w:val="24"/>
                <w:szCs w:val="24"/>
                <w:lang w:val="fr-BE"/>
              </w:rPr>
              <w:t xml:space="preserve">où </w:t>
            </w:r>
            <w:r w:rsidR="008612A3" w:rsidRPr="008612A3">
              <w:rPr>
                <w:rFonts w:ascii="Futura Lt BT" w:hAnsi="Futura Lt BT"/>
                <w:sz w:val="24"/>
                <w:szCs w:val="24"/>
                <w:lang w:val="fr-BE"/>
              </w:rPr>
              <w:t xml:space="preserve">une Manifestation d’Intérêt conjointe </w:t>
            </w:r>
            <w:r w:rsidR="00927996">
              <w:rPr>
                <w:rFonts w:ascii="Futura Lt BT" w:hAnsi="Futura Lt BT"/>
                <w:sz w:val="24"/>
                <w:szCs w:val="24"/>
                <w:lang w:val="fr-BE"/>
              </w:rPr>
              <w:t xml:space="preserve">est </w:t>
            </w:r>
            <w:r w:rsidR="008612A3" w:rsidRPr="008612A3">
              <w:rPr>
                <w:rFonts w:ascii="Futura Lt BT" w:hAnsi="Futura Lt BT"/>
                <w:sz w:val="24"/>
                <w:szCs w:val="24"/>
                <w:lang w:val="fr-BE"/>
              </w:rPr>
              <w:t xml:space="preserve">soumise couvrant le Soumissionnaire et au moins un Intermédiaire Financier potentiel </w:t>
            </w:r>
            <w:r w:rsidR="00927996">
              <w:rPr>
                <w:rFonts w:ascii="Futura Lt BT" w:hAnsi="Futura Lt BT"/>
                <w:sz w:val="24"/>
                <w:szCs w:val="24"/>
                <w:lang w:val="fr-BE"/>
              </w:rPr>
              <w:t>supplémentaire</w:t>
            </w:r>
            <w:r w:rsidR="008612A3" w:rsidRPr="008612A3">
              <w:rPr>
                <w:rFonts w:ascii="Futura Lt BT" w:hAnsi="Futura Lt BT"/>
                <w:sz w:val="24"/>
                <w:szCs w:val="24"/>
                <w:lang w:val="fr-BE"/>
              </w:rPr>
              <w:t xml:space="preserve">, chaque et tout Intermédiaire Financier potentiel </w:t>
            </w:r>
            <w:r w:rsidR="00927996">
              <w:rPr>
                <w:rFonts w:ascii="Futura Lt BT" w:hAnsi="Futura Lt BT"/>
                <w:sz w:val="24"/>
                <w:szCs w:val="24"/>
                <w:lang w:val="fr-BE"/>
              </w:rPr>
              <w:t>supplémentaire</w:t>
            </w:r>
            <w:r w:rsidR="00927996" w:rsidRPr="008612A3">
              <w:rPr>
                <w:rFonts w:ascii="Futura Lt BT" w:hAnsi="Futura Lt BT"/>
                <w:sz w:val="24"/>
                <w:szCs w:val="24"/>
                <w:lang w:val="fr-BE"/>
              </w:rPr>
              <w:t xml:space="preserve"> </w:t>
            </w:r>
            <w:r w:rsidR="008612A3" w:rsidRPr="008612A3">
              <w:rPr>
                <w:rFonts w:ascii="Futura Lt BT" w:hAnsi="Futura Lt BT"/>
                <w:sz w:val="24"/>
                <w:szCs w:val="24"/>
                <w:lang w:val="fr-BE"/>
              </w:rPr>
              <w:t>couvert par cette manifestation conjointe</w:t>
            </w:r>
          </w:p>
        </w:tc>
      </w:tr>
      <w:tr w:rsidR="00173EA7" w:rsidRPr="00BD081E" w14:paraId="357ED46A" w14:textId="77777777" w:rsidTr="00C03EBD">
        <w:tc>
          <w:tcPr>
            <w:tcW w:w="2518" w:type="dxa"/>
          </w:tcPr>
          <w:p w14:paraId="230F7AC4" w14:textId="1C798560" w:rsidR="00173EA7" w:rsidRPr="008612A3" w:rsidRDefault="00173EA7" w:rsidP="00173EA7">
            <w:pPr>
              <w:spacing w:after="120"/>
              <w:jc w:val="both"/>
              <w:rPr>
                <w:rFonts w:ascii="Futura Lt BT" w:hAnsi="Futura Lt BT"/>
                <w:b/>
                <w:sz w:val="24"/>
                <w:szCs w:val="24"/>
                <w:lang w:val="fr-BE"/>
              </w:rPr>
            </w:pPr>
            <w:r>
              <w:rPr>
                <w:rFonts w:ascii="Futura Lt BT" w:hAnsi="Futura Lt BT"/>
                <w:b/>
                <w:sz w:val="24"/>
                <w:lang w:val="fr-BE"/>
              </w:rPr>
              <w:t xml:space="preserve">État Membre </w:t>
            </w:r>
          </w:p>
        </w:tc>
        <w:tc>
          <w:tcPr>
            <w:tcW w:w="6724" w:type="dxa"/>
          </w:tcPr>
          <w:p w14:paraId="23E579D0" w14:textId="45181372" w:rsidR="00173EA7" w:rsidRPr="008612A3" w:rsidRDefault="00173EA7">
            <w:pPr>
              <w:spacing w:after="120"/>
              <w:jc w:val="both"/>
              <w:rPr>
                <w:rFonts w:ascii="Futura Lt BT" w:hAnsi="Futura Lt BT"/>
                <w:sz w:val="24"/>
                <w:szCs w:val="24"/>
                <w:lang w:val="fr-BE"/>
              </w:rPr>
            </w:pPr>
            <w:r>
              <w:rPr>
                <w:rFonts w:ascii="Futura Lt BT" w:hAnsi="Futura Lt BT"/>
                <w:sz w:val="24"/>
                <w:szCs w:val="24"/>
                <w:lang w:val="fr-BE"/>
              </w:rPr>
              <w:t>désigne le territoire national français</w:t>
            </w:r>
          </w:p>
        </w:tc>
      </w:tr>
      <w:tr w:rsidR="00173EA7" w:rsidRPr="00BD081E" w14:paraId="5F6A4D8D" w14:textId="77777777" w:rsidTr="00C03EBD">
        <w:tc>
          <w:tcPr>
            <w:tcW w:w="2518" w:type="dxa"/>
          </w:tcPr>
          <w:p w14:paraId="203F0742" w14:textId="77777777" w:rsidR="00173EA7" w:rsidRPr="008612A3" w:rsidRDefault="00173EA7" w:rsidP="00173EA7">
            <w:pPr>
              <w:spacing w:after="120"/>
              <w:jc w:val="both"/>
              <w:rPr>
                <w:rFonts w:ascii="Futura Lt BT" w:hAnsi="Futura Lt BT"/>
                <w:b/>
                <w:sz w:val="24"/>
                <w:szCs w:val="24"/>
                <w:lang w:val="fr-BE"/>
              </w:rPr>
            </w:pPr>
            <w:r>
              <w:rPr>
                <w:rFonts w:ascii="Futura Lt BT" w:hAnsi="Futura Lt BT"/>
                <w:b/>
                <w:sz w:val="24"/>
                <w:szCs w:val="24"/>
                <w:lang w:val="fr-BE"/>
              </w:rPr>
              <w:t>FEI</w:t>
            </w:r>
          </w:p>
        </w:tc>
        <w:tc>
          <w:tcPr>
            <w:tcW w:w="6724" w:type="dxa"/>
          </w:tcPr>
          <w:p w14:paraId="2D06229B" w14:textId="77777777" w:rsidR="00173EA7" w:rsidRDefault="00173EA7">
            <w:pPr>
              <w:spacing w:after="120"/>
              <w:jc w:val="both"/>
              <w:rPr>
                <w:rFonts w:ascii="Futura Lt BT" w:hAnsi="Futura Lt BT"/>
                <w:sz w:val="24"/>
                <w:szCs w:val="24"/>
                <w:lang w:val="fr-BE"/>
              </w:rPr>
            </w:pPr>
            <w:r w:rsidRPr="008612A3">
              <w:rPr>
                <w:rFonts w:ascii="Futura Lt BT" w:hAnsi="Futura Lt BT"/>
                <w:sz w:val="24"/>
                <w:szCs w:val="24"/>
                <w:lang w:val="fr-BE"/>
              </w:rPr>
              <w:t xml:space="preserve">a la </w:t>
            </w:r>
            <w:r>
              <w:rPr>
                <w:rFonts w:ascii="Futura Lt BT" w:hAnsi="Futura Lt BT"/>
                <w:sz w:val="24"/>
                <w:szCs w:val="24"/>
                <w:lang w:val="fr-BE"/>
              </w:rPr>
              <w:t>signification qui lui est donnée</w:t>
            </w:r>
            <w:r w:rsidRPr="008612A3">
              <w:rPr>
                <w:rFonts w:ascii="Futura Lt BT" w:hAnsi="Futura Lt BT"/>
                <w:sz w:val="24"/>
                <w:szCs w:val="24"/>
                <w:lang w:val="fr-BE"/>
              </w:rPr>
              <w:t xml:space="preserve"> à la Clause 1 du présent Appel</w:t>
            </w:r>
          </w:p>
        </w:tc>
      </w:tr>
      <w:tr w:rsidR="00173EA7" w:rsidRPr="00BD081E" w14:paraId="31DF5900" w14:textId="77777777" w:rsidTr="00C03EBD">
        <w:tc>
          <w:tcPr>
            <w:tcW w:w="2518" w:type="dxa"/>
          </w:tcPr>
          <w:p w14:paraId="647A474C" w14:textId="1F289CF5" w:rsidR="00173EA7" w:rsidRDefault="00173EA7" w:rsidP="00173EA7">
            <w:pPr>
              <w:spacing w:after="120"/>
              <w:jc w:val="both"/>
              <w:rPr>
                <w:rFonts w:ascii="Futura Lt BT" w:hAnsi="Futura Lt BT"/>
                <w:b/>
                <w:sz w:val="24"/>
                <w:szCs w:val="24"/>
                <w:lang w:val="fr-BE"/>
              </w:rPr>
            </w:pPr>
            <w:r>
              <w:rPr>
                <w:rFonts w:ascii="Futura Lt BT" w:hAnsi="Futura Lt BT"/>
                <w:b/>
                <w:sz w:val="24"/>
                <w:szCs w:val="24"/>
                <w:lang w:val="fr-BE"/>
              </w:rPr>
              <w:t>FEIS</w:t>
            </w:r>
          </w:p>
        </w:tc>
        <w:tc>
          <w:tcPr>
            <w:tcW w:w="6724" w:type="dxa"/>
          </w:tcPr>
          <w:p w14:paraId="420E18EF" w14:textId="7BB01F27" w:rsidR="00173EA7" w:rsidRPr="008612A3" w:rsidRDefault="00173EA7">
            <w:pPr>
              <w:spacing w:after="120"/>
              <w:jc w:val="both"/>
              <w:rPr>
                <w:rFonts w:ascii="Futura Lt BT" w:hAnsi="Futura Lt BT"/>
                <w:sz w:val="24"/>
                <w:szCs w:val="24"/>
                <w:lang w:val="fr-BE"/>
              </w:rPr>
            </w:pPr>
            <w:r>
              <w:rPr>
                <w:rFonts w:ascii="Futura Lt BT" w:hAnsi="Futura Lt BT"/>
                <w:sz w:val="24"/>
                <w:szCs w:val="24"/>
                <w:lang w:val="fr-BE"/>
              </w:rPr>
              <w:t>désigne le Fonds Européen d’Investissement Stratégique (Plan Juncker)</w:t>
            </w:r>
          </w:p>
        </w:tc>
      </w:tr>
      <w:tr w:rsidR="00173EA7" w:rsidRPr="00BD081E" w14:paraId="4FF4CA23" w14:textId="77777777" w:rsidTr="00C03EBD">
        <w:tc>
          <w:tcPr>
            <w:tcW w:w="2518" w:type="dxa"/>
          </w:tcPr>
          <w:p w14:paraId="0C2E11BD" w14:textId="77777777" w:rsidR="00173EA7" w:rsidRPr="008612A3" w:rsidRDefault="00173EA7" w:rsidP="00173EA7">
            <w:pPr>
              <w:spacing w:after="120" w:line="276" w:lineRule="auto"/>
              <w:jc w:val="both"/>
              <w:rPr>
                <w:rFonts w:ascii="Futura Lt BT" w:hAnsi="Futura Lt BT"/>
                <w:sz w:val="24"/>
                <w:szCs w:val="24"/>
                <w:lang w:val="fr-BE"/>
              </w:rPr>
            </w:pPr>
            <w:r w:rsidRPr="008612A3">
              <w:rPr>
                <w:rFonts w:ascii="Futura Lt BT" w:hAnsi="Futura Lt BT"/>
                <w:b/>
                <w:sz w:val="24"/>
                <w:szCs w:val="24"/>
                <w:lang w:val="fr-BE"/>
              </w:rPr>
              <w:t>Groupe BEI </w:t>
            </w:r>
          </w:p>
        </w:tc>
        <w:tc>
          <w:tcPr>
            <w:tcW w:w="6724" w:type="dxa"/>
          </w:tcPr>
          <w:p w14:paraId="5E6B2845" w14:textId="77777777" w:rsidR="00173EA7" w:rsidRPr="008612A3" w:rsidRDefault="00173EA7">
            <w:pPr>
              <w:spacing w:after="120" w:line="276" w:lineRule="auto"/>
              <w:jc w:val="both"/>
              <w:rPr>
                <w:rFonts w:ascii="Futura Lt BT" w:hAnsi="Futura Lt BT"/>
                <w:sz w:val="24"/>
                <w:szCs w:val="24"/>
                <w:lang w:val="fr-BE"/>
              </w:rPr>
            </w:pPr>
            <w:r>
              <w:rPr>
                <w:rFonts w:ascii="Futura Lt BT" w:hAnsi="Futura Lt BT"/>
                <w:sz w:val="24"/>
                <w:szCs w:val="24"/>
                <w:lang w:val="fr-BE"/>
              </w:rPr>
              <w:t>désigne l</w:t>
            </w:r>
            <w:r w:rsidRPr="008612A3">
              <w:rPr>
                <w:rFonts w:ascii="Futura Lt BT" w:hAnsi="Futura Lt BT"/>
                <w:sz w:val="24"/>
                <w:szCs w:val="24"/>
                <w:lang w:val="fr-BE"/>
              </w:rPr>
              <w:t xml:space="preserve">e Groupe BEI constitué </w:t>
            </w:r>
            <w:r>
              <w:rPr>
                <w:rFonts w:ascii="Futura Lt BT" w:hAnsi="Futura Lt BT"/>
                <w:sz w:val="24"/>
                <w:szCs w:val="24"/>
                <w:lang w:val="fr-BE"/>
              </w:rPr>
              <w:t>par</w:t>
            </w:r>
            <w:r w:rsidRPr="008612A3">
              <w:rPr>
                <w:rFonts w:ascii="Futura Lt BT" w:hAnsi="Futura Lt BT"/>
                <w:sz w:val="24"/>
                <w:szCs w:val="24"/>
                <w:lang w:val="fr-BE"/>
              </w:rPr>
              <w:t xml:space="preserve"> la </w:t>
            </w:r>
            <w:r>
              <w:rPr>
                <w:rFonts w:ascii="Futura Lt BT" w:hAnsi="Futura Lt BT"/>
                <w:sz w:val="24"/>
                <w:szCs w:val="24"/>
                <w:lang w:val="fr-BE"/>
              </w:rPr>
              <w:t>BEI</w:t>
            </w:r>
            <w:r w:rsidRPr="008612A3">
              <w:rPr>
                <w:rFonts w:ascii="Futura Lt BT" w:hAnsi="Futura Lt BT"/>
                <w:sz w:val="24"/>
                <w:szCs w:val="24"/>
                <w:lang w:val="fr-BE"/>
              </w:rPr>
              <w:t xml:space="preserve"> et </w:t>
            </w:r>
            <w:r>
              <w:rPr>
                <w:rFonts w:ascii="Futura Lt BT" w:hAnsi="Futura Lt BT"/>
                <w:sz w:val="24"/>
                <w:szCs w:val="24"/>
                <w:lang w:val="fr-BE"/>
              </w:rPr>
              <w:t>le FEI</w:t>
            </w:r>
          </w:p>
        </w:tc>
      </w:tr>
      <w:tr w:rsidR="00173EA7" w:rsidRPr="00BD081E" w14:paraId="543226D7" w14:textId="77777777" w:rsidTr="00C03EBD">
        <w:tc>
          <w:tcPr>
            <w:tcW w:w="2518" w:type="dxa"/>
          </w:tcPr>
          <w:p w14:paraId="7CFB9034" w14:textId="5BD3B410" w:rsidR="00173EA7" w:rsidRPr="008612A3" w:rsidRDefault="004E3662" w:rsidP="00173EA7">
            <w:pPr>
              <w:spacing w:after="120" w:line="276" w:lineRule="auto"/>
              <w:jc w:val="both"/>
              <w:rPr>
                <w:rFonts w:ascii="Futura Lt BT" w:hAnsi="Futura Lt BT"/>
                <w:sz w:val="24"/>
                <w:szCs w:val="24"/>
                <w:lang w:val="fr-BE"/>
              </w:rPr>
            </w:pPr>
            <w:r>
              <w:rPr>
                <w:rFonts w:ascii="Futura Lt BT" w:hAnsi="Futura Lt BT"/>
                <w:b/>
                <w:sz w:val="24"/>
                <w:szCs w:val="24"/>
                <w:lang w:val="fr-BE"/>
              </w:rPr>
              <w:t>Garantie</w:t>
            </w:r>
          </w:p>
        </w:tc>
        <w:tc>
          <w:tcPr>
            <w:tcW w:w="6724" w:type="dxa"/>
          </w:tcPr>
          <w:p w14:paraId="59D825E2" w14:textId="0B09F19C" w:rsidR="00173EA7" w:rsidRPr="008612A3" w:rsidRDefault="00173EA7">
            <w:pPr>
              <w:spacing w:after="120" w:line="276" w:lineRule="auto"/>
              <w:jc w:val="both"/>
              <w:rPr>
                <w:rFonts w:ascii="Futura Lt BT" w:hAnsi="Futura Lt BT"/>
                <w:sz w:val="24"/>
                <w:szCs w:val="24"/>
                <w:lang w:val="fr-BE"/>
              </w:rPr>
            </w:pPr>
            <w:r w:rsidRPr="008612A3">
              <w:rPr>
                <w:rFonts w:ascii="Futura Lt BT" w:hAnsi="Futura Lt BT"/>
                <w:sz w:val="24"/>
                <w:szCs w:val="24"/>
                <w:lang w:val="fr-BE"/>
              </w:rPr>
              <w:t xml:space="preserve">a la </w:t>
            </w:r>
            <w:r>
              <w:rPr>
                <w:rFonts w:ascii="Futura Lt BT" w:hAnsi="Futura Lt BT"/>
                <w:sz w:val="24"/>
                <w:szCs w:val="24"/>
                <w:lang w:val="fr-BE"/>
              </w:rPr>
              <w:t>signification qui lui est donnée</w:t>
            </w:r>
            <w:r w:rsidRPr="008612A3">
              <w:rPr>
                <w:rFonts w:ascii="Futura Lt BT" w:hAnsi="Futura Lt BT"/>
                <w:sz w:val="24"/>
                <w:szCs w:val="24"/>
                <w:lang w:val="fr-BE"/>
              </w:rPr>
              <w:t xml:space="preserve"> </w:t>
            </w:r>
            <w:r>
              <w:rPr>
                <w:rFonts w:ascii="Futura Lt BT" w:hAnsi="Futura Lt BT"/>
                <w:sz w:val="24"/>
                <w:szCs w:val="24"/>
                <w:lang w:val="fr-BE"/>
              </w:rPr>
              <w:t>au premier paragraphe</w:t>
            </w:r>
            <w:r w:rsidRPr="008612A3">
              <w:rPr>
                <w:rFonts w:ascii="Futura Lt BT" w:hAnsi="Futura Lt BT"/>
                <w:sz w:val="24"/>
                <w:szCs w:val="24"/>
                <w:lang w:val="fr-BE"/>
              </w:rPr>
              <w:t xml:space="preserve"> d</w:t>
            </w:r>
            <w:r>
              <w:rPr>
                <w:rFonts w:ascii="Futura Lt BT" w:hAnsi="Futura Lt BT"/>
                <w:sz w:val="24"/>
                <w:szCs w:val="24"/>
                <w:lang w:val="fr-BE"/>
              </w:rPr>
              <w:t xml:space="preserve">u présent Appel et qui est </w:t>
            </w:r>
            <w:r w:rsidRPr="008612A3">
              <w:rPr>
                <w:rFonts w:ascii="Futura Lt BT" w:hAnsi="Futura Lt BT"/>
                <w:sz w:val="24"/>
                <w:szCs w:val="24"/>
                <w:lang w:val="fr-BE"/>
              </w:rPr>
              <w:t>décrit en Annexe II</w:t>
            </w:r>
            <w:r>
              <w:rPr>
                <w:rFonts w:ascii="Futura Lt BT" w:hAnsi="Futura Lt BT"/>
                <w:sz w:val="24"/>
                <w:szCs w:val="24"/>
                <w:lang w:val="fr-BE"/>
              </w:rPr>
              <w:t>I</w:t>
            </w:r>
            <w:r w:rsidRPr="008612A3">
              <w:rPr>
                <w:rFonts w:ascii="Futura Lt BT" w:hAnsi="Futura Lt BT"/>
                <w:sz w:val="24"/>
                <w:szCs w:val="24"/>
                <w:lang w:val="fr-BE"/>
              </w:rPr>
              <w:t xml:space="preserve"> de cet Appel</w:t>
            </w:r>
          </w:p>
        </w:tc>
      </w:tr>
      <w:tr w:rsidR="00173EA7" w:rsidRPr="00BD081E" w14:paraId="596E8AA1" w14:textId="77777777" w:rsidTr="00C03EBD">
        <w:tc>
          <w:tcPr>
            <w:tcW w:w="2518" w:type="dxa"/>
          </w:tcPr>
          <w:p w14:paraId="2308FAD9" w14:textId="77777777" w:rsidR="00173EA7" w:rsidRPr="008612A3" w:rsidRDefault="00173EA7" w:rsidP="00173EA7">
            <w:pPr>
              <w:spacing w:after="120" w:line="276" w:lineRule="auto"/>
              <w:jc w:val="both"/>
              <w:rPr>
                <w:rFonts w:ascii="Futura Lt BT" w:hAnsi="Futura Lt BT"/>
                <w:b/>
                <w:sz w:val="24"/>
                <w:szCs w:val="24"/>
                <w:lang w:val="fr-BE"/>
              </w:rPr>
            </w:pPr>
            <w:r w:rsidRPr="008612A3">
              <w:rPr>
                <w:rFonts w:ascii="Futura Lt BT" w:hAnsi="Futura Lt BT"/>
                <w:b/>
                <w:sz w:val="24"/>
                <w:szCs w:val="24"/>
                <w:lang w:val="fr-BE"/>
              </w:rPr>
              <w:t>Intermédiaire Financier </w:t>
            </w:r>
          </w:p>
        </w:tc>
        <w:tc>
          <w:tcPr>
            <w:tcW w:w="6724" w:type="dxa"/>
          </w:tcPr>
          <w:p w14:paraId="2A8C0A29" w14:textId="52AE7F78" w:rsidR="00173EA7" w:rsidRPr="008612A3" w:rsidRDefault="00173EA7" w:rsidP="008237F8">
            <w:pPr>
              <w:spacing w:after="120"/>
              <w:jc w:val="both"/>
              <w:rPr>
                <w:rFonts w:ascii="Futura Lt BT" w:hAnsi="Futura Lt BT"/>
                <w:sz w:val="24"/>
                <w:szCs w:val="24"/>
                <w:lang w:val="fr-BE"/>
              </w:rPr>
            </w:pPr>
            <w:r w:rsidRPr="008612A3">
              <w:rPr>
                <w:rFonts w:ascii="Futura Lt BT" w:hAnsi="Futura Lt BT"/>
                <w:sz w:val="24"/>
                <w:szCs w:val="24"/>
                <w:lang w:val="fr-BE"/>
              </w:rPr>
              <w:t xml:space="preserve">désigne une </w:t>
            </w:r>
            <w:r w:rsidR="004E3662">
              <w:rPr>
                <w:rFonts w:ascii="Futura Lt BT" w:hAnsi="Futura Lt BT"/>
                <w:sz w:val="24"/>
                <w:szCs w:val="24"/>
                <w:lang w:val="fr-BE"/>
              </w:rPr>
              <w:t xml:space="preserve">institution financière publique ou privée </w:t>
            </w:r>
            <w:r w:rsidRPr="008612A3">
              <w:rPr>
                <w:rFonts w:ascii="Futura Lt BT" w:hAnsi="Futura Lt BT"/>
                <w:sz w:val="24"/>
                <w:szCs w:val="24"/>
                <w:lang w:val="fr-BE"/>
              </w:rPr>
              <w:t>établie et opérant</w:t>
            </w:r>
            <w:r>
              <w:rPr>
                <w:rFonts w:ascii="Futura Lt BT" w:hAnsi="Futura Lt BT"/>
                <w:sz w:val="24"/>
                <w:szCs w:val="24"/>
                <w:lang w:val="fr-BE"/>
              </w:rPr>
              <w:t xml:space="preserve"> sur le territoire national français</w:t>
            </w:r>
            <w:r w:rsidRPr="008612A3">
              <w:rPr>
                <w:rFonts w:ascii="Futura Lt BT" w:hAnsi="Futura Lt BT"/>
                <w:sz w:val="24"/>
                <w:szCs w:val="24"/>
                <w:lang w:val="fr-BE"/>
              </w:rPr>
              <w:t xml:space="preserve"> et </w:t>
            </w:r>
            <w:r w:rsidR="004E3662">
              <w:rPr>
                <w:rFonts w:ascii="Futura Lt BT" w:hAnsi="Futura Lt BT"/>
                <w:sz w:val="24"/>
                <w:szCs w:val="24"/>
                <w:lang w:val="fr-BE"/>
              </w:rPr>
              <w:t xml:space="preserve">ayant été sélectionné conformément </w:t>
            </w:r>
            <w:r w:rsidRPr="008612A3">
              <w:rPr>
                <w:rFonts w:ascii="Futura Lt BT" w:hAnsi="Futura Lt BT"/>
                <w:sz w:val="24"/>
                <w:szCs w:val="24"/>
                <w:lang w:val="fr-BE"/>
              </w:rPr>
              <w:t>à cet Appel</w:t>
            </w:r>
          </w:p>
        </w:tc>
      </w:tr>
      <w:tr w:rsidR="00173EA7" w:rsidRPr="00BD081E" w14:paraId="00ECD376" w14:textId="77777777" w:rsidTr="00C03EBD">
        <w:tc>
          <w:tcPr>
            <w:tcW w:w="2518" w:type="dxa"/>
          </w:tcPr>
          <w:p w14:paraId="00C92420" w14:textId="53A5FE57" w:rsidR="00173EA7" w:rsidRPr="0073154C" w:rsidRDefault="00173EA7" w:rsidP="001E7479">
            <w:pPr>
              <w:spacing w:after="120" w:line="276" w:lineRule="auto"/>
              <w:rPr>
                <w:rFonts w:ascii="Futura Lt BT" w:hAnsi="Futura Lt BT"/>
                <w:b/>
                <w:sz w:val="24"/>
                <w:szCs w:val="24"/>
                <w:lang w:val="fr-BE"/>
              </w:rPr>
            </w:pPr>
            <w:r w:rsidRPr="0073154C">
              <w:rPr>
                <w:rFonts w:ascii="Futura Lt BT" w:hAnsi="Futura Lt BT"/>
                <w:b/>
                <w:sz w:val="24"/>
                <w:szCs w:val="24"/>
                <w:lang w:val="fr-CH"/>
              </w:rPr>
              <w:t>Juridiction Non-</w:t>
            </w:r>
            <w:r w:rsidRPr="00DB043E">
              <w:rPr>
                <w:rFonts w:ascii="Futura Lt BT" w:hAnsi="Futura Lt BT"/>
                <w:b/>
                <w:sz w:val="24"/>
                <w:szCs w:val="24"/>
                <w:lang w:val="fr-CH"/>
              </w:rPr>
              <w:t>Coopérative</w:t>
            </w:r>
            <w:r w:rsidR="00D82222" w:rsidRPr="00DB043E">
              <w:rPr>
                <w:rFonts w:ascii="Futura Lt BT" w:hAnsi="Futura Lt BT"/>
                <w:b/>
                <w:sz w:val="24"/>
                <w:szCs w:val="24"/>
                <w:lang w:val="fr-CH"/>
              </w:rPr>
              <w:t xml:space="preserve"> </w:t>
            </w:r>
          </w:p>
        </w:tc>
        <w:tc>
          <w:tcPr>
            <w:tcW w:w="6724" w:type="dxa"/>
          </w:tcPr>
          <w:p w14:paraId="6B2006DA" w14:textId="337DD18F" w:rsidR="00E21972" w:rsidRPr="0073154C" w:rsidRDefault="004773E2">
            <w:pPr>
              <w:spacing w:after="120"/>
              <w:jc w:val="both"/>
              <w:rPr>
                <w:rFonts w:ascii="Futura Lt BT" w:hAnsi="Futura Lt BT"/>
                <w:sz w:val="24"/>
                <w:szCs w:val="24"/>
                <w:lang w:val="fr-BE"/>
              </w:rPr>
            </w:pPr>
            <w:r w:rsidRPr="0073154C">
              <w:rPr>
                <w:rFonts w:ascii="Futura Lt BT" w:hAnsi="Futura Lt BT"/>
                <w:sz w:val="24"/>
                <w:szCs w:val="24"/>
                <w:lang w:val="fr-BE"/>
              </w:rPr>
              <w:t xml:space="preserve">désigne </w:t>
            </w:r>
            <w:r w:rsidR="00EE7A64" w:rsidRPr="0073154C">
              <w:rPr>
                <w:rFonts w:ascii="Futura Lt BT" w:hAnsi="Futura Lt BT"/>
                <w:sz w:val="24"/>
                <w:szCs w:val="24"/>
                <w:lang w:val="fr-BE"/>
              </w:rPr>
              <w:t xml:space="preserve">une </w:t>
            </w:r>
            <w:r w:rsidR="009C5C46" w:rsidRPr="0073154C">
              <w:rPr>
                <w:rFonts w:ascii="Futura Lt BT" w:hAnsi="Futura Lt BT"/>
                <w:sz w:val="24"/>
                <w:szCs w:val="24"/>
                <w:lang w:val="fr-BE"/>
              </w:rPr>
              <w:t>juridiction</w:t>
            </w:r>
            <w:r w:rsidR="00EE7A64" w:rsidRPr="0073154C">
              <w:rPr>
                <w:rFonts w:ascii="Futura Lt BT" w:hAnsi="Futura Lt BT"/>
                <w:sz w:val="24"/>
                <w:szCs w:val="24"/>
                <w:lang w:val="fr-BE"/>
              </w:rPr>
              <w:t xml:space="preserve"> listée comme une </w:t>
            </w:r>
            <w:r w:rsidR="009C5C46" w:rsidRPr="0073154C">
              <w:rPr>
                <w:rFonts w:ascii="Futura Lt BT" w:hAnsi="Futura Lt BT"/>
                <w:sz w:val="24"/>
                <w:szCs w:val="24"/>
                <w:lang w:val="fr-BE"/>
              </w:rPr>
              <w:t>juridiction</w:t>
            </w:r>
            <w:r w:rsidR="00EE7A64" w:rsidRPr="0073154C">
              <w:rPr>
                <w:rFonts w:ascii="Futura Lt BT" w:hAnsi="Futura Lt BT"/>
                <w:sz w:val="24"/>
                <w:szCs w:val="24"/>
                <w:lang w:val="fr-BE"/>
              </w:rPr>
              <w:t xml:space="preserve"> non-coopérative en matière fiscale par la liste de l’Union Européenne des juridictions non-coopératives établie par le Conseil</w:t>
            </w:r>
            <w:r w:rsidR="00E21972" w:rsidRPr="0073154C">
              <w:rPr>
                <w:rFonts w:ascii="Futura Lt BT" w:hAnsi="Futura Lt BT"/>
                <w:sz w:val="24"/>
                <w:szCs w:val="24"/>
                <w:lang w:val="fr-BE"/>
              </w:rPr>
              <w:t xml:space="preserve"> (OJ C 438, 19.12.2017, p. 5) </w:t>
            </w:r>
            <w:r w:rsidR="0073154C" w:rsidRPr="005D25A7">
              <w:rPr>
                <w:rFonts w:ascii="Futura Lt BT" w:hAnsi="Futura Lt BT"/>
                <w:sz w:val="24"/>
                <w:szCs w:val="24"/>
                <w:lang w:val="fr-BE"/>
              </w:rPr>
              <w:t>ou toute autre juridiction désignée comme « non-coopérative » en vertu des politiques et procédures internes au Groupe BEI</w:t>
            </w:r>
            <w:r w:rsidR="00E21972" w:rsidRPr="0073154C">
              <w:rPr>
                <w:rFonts w:ascii="Futura Lt BT" w:hAnsi="Futura Lt BT"/>
                <w:sz w:val="24"/>
                <w:szCs w:val="24"/>
                <w:lang w:val="fr-BE"/>
              </w:rPr>
              <w:t>.</w:t>
            </w:r>
          </w:p>
          <w:p w14:paraId="3F7B86BD" w14:textId="25B717E8" w:rsidR="00E21972" w:rsidRPr="0073154C" w:rsidRDefault="00EE7A64">
            <w:pPr>
              <w:spacing w:after="120" w:line="276" w:lineRule="auto"/>
              <w:jc w:val="both"/>
              <w:rPr>
                <w:rFonts w:ascii="Futura Lt BT" w:hAnsi="Futura Lt BT"/>
                <w:sz w:val="24"/>
                <w:szCs w:val="24"/>
                <w:lang w:val="fr-BE"/>
              </w:rPr>
            </w:pPr>
            <w:r w:rsidRPr="00DB043E">
              <w:rPr>
                <w:rFonts w:ascii="Futura Lt BT" w:hAnsi="Futura Lt BT"/>
                <w:sz w:val="24"/>
                <w:szCs w:val="24"/>
                <w:lang w:val="fr-BE"/>
              </w:rPr>
              <w:t xml:space="preserve">Les Intermédiaires Financiers ne doivent pas être établis dans une </w:t>
            </w:r>
            <w:r w:rsidR="00FF3210" w:rsidRPr="0073154C">
              <w:rPr>
                <w:rFonts w:ascii="Futura Lt BT" w:hAnsi="Futura Lt BT"/>
                <w:sz w:val="24"/>
                <w:szCs w:val="24"/>
                <w:lang w:val="fr-BE"/>
              </w:rPr>
              <w:t>Juridiction Non</w:t>
            </w:r>
            <w:r w:rsidRPr="0073154C">
              <w:rPr>
                <w:rFonts w:ascii="Futura Lt BT" w:hAnsi="Futura Lt BT"/>
                <w:sz w:val="24"/>
                <w:szCs w:val="24"/>
                <w:lang w:val="fr-BE"/>
              </w:rPr>
              <w:t>-</w:t>
            </w:r>
            <w:r w:rsidR="00FF3210" w:rsidRPr="0073154C">
              <w:rPr>
                <w:rFonts w:ascii="Futura Lt BT" w:hAnsi="Futura Lt BT"/>
                <w:sz w:val="24"/>
                <w:szCs w:val="24"/>
                <w:lang w:val="fr-BE"/>
              </w:rPr>
              <w:t xml:space="preserve">Coopérative </w:t>
            </w:r>
            <w:r w:rsidRPr="0073154C">
              <w:rPr>
                <w:rFonts w:ascii="Futura Lt BT" w:hAnsi="Futura Lt BT"/>
                <w:sz w:val="24"/>
                <w:szCs w:val="24"/>
                <w:lang w:val="fr-BE"/>
              </w:rPr>
              <w:t xml:space="preserve">et doivent respecter la politique du </w:t>
            </w:r>
            <w:r w:rsidRPr="0073154C">
              <w:rPr>
                <w:rFonts w:ascii="Futura Lt BT" w:hAnsi="Futura Lt BT"/>
                <w:sz w:val="24"/>
                <w:szCs w:val="24"/>
                <w:lang w:val="fr-BE"/>
              </w:rPr>
              <w:lastRenderedPageBreak/>
              <w:t>Group</w:t>
            </w:r>
            <w:r w:rsidR="00D62332" w:rsidRPr="0073154C">
              <w:rPr>
                <w:rFonts w:ascii="Futura Lt BT" w:hAnsi="Futura Lt BT"/>
                <w:sz w:val="24"/>
                <w:szCs w:val="24"/>
                <w:lang w:val="fr-BE"/>
              </w:rPr>
              <w:t>e</w:t>
            </w:r>
            <w:r w:rsidRPr="0073154C">
              <w:rPr>
                <w:rFonts w:ascii="Futura Lt BT" w:hAnsi="Futura Lt BT"/>
                <w:sz w:val="24"/>
                <w:szCs w:val="24"/>
                <w:lang w:val="fr-BE"/>
              </w:rPr>
              <w:t xml:space="preserve"> BEI concernant des juridictions peu régulé</w:t>
            </w:r>
            <w:r w:rsidR="00D62332" w:rsidRPr="0073154C">
              <w:rPr>
                <w:rFonts w:ascii="Futura Lt BT" w:hAnsi="Futura Lt BT"/>
                <w:sz w:val="24"/>
                <w:szCs w:val="24"/>
                <w:lang w:val="fr-BE"/>
              </w:rPr>
              <w:t>e</w:t>
            </w:r>
            <w:r w:rsidRPr="0073154C">
              <w:rPr>
                <w:rFonts w:ascii="Futura Lt BT" w:hAnsi="Futura Lt BT"/>
                <w:sz w:val="24"/>
                <w:szCs w:val="24"/>
                <w:lang w:val="fr-BE"/>
              </w:rPr>
              <w:t xml:space="preserve">s, non-transparentes et non coopératives, politique qui peut être revue, supplémentée ou modifiée de temps à autre et qui a pour but d’adresser les problèmes de blanchiment d’argent, du financement du terrorisme, d’évitement de la taxation, de fraude fiscale et d’évasion fiscale qui sont mentionnés dans l’article 22 de la règlementation FEIS. </w:t>
            </w:r>
            <w:r w:rsidR="00E21972" w:rsidRPr="0073154C">
              <w:rPr>
                <w:rFonts w:ascii="Futura Lt BT" w:hAnsi="Futura Lt BT"/>
                <w:sz w:val="24"/>
                <w:szCs w:val="24"/>
                <w:lang w:val="fr-BE"/>
              </w:rPr>
              <w:t xml:space="preserve"> </w:t>
            </w:r>
          </w:p>
        </w:tc>
      </w:tr>
      <w:tr w:rsidR="00173EA7" w:rsidRPr="00BD081E" w14:paraId="2C2782E0" w14:textId="77777777" w:rsidTr="00C03EBD">
        <w:tc>
          <w:tcPr>
            <w:tcW w:w="2518" w:type="dxa"/>
          </w:tcPr>
          <w:p w14:paraId="48E247CC" w14:textId="77777777" w:rsidR="00173EA7" w:rsidRPr="008612A3" w:rsidRDefault="00173EA7" w:rsidP="00173EA7">
            <w:pPr>
              <w:spacing w:after="120" w:line="276" w:lineRule="auto"/>
              <w:jc w:val="both"/>
              <w:rPr>
                <w:rFonts w:ascii="Futura Lt BT" w:hAnsi="Futura Lt BT"/>
                <w:b/>
                <w:sz w:val="24"/>
                <w:szCs w:val="24"/>
                <w:lang w:val="fr-BE"/>
              </w:rPr>
            </w:pPr>
            <w:r w:rsidRPr="008612A3">
              <w:rPr>
                <w:rFonts w:ascii="Futura Lt BT" w:hAnsi="Futura Lt BT"/>
                <w:b/>
                <w:sz w:val="24"/>
                <w:szCs w:val="24"/>
                <w:lang w:val="fr-BE"/>
              </w:rPr>
              <w:lastRenderedPageBreak/>
              <w:t>Manifestation d’Intérêt </w:t>
            </w:r>
          </w:p>
        </w:tc>
        <w:tc>
          <w:tcPr>
            <w:tcW w:w="6724" w:type="dxa"/>
          </w:tcPr>
          <w:p w14:paraId="2BE931C8" w14:textId="77777777" w:rsidR="00173EA7" w:rsidRPr="008612A3" w:rsidRDefault="00173EA7">
            <w:pPr>
              <w:spacing w:after="120" w:line="276" w:lineRule="auto"/>
              <w:jc w:val="both"/>
              <w:rPr>
                <w:rFonts w:ascii="Futura Lt BT" w:hAnsi="Futura Lt BT"/>
                <w:sz w:val="24"/>
                <w:szCs w:val="24"/>
                <w:lang w:val="fr-BE"/>
              </w:rPr>
            </w:pPr>
            <w:r>
              <w:rPr>
                <w:rFonts w:ascii="Futura Lt BT" w:hAnsi="Futura Lt BT"/>
                <w:sz w:val="24"/>
                <w:szCs w:val="24"/>
                <w:lang w:val="fr-BE"/>
              </w:rPr>
              <w:t>d</w:t>
            </w:r>
            <w:r w:rsidRPr="008612A3">
              <w:rPr>
                <w:rFonts w:ascii="Futura Lt BT" w:hAnsi="Futura Lt BT"/>
                <w:sz w:val="24"/>
                <w:szCs w:val="24"/>
                <w:lang w:val="fr-BE"/>
              </w:rPr>
              <w:t xml:space="preserve">ésigne la </w:t>
            </w:r>
            <w:r>
              <w:rPr>
                <w:rFonts w:ascii="Futura Lt BT" w:hAnsi="Futura Lt BT"/>
                <w:sz w:val="24"/>
                <w:szCs w:val="24"/>
                <w:lang w:val="fr-BE"/>
              </w:rPr>
              <w:t>manifestation</w:t>
            </w:r>
            <w:r w:rsidRPr="008612A3">
              <w:rPr>
                <w:rFonts w:ascii="Futura Lt BT" w:hAnsi="Futura Lt BT"/>
                <w:sz w:val="24"/>
                <w:szCs w:val="24"/>
                <w:lang w:val="fr-BE"/>
              </w:rPr>
              <w:t xml:space="preserve"> envoyée au FEI par un Soumissionnaire en réponse à cet Appel, </w:t>
            </w:r>
            <w:r>
              <w:rPr>
                <w:rFonts w:ascii="Futura Lt BT" w:hAnsi="Futura Lt BT"/>
                <w:sz w:val="24"/>
                <w:szCs w:val="24"/>
                <w:lang w:val="fr-BE"/>
              </w:rPr>
              <w:t xml:space="preserve">au plus tard à </w:t>
            </w:r>
            <w:r w:rsidRPr="008612A3">
              <w:rPr>
                <w:rFonts w:ascii="Futura Lt BT" w:hAnsi="Futura Lt BT"/>
                <w:sz w:val="24"/>
                <w:szCs w:val="24"/>
                <w:lang w:val="fr-BE"/>
              </w:rPr>
              <w:t xml:space="preserve">la Date-Limite et rédigée </w:t>
            </w:r>
            <w:r>
              <w:rPr>
                <w:rFonts w:ascii="Futura Lt BT" w:hAnsi="Futura Lt BT"/>
                <w:sz w:val="24"/>
                <w:szCs w:val="24"/>
                <w:lang w:val="fr-BE"/>
              </w:rPr>
              <w:t>conformément au modèle</w:t>
            </w:r>
            <w:r w:rsidRPr="008612A3">
              <w:rPr>
                <w:rFonts w:ascii="Futura Lt BT" w:hAnsi="Futura Lt BT"/>
                <w:sz w:val="24"/>
                <w:szCs w:val="24"/>
                <w:lang w:val="fr-BE"/>
              </w:rPr>
              <w:t xml:space="preserve"> prévu en Annexe I</w:t>
            </w:r>
            <w:r>
              <w:rPr>
                <w:rFonts w:ascii="Futura Lt BT" w:hAnsi="Futura Lt BT"/>
                <w:sz w:val="24"/>
                <w:szCs w:val="24"/>
                <w:lang w:val="fr-BE"/>
              </w:rPr>
              <w:t xml:space="preserve"> de cet Appel</w:t>
            </w:r>
          </w:p>
        </w:tc>
      </w:tr>
      <w:tr w:rsidR="00173EA7" w:rsidRPr="00BD081E" w14:paraId="39F595B3" w14:textId="77777777" w:rsidTr="00C03EBD">
        <w:tc>
          <w:tcPr>
            <w:tcW w:w="2518" w:type="dxa"/>
          </w:tcPr>
          <w:p w14:paraId="4ABBD7E4" w14:textId="107D0032" w:rsidR="00173EA7" w:rsidRPr="008612A3" w:rsidRDefault="00173EA7" w:rsidP="00173EA7">
            <w:pPr>
              <w:spacing w:after="120"/>
              <w:jc w:val="both"/>
              <w:rPr>
                <w:rFonts w:ascii="Futura Lt BT" w:hAnsi="Futura Lt BT"/>
                <w:b/>
                <w:sz w:val="24"/>
                <w:szCs w:val="24"/>
                <w:lang w:val="fr-BE"/>
              </w:rPr>
            </w:pPr>
            <w:r>
              <w:rPr>
                <w:rFonts w:ascii="Futura Lt BT" w:hAnsi="Futura Lt BT"/>
                <w:b/>
                <w:sz w:val="24"/>
                <w:szCs w:val="24"/>
                <w:lang w:val="fr-BE"/>
              </w:rPr>
              <w:t xml:space="preserve">Ministère </w:t>
            </w:r>
          </w:p>
        </w:tc>
        <w:tc>
          <w:tcPr>
            <w:tcW w:w="6724" w:type="dxa"/>
          </w:tcPr>
          <w:p w14:paraId="23561F25" w14:textId="5F2E6D8F" w:rsidR="00173EA7" w:rsidRDefault="004773E2">
            <w:pPr>
              <w:spacing w:after="120"/>
              <w:jc w:val="both"/>
              <w:rPr>
                <w:rFonts w:ascii="Futura Lt BT" w:hAnsi="Futura Lt BT"/>
                <w:sz w:val="24"/>
                <w:szCs w:val="24"/>
                <w:lang w:val="fr-BE"/>
              </w:rPr>
            </w:pPr>
            <w:r>
              <w:rPr>
                <w:rFonts w:ascii="Futura Lt BT" w:hAnsi="Futura Lt BT"/>
                <w:sz w:val="24"/>
                <w:szCs w:val="24"/>
                <w:lang w:val="fr-BE"/>
              </w:rPr>
              <w:t xml:space="preserve">désigne </w:t>
            </w:r>
            <w:r w:rsidR="00173EA7">
              <w:rPr>
                <w:rFonts w:ascii="Futura Lt BT" w:hAnsi="Futura Lt BT"/>
                <w:sz w:val="24"/>
                <w:szCs w:val="24"/>
                <w:lang w:val="fr-BE"/>
              </w:rPr>
              <w:t>le Ministère de l’Agriculture et de l’Alimentation</w:t>
            </w:r>
            <w:r w:rsidR="0073154C">
              <w:rPr>
                <w:rFonts w:ascii="Futura Lt BT" w:hAnsi="Futura Lt BT"/>
                <w:sz w:val="24"/>
                <w:szCs w:val="24"/>
                <w:lang w:val="fr-BE"/>
              </w:rPr>
              <w:t xml:space="preserve"> de la République française</w:t>
            </w:r>
          </w:p>
        </w:tc>
      </w:tr>
      <w:tr w:rsidR="00173EA7" w:rsidRPr="00BD081E" w14:paraId="53BE0D14" w14:textId="77777777" w:rsidTr="00C03EBD">
        <w:tc>
          <w:tcPr>
            <w:tcW w:w="2518" w:type="dxa"/>
          </w:tcPr>
          <w:p w14:paraId="5138566D" w14:textId="77777777" w:rsidR="00173EA7" w:rsidRPr="008612A3" w:rsidRDefault="00173EA7" w:rsidP="00173EA7">
            <w:pPr>
              <w:spacing w:after="120" w:line="276" w:lineRule="auto"/>
              <w:jc w:val="both"/>
              <w:rPr>
                <w:rFonts w:ascii="Futura Lt BT" w:hAnsi="Futura Lt BT"/>
                <w:b/>
                <w:sz w:val="24"/>
                <w:szCs w:val="24"/>
                <w:lang w:val="fr-BE"/>
              </w:rPr>
            </w:pPr>
            <w:r w:rsidRPr="008612A3">
              <w:rPr>
                <w:rFonts w:ascii="Futura Lt BT" w:hAnsi="Futura Lt BT"/>
                <w:b/>
                <w:sz w:val="24"/>
                <w:szCs w:val="24"/>
                <w:lang w:val="fr-BE"/>
              </w:rPr>
              <w:t>PME </w:t>
            </w:r>
          </w:p>
        </w:tc>
        <w:tc>
          <w:tcPr>
            <w:tcW w:w="6724" w:type="dxa"/>
          </w:tcPr>
          <w:p w14:paraId="7958839D" w14:textId="697F2081" w:rsidR="00173EA7" w:rsidRPr="008612A3" w:rsidRDefault="00173EA7">
            <w:pPr>
              <w:spacing w:after="120" w:line="276" w:lineRule="auto"/>
              <w:jc w:val="both"/>
              <w:rPr>
                <w:rFonts w:ascii="Futura Lt BT" w:hAnsi="Futura Lt BT"/>
                <w:sz w:val="24"/>
                <w:szCs w:val="24"/>
                <w:lang w:val="fr-BE"/>
              </w:rPr>
            </w:pPr>
            <w:r w:rsidRPr="008612A3">
              <w:rPr>
                <w:rFonts w:ascii="Futura Lt BT" w:hAnsi="Futura Lt BT"/>
                <w:sz w:val="24"/>
                <w:szCs w:val="24"/>
                <w:lang w:val="fr-BE"/>
              </w:rPr>
              <w:t xml:space="preserve">désigne les micro (y compris les entrepreneurs individuels et les autoentrepreneurs), petites et moyennes entreprises telles que définies dans la </w:t>
            </w:r>
            <w:r>
              <w:rPr>
                <w:rFonts w:ascii="Futura Lt BT" w:hAnsi="Futura Lt BT"/>
                <w:sz w:val="24"/>
                <w:szCs w:val="24"/>
                <w:lang w:val="fr-BE"/>
              </w:rPr>
              <w:t xml:space="preserve">Recommandation de la Commission </w:t>
            </w:r>
            <w:r w:rsidRPr="00B034C0">
              <w:rPr>
                <w:rFonts w:ascii="Futura Lt BT" w:eastAsia="Calibri" w:hAnsi="Futura Lt BT" w:cs="Times New Roman"/>
                <w:sz w:val="24"/>
                <w:lang w:val="fr-FR"/>
              </w:rPr>
              <w:t>du 6 mai 2003 concernant la définition des micro, petites et moyennes entreprises (2003/361/CE).</w:t>
            </w:r>
          </w:p>
        </w:tc>
      </w:tr>
      <w:tr w:rsidR="00173EA7" w:rsidRPr="00BD081E" w14:paraId="1AE32EA6" w14:textId="77777777" w:rsidTr="00C03EBD">
        <w:tc>
          <w:tcPr>
            <w:tcW w:w="2518" w:type="dxa"/>
          </w:tcPr>
          <w:p w14:paraId="338D8268" w14:textId="77777777" w:rsidR="00173EA7" w:rsidRPr="008612A3" w:rsidRDefault="00173EA7">
            <w:pPr>
              <w:spacing w:after="120" w:line="276" w:lineRule="auto"/>
              <w:jc w:val="both"/>
              <w:rPr>
                <w:rFonts w:ascii="Futura Lt BT" w:hAnsi="Futura Lt BT"/>
                <w:b/>
                <w:sz w:val="24"/>
                <w:szCs w:val="24"/>
                <w:lang w:val="fr-BE"/>
              </w:rPr>
            </w:pPr>
            <w:r w:rsidRPr="008612A3">
              <w:rPr>
                <w:rFonts w:ascii="Futura Lt BT" w:hAnsi="Futura Lt BT"/>
                <w:b/>
                <w:sz w:val="24"/>
                <w:szCs w:val="24"/>
                <w:lang w:val="fr-BE"/>
              </w:rPr>
              <w:t>Portefeuille </w:t>
            </w:r>
          </w:p>
        </w:tc>
        <w:tc>
          <w:tcPr>
            <w:tcW w:w="6724" w:type="dxa"/>
          </w:tcPr>
          <w:p w14:paraId="56D094A4" w14:textId="77777777" w:rsidR="00173EA7" w:rsidRPr="008612A3" w:rsidRDefault="00173EA7">
            <w:pPr>
              <w:spacing w:after="120" w:line="276" w:lineRule="auto"/>
              <w:jc w:val="both"/>
              <w:rPr>
                <w:rFonts w:ascii="Futura Lt BT" w:hAnsi="Futura Lt BT"/>
                <w:sz w:val="24"/>
                <w:szCs w:val="24"/>
                <w:lang w:val="fr-BE"/>
              </w:rPr>
            </w:pPr>
            <w:r w:rsidRPr="008612A3">
              <w:rPr>
                <w:rFonts w:ascii="Futura Lt BT" w:hAnsi="Futura Lt BT"/>
                <w:sz w:val="24"/>
                <w:szCs w:val="24"/>
                <w:lang w:val="fr-BE"/>
              </w:rPr>
              <w:t xml:space="preserve">désigne le portefeuille des financements aux </w:t>
            </w:r>
            <w:r>
              <w:rPr>
                <w:rFonts w:ascii="Futura Lt BT" w:hAnsi="Futura Lt BT"/>
                <w:sz w:val="24"/>
                <w:szCs w:val="24"/>
                <w:lang w:val="fr-BE"/>
              </w:rPr>
              <w:t>Bénéficiaires Finaux</w:t>
            </w:r>
            <w:r w:rsidRPr="008612A3">
              <w:rPr>
                <w:rFonts w:ascii="Futura Lt BT" w:hAnsi="Futura Lt BT"/>
                <w:sz w:val="24"/>
                <w:szCs w:val="24"/>
                <w:lang w:val="fr-BE"/>
              </w:rPr>
              <w:t xml:space="preserve"> éligibles</w:t>
            </w:r>
            <w:r>
              <w:rPr>
                <w:rFonts w:ascii="Futura Lt BT" w:hAnsi="Futura Lt BT"/>
                <w:sz w:val="24"/>
                <w:szCs w:val="24"/>
                <w:lang w:val="fr-BE"/>
              </w:rPr>
              <w:t xml:space="preserve"> que </w:t>
            </w:r>
            <w:r w:rsidRPr="008612A3">
              <w:rPr>
                <w:rFonts w:ascii="Futura Lt BT" w:hAnsi="Futura Lt BT"/>
                <w:sz w:val="24"/>
                <w:szCs w:val="24"/>
                <w:lang w:val="fr-BE"/>
              </w:rPr>
              <w:t xml:space="preserve">l’Intermédiaire Financier </w:t>
            </w:r>
            <w:r>
              <w:rPr>
                <w:rFonts w:ascii="Futura Lt BT" w:hAnsi="Futura Lt BT"/>
                <w:sz w:val="24"/>
                <w:szCs w:val="24"/>
                <w:lang w:val="fr-BE"/>
              </w:rPr>
              <w:t xml:space="preserve">doit constituer </w:t>
            </w:r>
            <w:r w:rsidRPr="008612A3">
              <w:rPr>
                <w:rFonts w:ascii="Futura Lt BT" w:hAnsi="Futura Lt BT"/>
                <w:sz w:val="24"/>
                <w:szCs w:val="24"/>
                <w:lang w:val="fr-BE"/>
              </w:rPr>
              <w:t xml:space="preserve">et </w:t>
            </w:r>
            <w:r>
              <w:rPr>
                <w:rFonts w:ascii="Futura Lt BT" w:hAnsi="Futura Lt BT"/>
                <w:sz w:val="24"/>
                <w:szCs w:val="24"/>
                <w:lang w:val="fr-BE"/>
              </w:rPr>
              <w:t xml:space="preserve">qui sont </w:t>
            </w:r>
            <w:r w:rsidRPr="008612A3">
              <w:rPr>
                <w:rFonts w:ascii="Futura Lt BT" w:hAnsi="Futura Lt BT"/>
                <w:sz w:val="24"/>
                <w:szCs w:val="24"/>
                <w:lang w:val="fr-BE"/>
              </w:rPr>
              <w:t>couvert</w:t>
            </w:r>
            <w:r>
              <w:rPr>
                <w:rFonts w:ascii="Futura Lt BT" w:hAnsi="Futura Lt BT"/>
                <w:sz w:val="24"/>
                <w:szCs w:val="24"/>
                <w:lang w:val="fr-BE"/>
              </w:rPr>
              <w:t>s</w:t>
            </w:r>
            <w:r w:rsidRPr="008612A3">
              <w:rPr>
                <w:rFonts w:ascii="Futura Lt BT" w:hAnsi="Futura Lt BT"/>
                <w:sz w:val="24"/>
                <w:szCs w:val="24"/>
                <w:lang w:val="fr-BE"/>
              </w:rPr>
              <w:t xml:space="preserve"> par un Accord Opérationnel, tel que </w:t>
            </w:r>
            <w:r>
              <w:rPr>
                <w:rFonts w:ascii="Futura Lt BT" w:hAnsi="Futura Lt BT"/>
                <w:sz w:val="24"/>
                <w:szCs w:val="24"/>
                <w:lang w:val="fr-BE"/>
              </w:rPr>
              <w:t xml:space="preserve">décrit </w:t>
            </w:r>
            <w:r w:rsidRPr="008612A3">
              <w:rPr>
                <w:rFonts w:ascii="Futura Lt BT" w:hAnsi="Futura Lt BT"/>
                <w:sz w:val="24"/>
                <w:szCs w:val="24"/>
                <w:lang w:val="fr-BE"/>
              </w:rPr>
              <w:t>plus amplement en Annexe II</w:t>
            </w:r>
            <w:r>
              <w:rPr>
                <w:rFonts w:ascii="Futura Lt BT" w:hAnsi="Futura Lt BT"/>
                <w:sz w:val="24"/>
                <w:szCs w:val="24"/>
                <w:lang w:val="fr-BE"/>
              </w:rPr>
              <w:t>I</w:t>
            </w:r>
            <w:r w:rsidRPr="008612A3">
              <w:rPr>
                <w:rFonts w:ascii="Futura Lt BT" w:hAnsi="Futura Lt BT"/>
                <w:sz w:val="24"/>
                <w:szCs w:val="24"/>
                <w:lang w:val="fr-BE"/>
              </w:rPr>
              <w:t xml:space="preserve"> de cet Appel</w:t>
            </w:r>
          </w:p>
        </w:tc>
      </w:tr>
      <w:tr w:rsidR="00173EA7" w:rsidRPr="00BD081E" w14:paraId="5B99E232" w14:textId="77777777" w:rsidTr="00C03EBD">
        <w:tc>
          <w:tcPr>
            <w:tcW w:w="2518" w:type="dxa"/>
          </w:tcPr>
          <w:p w14:paraId="3C781ADE" w14:textId="77777777" w:rsidR="00173EA7" w:rsidRPr="008612A3" w:rsidRDefault="00173EA7" w:rsidP="00173EA7">
            <w:pPr>
              <w:spacing w:after="120" w:line="276" w:lineRule="auto"/>
              <w:jc w:val="both"/>
              <w:rPr>
                <w:rFonts w:ascii="Futura Lt BT" w:hAnsi="Futura Lt BT"/>
                <w:b/>
                <w:sz w:val="24"/>
                <w:szCs w:val="24"/>
                <w:lang w:val="fr-BE"/>
              </w:rPr>
            </w:pPr>
            <w:r w:rsidRPr="008612A3">
              <w:rPr>
                <w:rFonts w:ascii="Futura Lt BT" w:hAnsi="Futura Lt BT"/>
                <w:b/>
                <w:sz w:val="24"/>
                <w:szCs w:val="24"/>
                <w:lang w:val="fr-BE"/>
              </w:rPr>
              <w:t>Soumissionnaire </w:t>
            </w:r>
          </w:p>
        </w:tc>
        <w:tc>
          <w:tcPr>
            <w:tcW w:w="6724" w:type="dxa"/>
          </w:tcPr>
          <w:p w14:paraId="66AB7AFB" w14:textId="77777777" w:rsidR="00173EA7" w:rsidRPr="008612A3" w:rsidRDefault="00173EA7">
            <w:pPr>
              <w:spacing w:after="120" w:line="276" w:lineRule="auto"/>
              <w:jc w:val="both"/>
              <w:rPr>
                <w:rFonts w:ascii="Futura Lt BT" w:hAnsi="Futura Lt BT"/>
                <w:sz w:val="24"/>
                <w:szCs w:val="24"/>
                <w:lang w:val="fr-BE"/>
              </w:rPr>
            </w:pPr>
            <w:r>
              <w:rPr>
                <w:rFonts w:ascii="Futura Lt BT" w:hAnsi="Futura Lt BT"/>
                <w:sz w:val="24"/>
                <w:szCs w:val="24"/>
                <w:lang w:val="fr-BE"/>
              </w:rPr>
              <w:t>d</w:t>
            </w:r>
            <w:r w:rsidRPr="008612A3">
              <w:rPr>
                <w:rFonts w:ascii="Futura Lt BT" w:hAnsi="Futura Lt BT"/>
                <w:sz w:val="24"/>
                <w:szCs w:val="24"/>
                <w:lang w:val="fr-BE"/>
              </w:rPr>
              <w:t xml:space="preserve">ésigne une entité qui répond au présent Appel </w:t>
            </w:r>
            <w:r>
              <w:rPr>
                <w:rFonts w:ascii="Futura Lt BT" w:hAnsi="Futura Lt BT"/>
                <w:sz w:val="24"/>
                <w:szCs w:val="24"/>
                <w:lang w:val="fr-BE"/>
              </w:rPr>
              <w:t>en tant que</w:t>
            </w:r>
            <w:r w:rsidRPr="008612A3">
              <w:rPr>
                <w:rFonts w:ascii="Futura Lt BT" w:hAnsi="Futura Lt BT"/>
                <w:sz w:val="24"/>
                <w:szCs w:val="24"/>
                <w:lang w:val="fr-BE"/>
              </w:rPr>
              <w:t xml:space="preserve"> potentiel Intermédiaire Financier</w:t>
            </w:r>
          </w:p>
        </w:tc>
      </w:tr>
    </w:tbl>
    <w:p w14:paraId="39879166" w14:textId="77777777" w:rsidR="00EC199B" w:rsidRDefault="00EC199B" w:rsidP="006B7C3E">
      <w:pPr>
        <w:spacing w:after="0"/>
        <w:jc w:val="both"/>
        <w:rPr>
          <w:rFonts w:ascii="Futura Lt BT" w:hAnsi="Futura Lt BT"/>
          <w:b/>
          <w:sz w:val="24"/>
          <w:szCs w:val="24"/>
          <w:lang w:val="fr-BE"/>
        </w:rPr>
      </w:pPr>
    </w:p>
    <w:p w14:paraId="20E1CBDA" w14:textId="77777777" w:rsidR="001C08DF" w:rsidRPr="006B7C3E" w:rsidRDefault="001C08DF"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t>Procédure de soumission</w:t>
      </w:r>
    </w:p>
    <w:p w14:paraId="11561CDA" w14:textId="77777777" w:rsidR="001154FA" w:rsidRPr="006B7C3E" w:rsidRDefault="00497387" w:rsidP="00C8117B">
      <w:pPr>
        <w:spacing w:after="120"/>
        <w:jc w:val="both"/>
        <w:rPr>
          <w:rFonts w:ascii="Futura Lt BT" w:hAnsi="Futura Lt BT"/>
          <w:sz w:val="24"/>
          <w:szCs w:val="24"/>
          <w:lang w:val="fr-BE"/>
        </w:rPr>
      </w:pPr>
      <w:r>
        <w:rPr>
          <w:rFonts w:ascii="Futura Lt BT" w:hAnsi="Futura Lt BT"/>
          <w:sz w:val="24"/>
          <w:szCs w:val="24"/>
          <w:lang w:val="fr-BE"/>
        </w:rPr>
        <w:t>Afin de pouvoir</w:t>
      </w:r>
      <w:r w:rsidRPr="006B7C3E">
        <w:rPr>
          <w:rFonts w:ascii="Futura Lt BT" w:hAnsi="Futura Lt BT"/>
          <w:sz w:val="24"/>
          <w:szCs w:val="24"/>
          <w:lang w:val="fr-BE"/>
        </w:rPr>
        <w:t xml:space="preserve"> </w:t>
      </w:r>
      <w:r w:rsidR="001154FA" w:rsidRPr="006B7C3E">
        <w:rPr>
          <w:rFonts w:ascii="Futura Lt BT" w:hAnsi="Futura Lt BT"/>
          <w:sz w:val="24"/>
          <w:szCs w:val="24"/>
          <w:lang w:val="fr-BE"/>
        </w:rPr>
        <w:t xml:space="preserve">être </w:t>
      </w:r>
      <w:r>
        <w:rPr>
          <w:rFonts w:ascii="Futura Lt BT" w:hAnsi="Futura Lt BT"/>
          <w:sz w:val="24"/>
          <w:szCs w:val="24"/>
          <w:lang w:val="fr-BE"/>
        </w:rPr>
        <w:t xml:space="preserve">pris en </w:t>
      </w:r>
      <w:r w:rsidR="001154FA" w:rsidRPr="006B7C3E">
        <w:rPr>
          <w:rFonts w:ascii="Futura Lt BT" w:hAnsi="Futura Lt BT"/>
          <w:sz w:val="24"/>
          <w:szCs w:val="24"/>
          <w:lang w:val="fr-BE"/>
        </w:rPr>
        <w:t>considér</w:t>
      </w:r>
      <w:r>
        <w:rPr>
          <w:rFonts w:ascii="Futura Lt BT" w:hAnsi="Futura Lt BT"/>
          <w:sz w:val="24"/>
          <w:szCs w:val="24"/>
          <w:lang w:val="fr-BE"/>
        </w:rPr>
        <w:t>ation</w:t>
      </w:r>
      <w:r w:rsidR="001154FA" w:rsidRPr="006B7C3E">
        <w:rPr>
          <w:rFonts w:ascii="Futura Lt BT" w:hAnsi="Futura Lt BT"/>
          <w:sz w:val="24"/>
          <w:szCs w:val="24"/>
          <w:lang w:val="fr-BE"/>
        </w:rPr>
        <w:t xml:space="preserve"> comme </w:t>
      </w:r>
      <w:r>
        <w:rPr>
          <w:rFonts w:ascii="Futura Lt BT" w:hAnsi="Futura Lt BT"/>
          <w:sz w:val="24"/>
          <w:szCs w:val="24"/>
          <w:lang w:val="fr-BE"/>
        </w:rPr>
        <w:t>potentiel</w:t>
      </w:r>
      <w:r w:rsidRPr="006B7C3E">
        <w:rPr>
          <w:rFonts w:ascii="Futura Lt BT" w:hAnsi="Futura Lt BT"/>
          <w:sz w:val="24"/>
          <w:szCs w:val="24"/>
          <w:lang w:val="fr-BE"/>
        </w:rPr>
        <w:t xml:space="preserve"> </w:t>
      </w:r>
      <w:r w:rsidR="001154FA" w:rsidRPr="006B7C3E">
        <w:rPr>
          <w:rFonts w:ascii="Futura Lt BT" w:hAnsi="Futura Lt BT"/>
          <w:sz w:val="24"/>
          <w:szCs w:val="24"/>
          <w:lang w:val="fr-BE"/>
        </w:rPr>
        <w:t xml:space="preserve">Intermédiaire Financier dans le cadre de </w:t>
      </w:r>
      <w:r w:rsidR="00D4411C" w:rsidRPr="00D4411C">
        <w:rPr>
          <w:rFonts w:ascii="Futura Lt BT" w:hAnsi="Futura Lt BT"/>
          <w:sz w:val="24"/>
          <w:szCs w:val="24"/>
          <w:lang w:val="fr-BE"/>
        </w:rPr>
        <w:t>la Garantie</w:t>
      </w:r>
      <w:r>
        <w:rPr>
          <w:rFonts w:ascii="Futura Lt BT" w:hAnsi="Futura Lt BT"/>
          <w:sz w:val="24"/>
          <w:szCs w:val="24"/>
          <w:lang w:val="fr-BE"/>
        </w:rPr>
        <w:t xml:space="preserve">, </w:t>
      </w:r>
      <w:r w:rsidRPr="003622C3">
        <w:rPr>
          <w:rFonts w:ascii="Futura Lt BT" w:hAnsi="Futura Lt BT"/>
          <w:sz w:val="24"/>
          <w:szCs w:val="24"/>
          <w:lang w:val="fr-BE"/>
        </w:rPr>
        <w:t xml:space="preserve">les institutions qui souhaitent soumissionner à l’Appel doivent envoyer une Manifestation d’Intérêt au FEI </w:t>
      </w:r>
      <w:r w:rsidR="00E7092F" w:rsidRPr="003622C3">
        <w:rPr>
          <w:rFonts w:ascii="Futura Lt BT" w:hAnsi="Futura Lt BT"/>
          <w:sz w:val="24"/>
          <w:szCs w:val="24"/>
          <w:lang w:val="fr-BE"/>
        </w:rPr>
        <w:t xml:space="preserve">au plus tard à </w:t>
      </w:r>
      <w:r w:rsidRPr="003622C3">
        <w:rPr>
          <w:rFonts w:ascii="Futura Lt BT" w:hAnsi="Futura Lt BT"/>
          <w:sz w:val="24"/>
          <w:szCs w:val="24"/>
          <w:lang w:val="fr-BE"/>
        </w:rPr>
        <w:t>la Date-Limite</w:t>
      </w:r>
      <w:r w:rsidR="001154FA" w:rsidRPr="003622C3">
        <w:rPr>
          <w:rFonts w:ascii="Futura Lt BT" w:hAnsi="Futura Lt BT"/>
          <w:sz w:val="24"/>
          <w:szCs w:val="24"/>
          <w:lang w:val="fr-BE"/>
        </w:rPr>
        <w:t>.</w:t>
      </w:r>
    </w:p>
    <w:p w14:paraId="2F9D8295" w14:textId="54C44846" w:rsidR="001154FA" w:rsidRPr="006B7C3E" w:rsidRDefault="001154FA"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Conformément à l’Annexe I de cet </w:t>
      </w:r>
      <w:r w:rsidR="00A830C2" w:rsidRPr="006B7C3E">
        <w:rPr>
          <w:rFonts w:ascii="Futura Lt BT" w:hAnsi="Futura Lt BT"/>
          <w:sz w:val="24"/>
          <w:szCs w:val="24"/>
          <w:lang w:val="fr-BE"/>
        </w:rPr>
        <w:t>A</w:t>
      </w:r>
      <w:r w:rsidR="00A830C2">
        <w:rPr>
          <w:rFonts w:ascii="Futura Lt BT" w:hAnsi="Futura Lt BT"/>
          <w:sz w:val="24"/>
          <w:szCs w:val="24"/>
          <w:lang w:val="fr-BE"/>
        </w:rPr>
        <w:t>ppel</w:t>
      </w:r>
      <w:r w:rsidRPr="006B7C3E">
        <w:rPr>
          <w:rFonts w:ascii="Futura Lt BT" w:hAnsi="Futura Lt BT"/>
          <w:sz w:val="24"/>
          <w:szCs w:val="24"/>
          <w:lang w:val="fr-BE"/>
        </w:rPr>
        <w:t>, la Manifestation d’Intérêt doit inclure l’identification du</w:t>
      </w:r>
      <w:r w:rsidR="00600A38" w:rsidRPr="006B7C3E">
        <w:rPr>
          <w:rFonts w:ascii="Futura Lt BT" w:hAnsi="Futura Lt BT"/>
          <w:sz w:val="24"/>
          <w:szCs w:val="24"/>
          <w:lang w:val="fr-BE"/>
        </w:rPr>
        <w:t xml:space="preserve"> Soumissionnaire et doit comporter</w:t>
      </w:r>
      <w:r w:rsidRPr="006B7C3E">
        <w:rPr>
          <w:rFonts w:ascii="Futura Lt BT" w:hAnsi="Futura Lt BT"/>
          <w:sz w:val="24"/>
          <w:szCs w:val="24"/>
          <w:lang w:val="fr-BE"/>
        </w:rPr>
        <w:t xml:space="preserve"> les informations </w:t>
      </w:r>
      <w:r w:rsidR="00497387">
        <w:rPr>
          <w:rFonts w:ascii="Futura Lt BT" w:hAnsi="Futura Lt BT"/>
          <w:sz w:val="24"/>
          <w:szCs w:val="24"/>
          <w:lang w:val="fr-BE"/>
        </w:rPr>
        <w:t>requises</w:t>
      </w:r>
      <w:r w:rsidR="00497387" w:rsidRPr="006B7C3E">
        <w:rPr>
          <w:rFonts w:ascii="Futura Lt BT" w:hAnsi="Futura Lt BT"/>
          <w:sz w:val="24"/>
          <w:szCs w:val="24"/>
          <w:lang w:val="fr-BE"/>
        </w:rPr>
        <w:t xml:space="preserve"> </w:t>
      </w:r>
      <w:r w:rsidR="00D13894">
        <w:rPr>
          <w:rFonts w:ascii="Futura Lt BT" w:hAnsi="Futura Lt BT"/>
          <w:sz w:val="24"/>
          <w:szCs w:val="24"/>
          <w:lang w:val="fr-BE"/>
        </w:rPr>
        <w:t>à l</w:t>
      </w:r>
      <w:r w:rsidR="009C5C46">
        <w:rPr>
          <w:rFonts w:ascii="Futura Lt BT" w:hAnsi="Futura Lt BT"/>
          <w:sz w:val="24"/>
          <w:szCs w:val="24"/>
          <w:lang w:val="fr-BE"/>
        </w:rPr>
        <w:t xml:space="preserve">’Annexe I </w:t>
      </w:r>
      <w:r w:rsidR="008E5A5C" w:rsidRPr="006B7C3E">
        <w:rPr>
          <w:rFonts w:ascii="Futura Lt BT" w:hAnsi="Futura Lt BT"/>
          <w:sz w:val="24"/>
          <w:szCs w:val="24"/>
          <w:lang w:val="fr-BE"/>
        </w:rPr>
        <w:t>P</w:t>
      </w:r>
      <w:r w:rsidR="00D13894">
        <w:rPr>
          <w:rFonts w:ascii="Futura Lt BT" w:hAnsi="Futura Lt BT"/>
          <w:sz w:val="24"/>
          <w:szCs w:val="24"/>
          <w:lang w:val="fr-BE"/>
        </w:rPr>
        <w:t xml:space="preserve">artie </w:t>
      </w:r>
      <w:r w:rsidRPr="006B7C3E">
        <w:rPr>
          <w:rFonts w:ascii="Futura Lt BT" w:hAnsi="Futura Lt BT"/>
          <w:sz w:val="24"/>
          <w:szCs w:val="24"/>
          <w:lang w:val="fr-BE"/>
        </w:rPr>
        <w:t>3</w:t>
      </w:r>
      <w:r w:rsidR="00600A38" w:rsidRPr="006B7C3E">
        <w:rPr>
          <w:rFonts w:ascii="Futura Lt BT" w:hAnsi="Futura Lt BT"/>
          <w:sz w:val="24"/>
          <w:szCs w:val="24"/>
          <w:lang w:val="fr-BE"/>
        </w:rPr>
        <w:t>, avec les documents correspondants.</w:t>
      </w:r>
    </w:p>
    <w:p w14:paraId="48A74820" w14:textId="05AB0127" w:rsidR="001154FA" w:rsidRPr="006B7C3E" w:rsidRDefault="001154FA"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Les informations communiquées tel que demandé </w:t>
      </w:r>
      <w:r w:rsidR="00D13894">
        <w:rPr>
          <w:rFonts w:ascii="Futura Lt BT" w:hAnsi="Futura Lt BT"/>
          <w:sz w:val="24"/>
          <w:szCs w:val="24"/>
          <w:lang w:val="fr-BE"/>
        </w:rPr>
        <w:t>à l</w:t>
      </w:r>
      <w:r w:rsidR="009C5C46">
        <w:rPr>
          <w:rFonts w:ascii="Futura Lt BT" w:hAnsi="Futura Lt BT"/>
          <w:sz w:val="24"/>
          <w:szCs w:val="24"/>
          <w:lang w:val="fr-BE"/>
        </w:rPr>
        <w:t>’</w:t>
      </w:r>
      <w:r w:rsidR="009C5C46" w:rsidRPr="006B7C3E">
        <w:rPr>
          <w:rFonts w:ascii="Futura Lt BT" w:hAnsi="Futura Lt BT"/>
          <w:sz w:val="24"/>
          <w:szCs w:val="24"/>
          <w:lang w:val="fr-BE"/>
        </w:rPr>
        <w:t>Annexe</w:t>
      </w:r>
      <w:r w:rsidR="009C5C46">
        <w:rPr>
          <w:rFonts w:ascii="Futura Lt BT" w:hAnsi="Futura Lt BT"/>
          <w:sz w:val="24"/>
          <w:szCs w:val="24"/>
          <w:lang w:val="fr-BE"/>
        </w:rPr>
        <w:t xml:space="preserve"> I </w:t>
      </w:r>
      <w:r w:rsidR="00D13894">
        <w:rPr>
          <w:rFonts w:ascii="Futura Lt BT" w:hAnsi="Futura Lt BT"/>
          <w:sz w:val="24"/>
          <w:szCs w:val="24"/>
          <w:lang w:val="fr-BE"/>
        </w:rPr>
        <w:t xml:space="preserve">Partie </w:t>
      </w:r>
      <w:r w:rsidRPr="006B7C3E">
        <w:rPr>
          <w:rFonts w:ascii="Futura Lt BT" w:hAnsi="Futura Lt BT"/>
          <w:sz w:val="24"/>
          <w:szCs w:val="24"/>
          <w:lang w:val="fr-BE"/>
        </w:rPr>
        <w:t xml:space="preserve">3 devront </w:t>
      </w:r>
      <w:r w:rsidR="00D6174C">
        <w:rPr>
          <w:rFonts w:ascii="Futura Lt BT" w:hAnsi="Futura Lt BT"/>
          <w:sz w:val="24"/>
          <w:szCs w:val="24"/>
          <w:lang w:val="fr-BE"/>
        </w:rPr>
        <w:t>exposer</w:t>
      </w:r>
      <w:r w:rsidRPr="006B7C3E">
        <w:rPr>
          <w:rFonts w:ascii="Futura Lt BT" w:hAnsi="Futura Lt BT"/>
          <w:sz w:val="24"/>
          <w:szCs w:val="24"/>
          <w:lang w:val="fr-BE"/>
        </w:rPr>
        <w:t> </w:t>
      </w:r>
      <w:r w:rsidR="00070156">
        <w:rPr>
          <w:rFonts w:ascii="Futura Lt BT" w:hAnsi="Futura Lt BT"/>
          <w:sz w:val="24"/>
          <w:szCs w:val="24"/>
          <w:lang w:val="fr-BE"/>
        </w:rPr>
        <w:t>en particulier</w:t>
      </w:r>
      <w:r w:rsidRPr="006B7C3E">
        <w:rPr>
          <w:rFonts w:ascii="Futura Lt BT" w:hAnsi="Futura Lt BT"/>
          <w:sz w:val="24"/>
          <w:szCs w:val="24"/>
          <w:lang w:val="fr-BE"/>
        </w:rPr>
        <w:t>:</w:t>
      </w:r>
    </w:p>
    <w:p w14:paraId="5486BDBA" w14:textId="77777777" w:rsidR="001154FA" w:rsidRPr="0040532C" w:rsidRDefault="001154FA" w:rsidP="007E1A10">
      <w:pPr>
        <w:pStyle w:val="ListParagraph"/>
        <w:numPr>
          <w:ilvl w:val="0"/>
          <w:numId w:val="12"/>
        </w:numPr>
        <w:spacing w:after="120"/>
        <w:ind w:left="851" w:hanging="851"/>
        <w:contextualSpacing w:val="0"/>
        <w:jc w:val="both"/>
        <w:rPr>
          <w:rFonts w:ascii="Futura Lt BT" w:hAnsi="Futura Lt BT"/>
          <w:sz w:val="24"/>
          <w:szCs w:val="24"/>
          <w:lang w:val="fr-BE"/>
        </w:rPr>
      </w:pPr>
      <w:r w:rsidRPr="0040532C">
        <w:rPr>
          <w:rFonts w:ascii="Futura Lt BT" w:hAnsi="Futura Lt BT"/>
          <w:sz w:val="24"/>
          <w:szCs w:val="24"/>
          <w:lang w:val="fr-BE"/>
        </w:rPr>
        <w:t xml:space="preserve">les actions envisagées pour </w:t>
      </w:r>
      <w:r w:rsidR="00D6174C">
        <w:rPr>
          <w:rFonts w:ascii="Futura Lt BT" w:hAnsi="Futura Lt BT"/>
          <w:sz w:val="24"/>
          <w:szCs w:val="24"/>
          <w:lang w:val="fr-BE"/>
        </w:rPr>
        <w:t>une</w:t>
      </w:r>
      <w:r w:rsidRPr="0040532C">
        <w:rPr>
          <w:rFonts w:ascii="Futura Lt BT" w:hAnsi="Futura Lt BT"/>
          <w:sz w:val="24"/>
          <w:szCs w:val="24"/>
          <w:lang w:val="fr-BE"/>
        </w:rPr>
        <w:t xml:space="preserve"> mise en œuvre</w:t>
      </w:r>
      <w:r w:rsidR="00B23D18" w:rsidRPr="0040532C">
        <w:rPr>
          <w:rFonts w:ascii="Futura Lt BT" w:hAnsi="Futura Lt BT"/>
          <w:sz w:val="24"/>
          <w:szCs w:val="24"/>
          <w:lang w:val="fr-BE"/>
        </w:rPr>
        <w:t xml:space="preserve"> </w:t>
      </w:r>
      <w:r w:rsidR="00D6174C">
        <w:rPr>
          <w:rFonts w:ascii="Futura Lt BT" w:hAnsi="Futura Lt BT"/>
          <w:sz w:val="24"/>
          <w:szCs w:val="24"/>
          <w:lang w:val="fr-BE"/>
        </w:rPr>
        <w:t xml:space="preserve">réussie </w:t>
      </w:r>
      <w:r w:rsidRPr="0040532C">
        <w:rPr>
          <w:rFonts w:ascii="Futura Lt BT" w:hAnsi="Futura Lt BT"/>
          <w:sz w:val="24"/>
          <w:szCs w:val="24"/>
          <w:lang w:val="fr-BE"/>
        </w:rPr>
        <w:t>de</w:t>
      </w:r>
      <w:r w:rsidR="00D4411C">
        <w:rPr>
          <w:rFonts w:ascii="Futura Lt BT" w:hAnsi="Futura Lt BT"/>
          <w:sz w:val="24"/>
          <w:szCs w:val="24"/>
          <w:lang w:val="fr-BE"/>
        </w:rPr>
        <w:t xml:space="preserve"> </w:t>
      </w:r>
      <w:r w:rsidR="00D4411C" w:rsidRPr="00D4411C">
        <w:rPr>
          <w:rFonts w:ascii="Futura Lt BT" w:hAnsi="Futura Lt BT"/>
          <w:sz w:val="24"/>
          <w:szCs w:val="24"/>
          <w:lang w:val="fr-BE"/>
        </w:rPr>
        <w:t>la Garantie</w:t>
      </w:r>
      <w:r w:rsidRPr="0040532C">
        <w:rPr>
          <w:rFonts w:ascii="Futura Lt BT" w:hAnsi="Futura Lt BT"/>
          <w:sz w:val="24"/>
          <w:szCs w:val="24"/>
          <w:lang w:val="fr-BE"/>
        </w:rPr>
        <w:t xml:space="preserve">, en particulier </w:t>
      </w:r>
      <w:r w:rsidR="0033337D" w:rsidRPr="0040532C">
        <w:rPr>
          <w:rFonts w:ascii="Futura Lt BT" w:hAnsi="Futura Lt BT"/>
          <w:sz w:val="24"/>
          <w:szCs w:val="24"/>
          <w:lang w:val="fr-BE"/>
        </w:rPr>
        <w:t xml:space="preserve">pour </w:t>
      </w:r>
      <w:r w:rsidRPr="0040532C">
        <w:rPr>
          <w:rFonts w:ascii="Futura Lt BT" w:hAnsi="Futura Lt BT"/>
          <w:sz w:val="24"/>
          <w:szCs w:val="24"/>
          <w:lang w:val="fr-BE"/>
        </w:rPr>
        <w:t xml:space="preserve">son lancement (calendrier, les clients cibles, les activités </w:t>
      </w:r>
      <w:r w:rsidRPr="0040532C">
        <w:rPr>
          <w:rFonts w:ascii="Futura Lt BT" w:hAnsi="Futura Lt BT"/>
          <w:sz w:val="24"/>
          <w:szCs w:val="24"/>
          <w:lang w:val="fr-BE"/>
        </w:rPr>
        <w:lastRenderedPageBreak/>
        <w:t xml:space="preserve">promotionnelles, </w:t>
      </w:r>
      <w:r w:rsidRPr="003622C3">
        <w:rPr>
          <w:rFonts w:ascii="Futura Lt BT" w:hAnsi="Futura Lt BT"/>
          <w:sz w:val="24"/>
          <w:szCs w:val="24"/>
          <w:lang w:val="fr-BE"/>
        </w:rPr>
        <w:t>type de produits</w:t>
      </w:r>
      <w:r w:rsidRPr="0040532C">
        <w:rPr>
          <w:rFonts w:ascii="Futura Lt BT" w:hAnsi="Futura Lt BT"/>
          <w:sz w:val="24"/>
          <w:szCs w:val="24"/>
          <w:lang w:val="fr-BE"/>
        </w:rPr>
        <w:t>, les changements à la documentation juridique sous-jacente, etc.);</w:t>
      </w:r>
    </w:p>
    <w:p w14:paraId="50297B0F" w14:textId="50AE32F3" w:rsidR="001154FA" w:rsidRPr="0040532C" w:rsidRDefault="00070156" w:rsidP="007E1A10">
      <w:pPr>
        <w:pStyle w:val="ListParagraph"/>
        <w:numPr>
          <w:ilvl w:val="0"/>
          <w:numId w:val="12"/>
        </w:numPr>
        <w:spacing w:after="120"/>
        <w:ind w:left="851" w:hanging="851"/>
        <w:contextualSpacing w:val="0"/>
        <w:jc w:val="both"/>
        <w:rPr>
          <w:rFonts w:ascii="Futura Lt BT" w:hAnsi="Futura Lt BT"/>
          <w:sz w:val="24"/>
          <w:szCs w:val="24"/>
          <w:lang w:val="fr-BE"/>
        </w:rPr>
      </w:pPr>
      <w:r>
        <w:rPr>
          <w:rFonts w:ascii="Futura Lt BT" w:hAnsi="Futura Lt BT"/>
          <w:sz w:val="24"/>
          <w:szCs w:val="24"/>
          <w:lang w:val="fr-BE"/>
        </w:rPr>
        <w:t xml:space="preserve">une estimation de </w:t>
      </w:r>
      <w:r w:rsidR="001154FA" w:rsidRPr="0040532C">
        <w:rPr>
          <w:rFonts w:ascii="Futura Lt BT" w:hAnsi="Futura Lt BT"/>
          <w:sz w:val="24"/>
          <w:szCs w:val="24"/>
          <w:lang w:val="fr-BE"/>
        </w:rPr>
        <w:t xml:space="preserve">la capacité d'absorption </w:t>
      </w:r>
      <w:r w:rsidR="0033337D" w:rsidRPr="0040532C">
        <w:rPr>
          <w:rFonts w:ascii="Futura Lt BT" w:hAnsi="Futura Lt BT"/>
          <w:sz w:val="24"/>
          <w:szCs w:val="24"/>
          <w:lang w:val="fr-BE"/>
        </w:rPr>
        <w:t>dans</w:t>
      </w:r>
      <w:r w:rsidR="00BD2BAC">
        <w:rPr>
          <w:rFonts w:ascii="Futura Lt BT" w:hAnsi="Futura Lt BT"/>
          <w:sz w:val="24"/>
          <w:szCs w:val="24"/>
          <w:lang w:val="fr-BE"/>
        </w:rPr>
        <w:t xml:space="preserve"> </w:t>
      </w:r>
      <w:r w:rsidR="00310B7C">
        <w:rPr>
          <w:rFonts w:ascii="Futura Lt BT" w:hAnsi="Futura Lt BT"/>
          <w:sz w:val="24"/>
          <w:szCs w:val="24"/>
          <w:lang w:val="fr-BE"/>
        </w:rPr>
        <w:t>l’État Membre</w:t>
      </w:r>
      <w:r w:rsidR="001154FA" w:rsidRPr="0040532C">
        <w:rPr>
          <w:rFonts w:ascii="Futura Lt BT" w:hAnsi="Futura Lt BT"/>
          <w:sz w:val="24"/>
          <w:szCs w:val="24"/>
          <w:lang w:val="fr-BE"/>
        </w:rPr>
        <w:t xml:space="preserve">, </w:t>
      </w:r>
      <w:r w:rsidR="0033337D" w:rsidRPr="0040532C">
        <w:rPr>
          <w:rFonts w:ascii="Futura Lt BT" w:hAnsi="Futura Lt BT"/>
          <w:sz w:val="24"/>
          <w:szCs w:val="24"/>
          <w:lang w:val="fr-BE"/>
        </w:rPr>
        <w:t xml:space="preserve">c’est-à-dire, </w:t>
      </w:r>
      <w:r w:rsidR="00B23D18" w:rsidRPr="0040532C">
        <w:rPr>
          <w:rFonts w:ascii="Futura Lt BT" w:hAnsi="Futura Lt BT"/>
          <w:sz w:val="24"/>
          <w:szCs w:val="24"/>
          <w:lang w:val="fr-BE"/>
        </w:rPr>
        <w:t>les volumes attendus des Financement</w:t>
      </w:r>
      <w:r w:rsidR="00625427">
        <w:rPr>
          <w:rFonts w:ascii="Futura Lt BT" w:hAnsi="Futura Lt BT"/>
          <w:sz w:val="24"/>
          <w:szCs w:val="24"/>
          <w:lang w:val="fr-BE"/>
        </w:rPr>
        <w:t>s</w:t>
      </w:r>
      <w:r w:rsidR="00B23D18" w:rsidRPr="0040532C">
        <w:rPr>
          <w:rFonts w:ascii="Futura Lt BT" w:hAnsi="Futura Lt BT"/>
          <w:sz w:val="24"/>
          <w:szCs w:val="24"/>
          <w:lang w:val="fr-BE"/>
        </w:rPr>
        <w:t xml:space="preserve"> </w:t>
      </w:r>
      <w:r w:rsidR="001154FA" w:rsidRPr="0040532C">
        <w:rPr>
          <w:rFonts w:ascii="Futura Lt BT" w:hAnsi="Futura Lt BT"/>
          <w:sz w:val="24"/>
          <w:szCs w:val="24"/>
          <w:lang w:val="fr-BE"/>
        </w:rPr>
        <w:t xml:space="preserve">aux </w:t>
      </w:r>
      <w:r w:rsidR="00401C17">
        <w:rPr>
          <w:rFonts w:ascii="Futura Lt BT" w:hAnsi="Futura Lt BT"/>
          <w:sz w:val="24"/>
          <w:szCs w:val="24"/>
          <w:lang w:val="fr-BE"/>
        </w:rPr>
        <w:t>Bénéficiaires Finaux</w:t>
      </w:r>
      <w:r w:rsidR="0033337D" w:rsidRPr="0040532C">
        <w:rPr>
          <w:rFonts w:ascii="Futura Lt BT" w:hAnsi="Futura Lt BT"/>
          <w:sz w:val="24"/>
          <w:szCs w:val="24"/>
          <w:lang w:val="fr-BE"/>
        </w:rPr>
        <w:t xml:space="preserve"> </w:t>
      </w:r>
      <w:r w:rsidR="000608F0">
        <w:rPr>
          <w:rFonts w:ascii="Futura Lt BT" w:hAnsi="Futura Lt BT"/>
          <w:sz w:val="24"/>
          <w:szCs w:val="24"/>
          <w:lang w:val="fr-BE"/>
        </w:rPr>
        <w:t xml:space="preserve">éligibles </w:t>
      </w:r>
      <w:r w:rsidR="0033337D" w:rsidRPr="0040532C">
        <w:rPr>
          <w:rFonts w:ascii="Futura Lt BT" w:hAnsi="Futura Lt BT"/>
          <w:sz w:val="24"/>
          <w:szCs w:val="24"/>
          <w:lang w:val="fr-BE"/>
        </w:rPr>
        <w:t>qui devraient être inclus dans le Portefeuille, en tenant compte de</w:t>
      </w:r>
      <w:r w:rsidR="001154FA" w:rsidRPr="0040532C">
        <w:rPr>
          <w:rFonts w:ascii="Futura Lt BT" w:hAnsi="Futura Lt BT"/>
          <w:sz w:val="24"/>
          <w:szCs w:val="24"/>
          <w:lang w:val="fr-BE"/>
        </w:rPr>
        <w:t xml:space="preserve"> programme</w:t>
      </w:r>
      <w:r>
        <w:rPr>
          <w:rFonts w:ascii="Futura Lt BT" w:hAnsi="Futura Lt BT"/>
          <w:sz w:val="24"/>
          <w:szCs w:val="24"/>
          <w:lang w:val="fr-BE"/>
        </w:rPr>
        <w:t>s</w:t>
      </w:r>
      <w:r w:rsidR="001154FA" w:rsidRPr="0040532C">
        <w:rPr>
          <w:rFonts w:ascii="Futura Lt BT" w:hAnsi="Futura Lt BT"/>
          <w:sz w:val="24"/>
          <w:szCs w:val="24"/>
          <w:lang w:val="fr-BE"/>
        </w:rPr>
        <w:t xml:space="preserve"> de nature similaire mis en </w:t>
      </w:r>
      <w:r w:rsidR="004A635D" w:rsidRPr="0040532C">
        <w:rPr>
          <w:rFonts w:ascii="Futura Lt BT" w:hAnsi="Futura Lt BT"/>
          <w:sz w:val="24"/>
          <w:szCs w:val="24"/>
          <w:lang w:val="fr-BE"/>
        </w:rPr>
        <w:t>œuvre</w:t>
      </w:r>
      <w:r w:rsidR="001154FA" w:rsidRPr="0040532C">
        <w:rPr>
          <w:rFonts w:ascii="Futura Lt BT" w:hAnsi="Futura Lt BT"/>
          <w:sz w:val="24"/>
          <w:szCs w:val="24"/>
          <w:lang w:val="fr-BE"/>
        </w:rPr>
        <w:t xml:space="preserve"> ou disponibles en parallèle;</w:t>
      </w:r>
    </w:p>
    <w:p w14:paraId="6262DD44" w14:textId="1DD536B3" w:rsidR="001154FA" w:rsidRPr="003622C3" w:rsidRDefault="00975FB3" w:rsidP="005D25A7">
      <w:pPr>
        <w:pStyle w:val="ListParagraph"/>
        <w:numPr>
          <w:ilvl w:val="0"/>
          <w:numId w:val="12"/>
        </w:numPr>
        <w:spacing w:after="120"/>
        <w:ind w:left="851" w:hanging="851"/>
        <w:contextualSpacing w:val="0"/>
        <w:jc w:val="both"/>
        <w:rPr>
          <w:rFonts w:ascii="Futura Lt BT" w:hAnsi="Futura Lt BT"/>
          <w:sz w:val="24"/>
          <w:szCs w:val="24"/>
          <w:lang w:val="fr-BE"/>
        </w:rPr>
      </w:pPr>
      <w:r w:rsidRPr="00C1513C">
        <w:rPr>
          <w:rFonts w:ascii="Futura Lt BT" w:hAnsi="Futura Lt BT"/>
          <w:sz w:val="24"/>
          <w:szCs w:val="24"/>
          <w:lang w:val="fr-BE"/>
        </w:rPr>
        <w:t>l</w:t>
      </w:r>
      <w:r w:rsidR="0033337D" w:rsidRPr="00C1513C">
        <w:rPr>
          <w:rFonts w:ascii="Futura Lt BT" w:hAnsi="Futura Lt BT"/>
          <w:sz w:val="24"/>
          <w:szCs w:val="24"/>
          <w:lang w:val="fr-BE"/>
        </w:rPr>
        <w:t xml:space="preserve">es </w:t>
      </w:r>
      <w:r w:rsidR="001154FA" w:rsidRPr="00C1513C">
        <w:rPr>
          <w:rFonts w:ascii="Futura Lt BT" w:hAnsi="Futura Lt BT"/>
          <w:sz w:val="24"/>
          <w:szCs w:val="24"/>
          <w:lang w:val="fr-BE"/>
        </w:rPr>
        <w:t xml:space="preserve">améliorations proposées </w:t>
      </w:r>
      <w:r w:rsidR="0033337D" w:rsidRPr="00C1513C">
        <w:rPr>
          <w:rFonts w:ascii="Futura Lt BT" w:hAnsi="Futura Lt BT"/>
          <w:sz w:val="24"/>
          <w:szCs w:val="24"/>
          <w:lang w:val="fr-BE"/>
        </w:rPr>
        <w:t>des</w:t>
      </w:r>
      <w:r w:rsidR="001154FA" w:rsidRPr="00C1513C">
        <w:rPr>
          <w:rFonts w:ascii="Futura Lt BT" w:hAnsi="Futura Lt BT"/>
          <w:sz w:val="24"/>
          <w:szCs w:val="24"/>
          <w:lang w:val="fr-BE"/>
        </w:rPr>
        <w:t xml:space="preserve"> conditions offertes aux </w:t>
      </w:r>
      <w:r w:rsidR="00344397" w:rsidRPr="00C1513C">
        <w:rPr>
          <w:rFonts w:ascii="Futura Lt BT" w:hAnsi="Futura Lt BT"/>
          <w:sz w:val="24"/>
          <w:szCs w:val="24"/>
          <w:lang w:val="fr-BE"/>
        </w:rPr>
        <w:t xml:space="preserve">Bénéficiaires Finaux </w:t>
      </w:r>
      <w:r w:rsidR="001154FA" w:rsidRPr="00053CE4">
        <w:rPr>
          <w:rFonts w:ascii="Futura Lt BT" w:hAnsi="Futura Lt BT"/>
          <w:sz w:val="24"/>
          <w:szCs w:val="24"/>
          <w:lang w:val="fr-BE"/>
        </w:rPr>
        <w:t>par rapport aux conditions normales</w:t>
      </w:r>
      <w:r w:rsidR="00F135CA" w:rsidRPr="004D6BCC">
        <w:rPr>
          <w:rFonts w:ascii="Futura Lt BT" w:hAnsi="Futura Lt BT"/>
          <w:sz w:val="24"/>
          <w:szCs w:val="24"/>
          <w:lang w:val="fr-BE"/>
        </w:rPr>
        <w:t>/usuelles</w:t>
      </w:r>
      <w:r w:rsidR="001154FA" w:rsidRPr="00CC2CFE">
        <w:rPr>
          <w:rFonts w:ascii="Futura Lt BT" w:hAnsi="Futura Lt BT"/>
          <w:sz w:val="24"/>
          <w:szCs w:val="24"/>
          <w:lang w:val="fr-BE"/>
        </w:rPr>
        <w:t xml:space="preserve"> </w:t>
      </w:r>
      <w:r w:rsidR="0033337D" w:rsidRPr="00CC2CFE">
        <w:rPr>
          <w:rFonts w:ascii="Futura Lt BT" w:hAnsi="Futura Lt BT"/>
          <w:sz w:val="24"/>
          <w:szCs w:val="24"/>
          <w:lang w:val="fr-BE"/>
        </w:rPr>
        <w:t xml:space="preserve">appliquées aux </w:t>
      </w:r>
      <w:r w:rsidR="00344397" w:rsidRPr="00CC2CFE">
        <w:rPr>
          <w:rFonts w:ascii="Futura Lt BT" w:hAnsi="Futura Lt BT"/>
          <w:sz w:val="24"/>
          <w:szCs w:val="24"/>
          <w:lang w:val="fr-BE"/>
        </w:rPr>
        <w:t>Bénéficiaires Finaux</w:t>
      </w:r>
      <w:r w:rsidR="0033337D" w:rsidRPr="00CC2CFE">
        <w:rPr>
          <w:rFonts w:ascii="Futura Lt BT" w:hAnsi="Futura Lt BT"/>
          <w:sz w:val="24"/>
          <w:szCs w:val="24"/>
          <w:lang w:val="fr-BE"/>
        </w:rPr>
        <w:t xml:space="preserve"> </w:t>
      </w:r>
      <w:r w:rsidR="00C1513C" w:rsidRPr="00CC2CFE">
        <w:rPr>
          <w:rFonts w:ascii="Futura Lt BT" w:hAnsi="Futura Lt BT"/>
          <w:sz w:val="24"/>
          <w:szCs w:val="24"/>
          <w:lang w:val="fr-BE"/>
        </w:rPr>
        <w:t>sous la forme de taux d'intérêt réduits, de garanties réduites, de contributions réduites en fonds propres, de meilleures durées de prêt ou d'autres formes</w:t>
      </w:r>
      <w:r w:rsidR="00C1513C" w:rsidRPr="00C1513C">
        <w:rPr>
          <w:rFonts w:ascii="Futura Lt BT" w:hAnsi="Futura Lt BT"/>
          <w:sz w:val="24"/>
          <w:szCs w:val="24"/>
          <w:lang w:val="fr-BE"/>
        </w:rPr>
        <w:t>.</w:t>
      </w:r>
      <w:r w:rsidR="001154FA" w:rsidRPr="003622C3">
        <w:rPr>
          <w:rFonts w:ascii="Futura Lt BT" w:hAnsi="Futura Lt BT"/>
          <w:sz w:val="24"/>
          <w:szCs w:val="24"/>
          <w:lang w:val="fr-BE"/>
        </w:rPr>
        <w:t>;</w:t>
      </w:r>
    </w:p>
    <w:p w14:paraId="05CF6C59" w14:textId="77777777" w:rsidR="001154FA" w:rsidRPr="0040532C" w:rsidRDefault="00C9124E" w:rsidP="007E1A10">
      <w:pPr>
        <w:pStyle w:val="ListParagraph"/>
        <w:numPr>
          <w:ilvl w:val="0"/>
          <w:numId w:val="12"/>
        </w:numPr>
        <w:spacing w:after="120"/>
        <w:ind w:left="851" w:hanging="851"/>
        <w:contextualSpacing w:val="0"/>
        <w:jc w:val="both"/>
        <w:rPr>
          <w:rFonts w:ascii="Futura Lt BT" w:hAnsi="Futura Lt BT"/>
          <w:sz w:val="24"/>
          <w:szCs w:val="24"/>
          <w:lang w:val="fr-BE"/>
        </w:rPr>
      </w:pPr>
      <w:r w:rsidRPr="0040532C">
        <w:rPr>
          <w:rFonts w:ascii="Futura Lt BT" w:hAnsi="Futura Lt BT"/>
          <w:sz w:val="24"/>
          <w:szCs w:val="24"/>
          <w:lang w:val="fr-BE"/>
        </w:rPr>
        <w:t>la c</w:t>
      </w:r>
      <w:r w:rsidR="0033337D" w:rsidRPr="0040532C">
        <w:rPr>
          <w:rFonts w:ascii="Futura Lt BT" w:hAnsi="Futura Lt BT"/>
          <w:sz w:val="24"/>
          <w:szCs w:val="24"/>
          <w:lang w:val="fr-BE"/>
        </w:rPr>
        <w:t>apacité à octroyer des crédits et ca</w:t>
      </w:r>
      <w:r w:rsidR="001154FA" w:rsidRPr="0040532C">
        <w:rPr>
          <w:rFonts w:ascii="Futura Lt BT" w:hAnsi="Futura Lt BT"/>
          <w:sz w:val="24"/>
          <w:szCs w:val="24"/>
          <w:lang w:val="fr-BE"/>
        </w:rPr>
        <w:t>pacité de gestion des risques de crédit;</w:t>
      </w:r>
    </w:p>
    <w:p w14:paraId="017C425D" w14:textId="77777777" w:rsidR="00F444FD" w:rsidRPr="003622C3" w:rsidRDefault="001154FA" w:rsidP="007E1A10">
      <w:pPr>
        <w:pStyle w:val="ListParagraph"/>
        <w:numPr>
          <w:ilvl w:val="0"/>
          <w:numId w:val="12"/>
        </w:numPr>
        <w:spacing w:after="120"/>
        <w:ind w:left="851" w:hanging="851"/>
        <w:contextualSpacing w:val="0"/>
        <w:jc w:val="both"/>
        <w:rPr>
          <w:rFonts w:ascii="Futura Lt BT" w:hAnsi="Futura Lt BT"/>
          <w:sz w:val="24"/>
          <w:szCs w:val="24"/>
          <w:lang w:val="fr-BE"/>
        </w:rPr>
      </w:pPr>
      <w:r w:rsidRPr="0040532C">
        <w:rPr>
          <w:rFonts w:ascii="Futura Lt BT" w:hAnsi="Futura Lt BT"/>
          <w:sz w:val="24"/>
          <w:szCs w:val="24"/>
          <w:lang w:val="fr-BE"/>
        </w:rPr>
        <w:t xml:space="preserve">la composition et les caractéristiques du portefeuille </w:t>
      </w:r>
      <w:r w:rsidR="00C9124E" w:rsidRPr="0040532C">
        <w:rPr>
          <w:rFonts w:ascii="Futura Lt BT" w:hAnsi="Futura Lt BT"/>
          <w:sz w:val="24"/>
          <w:szCs w:val="24"/>
          <w:lang w:val="fr-BE"/>
        </w:rPr>
        <w:t>attendu</w:t>
      </w:r>
      <w:r w:rsidR="0033337D" w:rsidRPr="0040532C">
        <w:rPr>
          <w:rFonts w:ascii="Futura Lt BT" w:hAnsi="Futura Lt BT"/>
          <w:sz w:val="24"/>
          <w:szCs w:val="24"/>
          <w:lang w:val="fr-BE"/>
        </w:rPr>
        <w:t xml:space="preserve"> </w:t>
      </w:r>
      <w:r w:rsidRPr="0040532C">
        <w:rPr>
          <w:rFonts w:ascii="Futura Lt BT" w:hAnsi="Futura Lt BT"/>
          <w:sz w:val="24"/>
          <w:szCs w:val="24"/>
          <w:lang w:val="fr-BE"/>
        </w:rPr>
        <w:t>(</w:t>
      </w:r>
      <w:r w:rsidR="0033337D" w:rsidRPr="0040532C">
        <w:rPr>
          <w:rFonts w:ascii="Futura Lt BT" w:hAnsi="Futura Lt BT"/>
          <w:sz w:val="24"/>
          <w:szCs w:val="24"/>
          <w:lang w:val="fr-BE"/>
        </w:rPr>
        <w:t>ventilation</w:t>
      </w:r>
      <w:r w:rsidRPr="0040532C">
        <w:rPr>
          <w:rFonts w:ascii="Futura Lt BT" w:hAnsi="Futura Lt BT"/>
          <w:sz w:val="24"/>
          <w:szCs w:val="24"/>
          <w:lang w:val="fr-BE"/>
        </w:rPr>
        <w:t xml:space="preserve"> par not</w:t>
      </w:r>
      <w:r w:rsidR="00244344" w:rsidRPr="0040532C">
        <w:rPr>
          <w:rFonts w:ascii="Futura Lt BT" w:hAnsi="Futura Lt BT"/>
          <w:sz w:val="24"/>
          <w:szCs w:val="24"/>
          <w:lang w:val="fr-BE"/>
        </w:rPr>
        <w:t>ation</w:t>
      </w:r>
      <w:r w:rsidRPr="0040532C">
        <w:rPr>
          <w:rFonts w:ascii="Futura Lt BT" w:hAnsi="Futura Lt BT"/>
          <w:sz w:val="24"/>
          <w:szCs w:val="24"/>
          <w:lang w:val="fr-BE"/>
        </w:rPr>
        <w:t xml:space="preserve">, </w:t>
      </w:r>
      <w:r w:rsidR="0033337D" w:rsidRPr="0040532C">
        <w:rPr>
          <w:rFonts w:ascii="Futura Lt BT" w:hAnsi="Futura Lt BT"/>
          <w:sz w:val="24"/>
          <w:szCs w:val="24"/>
          <w:lang w:val="fr-BE"/>
        </w:rPr>
        <w:t>secteur</w:t>
      </w:r>
      <w:r w:rsidR="0041015F">
        <w:rPr>
          <w:rFonts w:ascii="Futura Lt BT" w:hAnsi="Futura Lt BT"/>
          <w:sz w:val="24"/>
          <w:szCs w:val="24"/>
          <w:lang w:val="fr-BE"/>
        </w:rPr>
        <w:t>, type d’opération</w:t>
      </w:r>
      <w:r w:rsidR="004D69B6">
        <w:rPr>
          <w:rFonts w:ascii="Futura Lt BT" w:hAnsi="Futura Lt BT"/>
          <w:sz w:val="24"/>
          <w:szCs w:val="24"/>
          <w:lang w:val="fr-BE"/>
        </w:rPr>
        <w:t xml:space="preserve"> (voir f)</w:t>
      </w:r>
      <w:r w:rsidRPr="0040532C">
        <w:rPr>
          <w:rFonts w:ascii="Futura Lt BT" w:hAnsi="Futura Lt BT"/>
          <w:sz w:val="24"/>
          <w:szCs w:val="24"/>
          <w:lang w:val="fr-BE"/>
        </w:rPr>
        <w:t xml:space="preserve">, taille de l'emprunteur, type de garantie et le niveau de </w:t>
      </w:r>
      <w:r w:rsidR="00244344" w:rsidRPr="0040532C">
        <w:rPr>
          <w:rFonts w:ascii="Futura Lt BT" w:hAnsi="Futura Lt BT"/>
          <w:sz w:val="24"/>
          <w:szCs w:val="24"/>
          <w:lang w:val="fr-BE"/>
        </w:rPr>
        <w:t>garantie,</w:t>
      </w:r>
      <w:r w:rsidRPr="0040532C">
        <w:rPr>
          <w:rFonts w:ascii="Futura Lt BT" w:hAnsi="Futura Lt BT"/>
          <w:sz w:val="24"/>
          <w:szCs w:val="24"/>
          <w:lang w:val="fr-BE"/>
        </w:rPr>
        <w:t xml:space="preserve"> </w:t>
      </w:r>
      <w:r w:rsidRPr="003622C3">
        <w:rPr>
          <w:rFonts w:ascii="Futura Lt BT" w:hAnsi="Futura Lt BT"/>
          <w:sz w:val="24"/>
          <w:szCs w:val="24"/>
          <w:lang w:val="fr-BE"/>
        </w:rPr>
        <w:t>etc.)</w:t>
      </w:r>
      <w:r w:rsidR="003622C3">
        <w:rPr>
          <w:rFonts w:ascii="Futura Lt BT" w:hAnsi="Futura Lt BT"/>
          <w:sz w:val="24"/>
          <w:szCs w:val="24"/>
          <w:lang w:val="fr-BE"/>
        </w:rPr>
        <w:t xml:space="preserve"> </w:t>
      </w:r>
      <w:r w:rsidR="00070156" w:rsidRPr="003622C3">
        <w:rPr>
          <w:rFonts w:ascii="Futura Lt BT" w:hAnsi="Futura Lt BT"/>
          <w:sz w:val="24"/>
          <w:szCs w:val="24"/>
          <w:lang w:val="fr-BE"/>
        </w:rPr>
        <w:t>; et</w:t>
      </w:r>
    </w:p>
    <w:p w14:paraId="170AADD3" w14:textId="42AD9CFB" w:rsidR="00401C17" w:rsidRDefault="00EA022A" w:rsidP="007E1A10">
      <w:pPr>
        <w:pStyle w:val="ListParagraph"/>
        <w:numPr>
          <w:ilvl w:val="0"/>
          <w:numId w:val="12"/>
        </w:numPr>
        <w:spacing w:after="120"/>
        <w:ind w:left="851" w:hanging="851"/>
        <w:contextualSpacing w:val="0"/>
        <w:jc w:val="both"/>
        <w:rPr>
          <w:rFonts w:ascii="Futura Lt BT" w:hAnsi="Futura Lt BT"/>
          <w:sz w:val="24"/>
          <w:szCs w:val="24"/>
          <w:lang w:val="fr-BE"/>
        </w:rPr>
      </w:pPr>
      <w:r>
        <w:rPr>
          <w:rFonts w:ascii="Futura Lt BT" w:hAnsi="Futura Lt BT"/>
          <w:sz w:val="24"/>
          <w:szCs w:val="24"/>
          <w:lang w:val="fr-BE"/>
        </w:rPr>
        <w:t>L</w:t>
      </w:r>
      <w:r w:rsidR="00F444FD" w:rsidRPr="00F444FD">
        <w:rPr>
          <w:rFonts w:ascii="Futura Lt BT" w:hAnsi="Futura Lt BT"/>
          <w:sz w:val="24"/>
          <w:szCs w:val="24"/>
          <w:lang w:val="fr-BE"/>
        </w:rPr>
        <w:t xml:space="preserve">a </w:t>
      </w:r>
      <w:r w:rsidR="00053CE4">
        <w:rPr>
          <w:rFonts w:ascii="Futura Lt BT" w:hAnsi="Futura Lt BT"/>
          <w:sz w:val="24"/>
          <w:szCs w:val="24"/>
          <w:lang w:val="fr-BE"/>
        </w:rPr>
        <w:t>stratégie</w:t>
      </w:r>
      <w:r w:rsidR="00BD0A57">
        <w:rPr>
          <w:rFonts w:ascii="Futura Lt BT" w:hAnsi="Futura Lt BT"/>
          <w:sz w:val="24"/>
          <w:szCs w:val="24"/>
          <w:lang w:val="fr-BE"/>
        </w:rPr>
        <w:t xml:space="preserve"> d’offre ciblée</w:t>
      </w:r>
      <w:r w:rsidR="00053CE4">
        <w:rPr>
          <w:rFonts w:ascii="Futura Lt BT" w:hAnsi="Futura Lt BT"/>
          <w:sz w:val="24"/>
          <w:szCs w:val="24"/>
          <w:lang w:val="fr-BE"/>
        </w:rPr>
        <w:t xml:space="preserve"> </w:t>
      </w:r>
      <w:r w:rsidR="00F444FD" w:rsidRPr="00F444FD">
        <w:rPr>
          <w:rFonts w:ascii="Futura Lt BT" w:hAnsi="Futura Lt BT"/>
          <w:sz w:val="24"/>
          <w:szCs w:val="24"/>
          <w:lang w:val="fr-BE"/>
        </w:rPr>
        <w:t>de</w:t>
      </w:r>
      <w:r w:rsidR="00401C17">
        <w:rPr>
          <w:rFonts w:ascii="Futura Lt BT" w:hAnsi="Futura Lt BT"/>
          <w:sz w:val="24"/>
          <w:szCs w:val="24"/>
          <w:lang w:val="fr-BE"/>
        </w:rPr>
        <w:t xml:space="preserve"> l’Intermédiaire Financier</w:t>
      </w:r>
      <w:r w:rsidR="00F70DDC">
        <w:rPr>
          <w:rFonts w:ascii="Futura Lt BT" w:hAnsi="Futura Lt BT"/>
          <w:sz w:val="24"/>
          <w:szCs w:val="24"/>
          <w:lang w:val="fr-BE"/>
        </w:rPr>
        <w:t xml:space="preserve"> </w:t>
      </w:r>
      <w:r w:rsidR="00BD0A57">
        <w:rPr>
          <w:rFonts w:ascii="Futura Lt BT" w:hAnsi="Futura Lt BT"/>
          <w:sz w:val="24"/>
          <w:szCs w:val="24"/>
          <w:lang w:val="fr-BE"/>
        </w:rPr>
        <w:t>pour</w:t>
      </w:r>
      <w:r w:rsidR="00401C17">
        <w:rPr>
          <w:rFonts w:ascii="Futura Lt BT" w:hAnsi="Futura Lt BT"/>
          <w:sz w:val="24"/>
          <w:szCs w:val="24"/>
          <w:lang w:val="fr-BE"/>
        </w:rPr>
        <w:t xml:space="preserve"> </w:t>
      </w:r>
      <w:r w:rsidR="00401C17" w:rsidRPr="00380E98">
        <w:rPr>
          <w:rFonts w:ascii="Futura Lt BT" w:hAnsi="Futura Lt BT"/>
          <w:sz w:val="24"/>
          <w:szCs w:val="24"/>
          <w:lang w:val="fr-CH"/>
        </w:rPr>
        <w:t xml:space="preserve">répondre aux </w:t>
      </w:r>
      <w:r w:rsidR="00310B7C">
        <w:rPr>
          <w:rFonts w:ascii="Futura Lt BT" w:hAnsi="Futura Lt BT"/>
          <w:sz w:val="24"/>
          <w:szCs w:val="24"/>
          <w:lang w:val="fr-CH"/>
        </w:rPr>
        <w:t>thématiques suivantes</w:t>
      </w:r>
      <w:r w:rsidR="00401C17">
        <w:rPr>
          <w:rFonts w:ascii="Futura Lt BT" w:hAnsi="Futura Lt BT"/>
          <w:sz w:val="24"/>
          <w:szCs w:val="24"/>
          <w:lang w:val="fr-CH"/>
        </w:rPr>
        <w:t> </w:t>
      </w:r>
      <w:r w:rsidR="00401C17">
        <w:rPr>
          <w:rFonts w:ascii="Futura Lt BT" w:hAnsi="Futura Lt BT"/>
          <w:sz w:val="24"/>
          <w:szCs w:val="24"/>
          <w:lang w:val="fr-BE"/>
        </w:rPr>
        <w:t>:</w:t>
      </w:r>
    </w:p>
    <w:p w14:paraId="779CF19A" w14:textId="196C3229" w:rsidR="00C02D78" w:rsidRPr="00C02D78" w:rsidRDefault="00C02D78" w:rsidP="00C02D78">
      <w:pPr>
        <w:pStyle w:val="ListParagraph"/>
        <w:spacing w:after="120"/>
        <w:ind w:left="1276" w:hanging="425"/>
        <w:jc w:val="both"/>
        <w:rPr>
          <w:rFonts w:ascii="Futura Lt BT" w:hAnsi="Futura Lt BT"/>
          <w:sz w:val="24"/>
          <w:szCs w:val="24"/>
          <w:lang w:val="fr-BE"/>
        </w:rPr>
      </w:pPr>
      <w:r w:rsidRPr="00C02D78">
        <w:rPr>
          <w:rFonts w:ascii="Futura Lt BT" w:hAnsi="Futura Lt BT"/>
          <w:sz w:val="24"/>
          <w:szCs w:val="24"/>
          <w:lang w:val="fr-BE"/>
        </w:rPr>
        <w:t>(i)</w:t>
      </w:r>
      <w:r w:rsidRPr="00C02D78">
        <w:rPr>
          <w:rFonts w:ascii="Futura Lt BT" w:hAnsi="Futura Lt BT"/>
          <w:sz w:val="24"/>
          <w:szCs w:val="24"/>
          <w:lang w:val="fr-BE"/>
        </w:rPr>
        <w:tab/>
        <w:t>mieux répondre aux attentes des consommateurs en renforçant le développement des filières de qualité, la contractualisation amont (producteurs) - aval (transformateurs) et en encourageant l’ancrage territorial et les circuits de proximité ;</w:t>
      </w:r>
    </w:p>
    <w:p w14:paraId="5AEDA6C4" w14:textId="66CD14BA" w:rsidR="00C02D78" w:rsidRPr="00C02D78" w:rsidRDefault="00C02D78" w:rsidP="00C02D78">
      <w:pPr>
        <w:pStyle w:val="ListParagraph"/>
        <w:spacing w:after="120"/>
        <w:ind w:left="1276" w:hanging="425"/>
        <w:jc w:val="both"/>
        <w:rPr>
          <w:rFonts w:ascii="Futura Lt BT" w:hAnsi="Futura Lt BT"/>
          <w:sz w:val="24"/>
          <w:szCs w:val="24"/>
          <w:lang w:val="fr-BE"/>
        </w:rPr>
      </w:pPr>
      <w:r w:rsidRPr="00C02D78">
        <w:rPr>
          <w:rFonts w:ascii="Futura Lt BT" w:hAnsi="Futura Lt BT"/>
          <w:sz w:val="24"/>
          <w:szCs w:val="24"/>
          <w:lang w:val="fr-BE"/>
        </w:rPr>
        <w:t>(ii)</w:t>
      </w:r>
      <w:r w:rsidRPr="00C02D78">
        <w:rPr>
          <w:rFonts w:ascii="Futura Lt BT" w:hAnsi="Futura Lt BT"/>
          <w:sz w:val="24"/>
          <w:szCs w:val="24"/>
          <w:lang w:val="fr-BE"/>
        </w:rPr>
        <w:tab/>
        <w:t xml:space="preserve">renouvellement des générations et l’installation des nouveaux entrants dans le cadre d’un projet agro-écologique ou d’un projet générateur de valeur ajoutée et/ou d’emploi, </w:t>
      </w:r>
      <w:r w:rsidR="00D626A8">
        <w:rPr>
          <w:rFonts w:ascii="Futura Lt BT" w:hAnsi="Futura Lt BT"/>
          <w:sz w:val="24"/>
          <w:szCs w:val="24"/>
          <w:lang w:val="fr-BE"/>
        </w:rPr>
        <w:t>y compris</w:t>
      </w:r>
      <w:r w:rsidRPr="00C02D78">
        <w:rPr>
          <w:rFonts w:ascii="Futura Lt BT" w:hAnsi="Futura Lt BT"/>
          <w:sz w:val="24"/>
          <w:szCs w:val="24"/>
          <w:lang w:val="fr-BE"/>
        </w:rPr>
        <w:t xml:space="preserve"> les jeunes agriculteurs dans leur projet de développement ;</w:t>
      </w:r>
    </w:p>
    <w:p w14:paraId="6A2396ED" w14:textId="64A1087F" w:rsidR="00C02D78" w:rsidRPr="00C02D78" w:rsidRDefault="00C02D78" w:rsidP="00C02D78">
      <w:pPr>
        <w:pStyle w:val="ListParagraph"/>
        <w:spacing w:after="120"/>
        <w:ind w:left="1276" w:hanging="425"/>
        <w:jc w:val="both"/>
        <w:rPr>
          <w:rFonts w:ascii="Futura Lt BT" w:hAnsi="Futura Lt BT"/>
          <w:sz w:val="24"/>
          <w:szCs w:val="24"/>
          <w:lang w:val="fr-BE"/>
        </w:rPr>
      </w:pPr>
      <w:r w:rsidRPr="00C02D78">
        <w:rPr>
          <w:rFonts w:ascii="Futura Lt BT" w:hAnsi="Futura Lt BT"/>
          <w:sz w:val="24"/>
          <w:szCs w:val="24"/>
          <w:lang w:val="fr-BE"/>
        </w:rPr>
        <w:t>(iii)</w:t>
      </w:r>
      <w:r w:rsidRPr="00C02D78">
        <w:rPr>
          <w:rFonts w:ascii="Futura Lt BT" w:hAnsi="Futura Lt BT"/>
          <w:sz w:val="24"/>
          <w:szCs w:val="24"/>
          <w:lang w:val="fr-BE"/>
        </w:rPr>
        <w:tab/>
        <w:t>transformation des modèles agricoles pour une meilleure performance économique, sociale, environnementale et sanitaire et également à améliorer l’innovation au sein des exploitations ;</w:t>
      </w:r>
    </w:p>
    <w:p w14:paraId="7261E740" w14:textId="10CFE3AE" w:rsidR="00C02D78" w:rsidRPr="00C02D78" w:rsidRDefault="00C02D78" w:rsidP="00C02D78">
      <w:pPr>
        <w:pStyle w:val="ListParagraph"/>
        <w:spacing w:after="120"/>
        <w:ind w:left="1276" w:hanging="425"/>
        <w:jc w:val="both"/>
        <w:rPr>
          <w:rFonts w:ascii="Futura Lt BT" w:hAnsi="Futura Lt BT"/>
          <w:sz w:val="24"/>
          <w:szCs w:val="24"/>
          <w:lang w:val="fr-BE"/>
        </w:rPr>
      </w:pPr>
      <w:r w:rsidRPr="00C02D78">
        <w:rPr>
          <w:rFonts w:ascii="Futura Lt BT" w:hAnsi="Futura Lt BT"/>
          <w:sz w:val="24"/>
          <w:szCs w:val="24"/>
          <w:lang w:val="fr-BE"/>
        </w:rPr>
        <w:t>(iv)</w:t>
      </w:r>
      <w:r w:rsidRPr="00C02D78">
        <w:rPr>
          <w:rFonts w:ascii="Futura Lt BT" w:hAnsi="Futura Lt BT"/>
          <w:sz w:val="24"/>
          <w:szCs w:val="24"/>
          <w:lang w:val="fr-BE"/>
        </w:rPr>
        <w:tab/>
        <w:t xml:space="preserve">accompagner la diversification des activités et des revenus des exploitations; </w:t>
      </w:r>
      <w:r w:rsidR="00D626A8">
        <w:rPr>
          <w:rFonts w:ascii="Futura Lt BT" w:hAnsi="Futura Lt BT"/>
          <w:sz w:val="24"/>
          <w:szCs w:val="24"/>
          <w:lang w:val="fr-BE"/>
        </w:rPr>
        <w:t>ou</w:t>
      </w:r>
    </w:p>
    <w:p w14:paraId="30F16455" w14:textId="125E4123" w:rsidR="00C02D78" w:rsidRPr="00C02D78" w:rsidRDefault="00C02D78" w:rsidP="00C02D78">
      <w:pPr>
        <w:pStyle w:val="ListParagraph"/>
        <w:spacing w:after="120"/>
        <w:ind w:left="1276" w:hanging="425"/>
        <w:jc w:val="both"/>
        <w:rPr>
          <w:rFonts w:ascii="Futura Lt BT" w:hAnsi="Futura Lt BT"/>
          <w:sz w:val="24"/>
          <w:szCs w:val="24"/>
          <w:lang w:val="fr-BE"/>
        </w:rPr>
      </w:pPr>
      <w:r w:rsidRPr="00C02D78">
        <w:rPr>
          <w:rFonts w:ascii="Futura Lt BT" w:hAnsi="Futura Lt BT"/>
          <w:sz w:val="24"/>
          <w:szCs w:val="24"/>
          <w:lang w:val="fr-BE"/>
        </w:rPr>
        <w:t>(v)</w:t>
      </w:r>
      <w:r w:rsidRPr="00C02D78">
        <w:rPr>
          <w:rFonts w:ascii="Futura Lt BT" w:hAnsi="Futura Lt BT"/>
          <w:sz w:val="24"/>
          <w:szCs w:val="24"/>
          <w:lang w:val="fr-BE"/>
        </w:rPr>
        <w:tab/>
        <w:t>mettre à niveau des actifs ne répondant plus aux meilleures pratiques internationales, afin de promouvoir l’utilisation efficace des ressources telles que l’énergie, la chaleur et l’eau.</w:t>
      </w:r>
    </w:p>
    <w:p w14:paraId="59BC83CF" w14:textId="50D0EEE2" w:rsidR="001E7479" w:rsidRDefault="00D33F71" w:rsidP="00DA32EA">
      <w:pPr>
        <w:spacing w:after="120"/>
        <w:jc w:val="both"/>
        <w:rPr>
          <w:rFonts w:ascii="Futura Lt BT" w:hAnsi="Futura Lt BT"/>
          <w:sz w:val="24"/>
          <w:szCs w:val="24"/>
          <w:lang w:val="fr-BE"/>
        </w:rPr>
      </w:pPr>
      <w:r w:rsidRPr="00C02D78">
        <w:rPr>
          <w:rFonts w:ascii="Futura Lt BT" w:hAnsi="Futura Lt BT"/>
          <w:sz w:val="24"/>
          <w:szCs w:val="24"/>
          <w:lang w:val="fr-BE"/>
        </w:rPr>
        <w:t>L</w:t>
      </w:r>
      <w:r w:rsidR="00C9124E" w:rsidRPr="006B7C3E">
        <w:rPr>
          <w:rFonts w:ascii="Futura Lt BT" w:hAnsi="Futura Lt BT"/>
          <w:sz w:val="24"/>
          <w:szCs w:val="24"/>
          <w:lang w:val="fr-BE"/>
        </w:rPr>
        <w:t xml:space="preserve">es Soumissionnaires peuvent envoyer des questions concernant </w:t>
      </w:r>
      <w:r w:rsidR="00A830C2" w:rsidRPr="006B7C3E">
        <w:rPr>
          <w:rFonts w:ascii="Futura Lt BT" w:hAnsi="Futura Lt BT"/>
          <w:sz w:val="24"/>
          <w:szCs w:val="24"/>
          <w:lang w:val="fr-BE"/>
        </w:rPr>
        <w:t>l’A</w:t>
      </w:r>
      <w:r w:rsidR="00A830C2">
        <w:rPr>
          <w:rFonts w:ascii="Futura Lt BT" w:hAnsi="Futura Lt BT"/>
          <w:sz w:val="24"/>
          <w:szCs w:val="24"/>
          <w:lang w:val="fr-BE"/>
        </w:rPr>
        <w:t>ppel</w:t>
      </w:r>
      <w:r w:rsidR="00A830C2" w:rsidRPr="006B7C3E">
        <w:rPr>
          <w:rFonts w:ascii="Futura Lt BT" w:hAnsi="Futura Lt BT"/>
          <w:sz w:val="24"/>
          <w:szCs w:val="24"/>
          <w:lang w:val="fr-BE"/>
        </w:rPr>
        <w:t xml:space="preserve"> </w:t>
      </w:r>
      <w:r w:rsidR="00C9124E" w:rsidRPr="006B7C3E">
        <w:rPr>
          <w:rFonts w:ascii="Futura Lt BT" w:hAnsi="Futura Lt BT"/>
          <w:sz w:val="24"/>
          <w:szCs w:val="24"/>
          <w:lang w:val="fr-BE"/>
        </w:rPr>
        <w:t>ou concernant la nature et les caractéristiques de l'</w:t>
      </w:r>
      <w:r w:rsidR="00244344" w:rsidRPr="006B7C3E">
        <w:rPr>
          <w:rFonts w:ascii="Futura Lt BT" w:hAnsi="Futura Lt BT"/>
          <w:sz w:val="24"/>
          <w:szCs w:val="24"/>
          <w:lang w:val="fr-BE"/>
        </w:rPr>
        <w:t xml:space="preserve">Accord </w:t>
      </w:r>
      <w:r w:rsidR="00D617DA" w:rsidRPr="006B7C3E">
        <w:rPr>
          <w:rFonts w:ascii="Futura Lt BT" w:hAnsi="Futura Lt BT"/>
          <w:sz w:val="24"/>
          <w:szCs w:val="24"/>
          <w:lang w:val="fr-BE"/>
        </w:rPr>
        <w:t>Opérationnel</w:t>
      </w:r>
      <w:r w:rsidR="00C9124E" w:rsidRPr="006B7C3E">
        <w:rPr>
          <w:rFonts w:ascii="Futura Lt BT" w:hAnsi="Futura Lt BT"/>
          <w:sz w:val="24"/>
          <w:szCs w:val="24"/>
          <w:lang w:val="fr-BE"/>
        </w:rPr>
        <w:t xml:space="preserve"> à l'e-</w:t>
      </w:r>
      <w:r w:rsidR="00C9124E" w:rsidRPr="001E7479">
        <w:rPr>
          <w:rFonts w:ascii="Futura Lt BT" w:hAnsi="Futura Lt BT"/>
          <w:sz w:val="24"/>
          <w:szCs w:val="24"/>
          <w:lang w:val="fr-BE"/>
        </w:rPr>
        <w:t>mai</w:t>
      </w:r>
      <w:r w:rsidR="00ED7F82">
        <w:rPr>
          <w:rFonts w:ascii="Futura Lt BT" w:hAnsi="Futura Lt BT"/>
          <w:sz w:val="24"/>
          <w:szCs w:val="24"/>
          <w:lang w:val="fr-BE"/>
        </w:rPr>
        <w:t xml:space="preserve">l </w:t>
      </w:r>
      <w:hyperlink r:id="rId9" w:history="1">
        <w:r w:rsidR="001E7479" w:rsidRPr="00ED7F82">
          <w:rPr>
            <w:rStyle w:val="Hyperlink"/>
            <w:rFonts w:ascii="Futura Lt BT" w:hAnsi="Futura Lt BT"/>
            <w:lang w:val="fr-FR"/>
          </w:rPr>
          <w:t>inaf@eif.org</w:t>
        </w:r>
      </w:hyperlink>
      <w:r w:rsidR="00B63B7A">
        <w:rPr>
          <w:rFonts w:ascii="Futura Lt BT" w:hAnsi="Futura Lt BT"/>
          <w:sz w:val="24"/>
          <w:szCs w:val="24"/>
          <w:lang w:val="fr-BE"/>
        </w:rPr>
        <w:t>.</w:t>
      </w:r>
    </w:p>
    <w:p w14:paraId="5075C215" w14:textId="77777777" w:rsidR="001E7479" w:rsidRDefault="001E7479" w:rsidP="00DA32EA">
      <w:pPr>
        <w:spacing w:after="120"/>
        <w:jc w:val="both"/>
        <w:rPr>
          <w:rFonts w:ascii="Futura Lt BT" w:hAnsi="Futura Lt BT"/>
          <w:sz w:val="24"/>
          <w:szCs w:val="24"/>
          <w:lang w:val="fr-BE"/>
        </w:rPr>
      </w:pPr>
    </w:p>
    <w:p w14:paraId="11750B17" w14:textId="77777777" w:rsidR="001154FA" w:rsidRPr="006B7C3E" w:rsidRDefault="00D617DA" w:rsidP="00C8117B">
      <w:pPr>
        <w:spacing w:after="120"/>
        <w:jc w:val="both"/>
        <w:rPr>
          <w:rFonts w:ascii="Futura Lt BT" w:hAnsi="Futura Lt BT"/>
          <w:sz w:val="24"/>
          <w:szCs w:val="24"/>
          <w:lang w:val="fr-BE"/>
        </w:rPr>
      </w:pPr>
      <w:r>
        <w:rPr>
          <w:rFonts w:ascii="Futura Lt BT" w:hAnsi="Futura Lt BT"/>
          <w:sz w:val="24"/>
          <w:szCs w:val="24"/>
          <w:lang w:val="fr-BE"/>
        </w:rPr>
        <w:lastRenderedPageBreak/>
        <w:t xml:space="preserve">Le </w:t>
      </w:r>
      <w:r w:rsidR="00C9124E" w:rsidRPr="006B7C3E">
        <w:rPr>
          <w:rFonts w:ascii="Futura Lt BT" w:hAnsi="Futura Lt BT"/>
          <w:sz w:val="24"/>
          <w:szCs w:val="24"/>
          <w:lang w:val="fr-BE"/>
        </w:rPr>
        <w:t>FEI analyser</w:t>
      </w:r>
      <w:r w:rsidR="00D6174C">
        <w:rPr>
          <w:rFonts w:ascii="Futura Lt BT" w:hAnsi="Futura Lt BT"/>
          <w:sz w:val="24"/>
          <w:szCs w:val="24"/>
          <w:lang w:val="fr-BE"/>
        </w:rPr>
        <w:t>a</w:t>
      </w:r>
      <w:r w:rsidR="00C9124E" w:rsidRPr="006B7C3E">
        <w:rPr>
          <w:rFonts w:ascii="Futura Lt BT" w:hAnsi="Futura Lt BT"/>
          <w:sz w:val="24"/>
          <w:szCs w:val="24"/>
          <w:lang w:val="fr-BE"/>
        </w:rPr>
        <w:t xml:space="preserve"> les questions reçues et </w:t>
      </w:r>
      <w:r w:rsidR="00070156">
        <w:rPr>
          <w:rFonts w:ascii="Futura Lt BT" w:hAnsi="Futura Lt BT"/>
          <w:sz w:val="24"/>
          <w:szCs w:val="24"/>
          <w:lang w:val="fr-BE"/>
        </w:rPr>
        <w:t xml:space="preserve">pourra </w:t>
      </w:r>
      <w:r w:rsidR="00C9124E" w:rsidRPr="006B7C3E">
        <w:rPr>
          <w:rFonts w:ascii="Futura Lt BT" w:hAnsi="Futura Lt BT"/>
          <w:sz w:val="24"/>
          <w:szCs w:val="24"/>
          <w:lang w:val="fr-BE"/>
        </w:rPr>
        <w:t>pub</w:t>
      </w:r>
      <w:r w:rsidR="00C9124E" w:rsidRPr="00115667">
        <w:rPr>
          <w:rFonts w:ascii="Futura Lt BT" w:hAnsi="Futura Lt BT"/>
          <w:sz w:val="24"/>
          <w:szCs w:val="24"/>
          <w:lang w:val="fr-BE"/>
        </w:rPr>
        <w:t>lier</w:t>
      </w:r>
      <w:r w:rsidR="00C9124E" w:rsidRPr="006B7C3E">
        <w:rPr>
          <w:rFonts w:ascii="Futura Lt BT" w:hAnsi="Futura Lt BT"/>
          <w:sz w:val="24"/>
          <w:szCs w:val="24"/>
          <w:lang w:val="fr-BE"/>
        </w:rPr>
        <w:t xml:space="preserve"> </w:t>
      </w:r>
      <w:r w:rsidR="00244344" w:rsidRPr="006B7C3E">
        <w:rPr>
          <w:rFonts w:ascii="Futura Lt BT" w:hAnsi="Futura Lt BT"/>
          <w:sz w:val="24"/>
          <w:szCs w:val="24"/>
          <w:lang w:val="fr-BE"/>
        </w:rPr>
        <w:t>les réponses</w:t>
      </w:r>
      <w:r w:rsidR="003B4CEF">
        <w:rPr>
          <w:rFonts w:ascii="Futura Lt BT" w:hAnsi="Futura Lt BT"/>
          <w:sz w:val="24"/>
          <w:szCs w:val="24"/>
          <w:lang w:val="fr-BE"/>
        </w:rPr>
        <w:t xml:space="preserve"> </w:t>
      </w:r>
      <w:r w:rsidR="00244344" w:rsidRPr="006B7C3E">
        <w:rPr>
          <w:rFonts w:ascii="Futura Lt BT" w:hAnsi="Futura Lt BT"/>
          <w:sz w:val="24"/>
          <w:szCs w:val="24"/>
          <w:lang w:val="fr-BE"/>
        </w:rPr>
        <w:t>sous forme d</w:t>
      </w:r>
      <w:r w:rsidR="00070156">
        <w:rPr>
          <w:rFonts w:ascii="Futura Lt BT" w:hAnsi="Futura Lt BT"/>
          <w:sz w:val="24"/>
          <w:szCs w:val="24"/>
          <w:lang w:val="fr-BE"/>
        </w:rPr>
        <w:t xml:space="preserve">’un </w:t>
      </w:r>
      <w:r w:rsidR="00070156" w:rsidRPr="00BA6816">
        <w:rPr>
          <w:rFonts w:ascii="Futura Lt BT" w:hAnsi="Futura Lt BT"/>
          <w:sz w:val="24"/>
          <w:szCs w:val="24"/>
          <w:lang w:val="fr-BE"/>
        </w:rPr>
        <w:t>document</w:t>
      </w:r>
      <w:r w:rsidR="00244344" w:rsidRPr="00BA6816">
        <w:rPr>
          <w:rFonts w:ascii="Futura Lt BT" w:hAnsi="Futura Lt BT"/>
          <w:sz w:val="24"/>
          <w:szCs w:val="24"/>
          <w:lang w:val="fr-BE"/>
        </w:rPr>
        <w:t xml:space="preserve"> </w:t>
      </w:r>
      <w:r w:rsidR="00756F58">
        <w:rPr>
          <w:rFonts w:ascii="Futura Lt BT" w:hAnsi="Futura Lt BT"/>
          <w:i/>
          <w:sz w:val="24"/>
          <w:szCs w:val="24"/>
          <w:lang w:val="fr-BE"/>
        </w:rPr>
        <w:t xml:space="preserve">Foires aux </w:t>
      </w:r>
      <w:r w:rsidR="00C9124E" w:rsidRPr="00C8117B">
        <w:rPr>
          <w:rFonts w:ascii="Futura Lt BT" w:hAnsi="Futura Lt BT"/>
          <w:i/>
          <w:sz w:val="24"/>
          <w:szCs w:val="24"/>
          <w:lang w:val="fr-BE"/>
        </w:rPr>
        <w:t>Questions</w:t>
      </w:r>
      <w:r w:rsidR="00244344" w:rsidRPr="00BA6816">
        <w:rPr>
          <w:rFonts w:ascii="Futura Lt BT" w:hAnsi="Futura Lt BT"/>
          <w:sz w:val="24"/>
          <w:szCs w:val="24"/>
          <w:lang w:val="fr-BE"/>
        </w:rPr>
        <w:t xml:space="preserve"> (« </w:t>
      </w:r>
      <w:r w:rsidR="00244344" w:rsidRPr="00BA6816">
        <w:rPr>
          <w:rFonts w:ascii="Futura Lt BT" w:hAnsi="Futura Lt BT"/>
          <w:b/>
          <w:sz w:val="24"/>
          <w:szCs w:val="24"/>
          <w:lang w:val="fr-BE"/>
        </w:rPr>
        <w:t>FAQ</w:t>
      </w:r>
      <w:r w:rsidR="00244344" w:rsidRPr="00BA6816">
        <w:rPr>
          <w:rFonts w:ascii="Futura Lt BT" w:hAnsi="Futura Lt BT"/>
          <w:sz w:val="24"/>
          <w:szCs w:val="24"/>
          <w:lang w:val="fr-BE"/>
        </w:rPr>
        <w:t> </w:t>
      </w:r>
      <w:r w:rsidR="00244344" w:rsidRPr="00AD1271">
        <w:rPr>
          <w:rFonts w:ascii="Futura Lt BT" w:hAnsi="Futura Lt BT"/>
          <w:sz w:val="24"/>
          <w:szCs w:val="24"/>
          <w:lang w:val="fr-BE"/>
        </w:rPr>
        <w:t>»</w:t>
      </w:r>
      <w:r w:rsidR="00C9124E" w:rsidRPr="00AD1271">
        <w:rPr>
          <w:rFonts w:ascii="Futura Lt BT" w:hAnsi="Futura Lt BT"/>
          <w:sz w:val="24"/>
          <w:szCs w:val="24"/>
          <w:lang w:val="fr-BE"/>
        </w:rPr>
        <w:t xml:space="preserve">) </w:t>
      </w:r>
      <w:r w:rsidR="00C9124E" w:rsidRPr="00586FEB">
        <w:rPr>
          <w:rFonts w:ascii="Futura Lt BT" w:hAnsi="Futura Lt BT"/>
          <w:sz w:val="24"/>
          <w:szCs w:val="24"/>
          <w:lang w:val="fr-BE"/>
        </w:rPr>
        <w:t>dans la section</w:t>
      </w:r>
      <w:r w:rsidR="00C9124E" w:rsidRPr="006B7C3E">
        <w:rPr>
          <w:rFonts w:ascii="Futura Lt BT" w:hAnsi="Futura Lt BT"/>
          <w:sz w:val="24"/>
          <w:szCs w:val="24"/>
          <w:lang w:val="fr-BE"/>
        </w:rPr>
        <w:t xml:space="preserve"> &lt;appels à manifestation d'intérêt pour la sélection des intermédiaires financiers&gt; du site </w:t>
      </w:r>
      <w:r w:rsidR="00435206">
        <w:rPr>
          <w:rFonts w:ascii="Futura Lt BT" w:hAnsi="Futura Lt BT"/>
          <w:sz w:val="24"/>
          <w:szCs w:val="24"/>
          <w:lang w:val="fr-BE"/>
        </w:rPr>
        <w:t>Internet</w:t>
      </w:r>
      <w:r w:rsidR="00C9124E" w:rsidRPr="006B7C3E">
        <w:rPr>
          <w:rFonts w:ascii="Futura Lt BT" w:hAnsi="Futura Lt BT"/>
          <w:sz w:val="24"/>
          <w:szCs w:val="24"/>
          <w:lang w:val="fr-BE"/>
        </w:rPr>
        <w:t xml:space="preserve"> du FEI (www.eif.org). Le FEI se réserve le droit de mettre à jour le document de FAQ </w:t>
      </w:r>
      <w:r w:rsidR="00776EAC">
        <w:rPr>
          <w:rFonts w:ascii="Futura Lt BT" w:hAnsi="Futura Lt BT"/>
          <w:sz w:val="24"/>
          <w:szCs w:val="24"/>
          <w:lang w:val="fr-BE"/>
        </w:rPr>
        <w:t xml:space="preserve">comme et </w:t>
      </w:r>
      <w:r w:rsidR="00C9124E" w:rsidRPr="006B7C3E">
        <w:rPr>
          <w:rFonts w:ascii="Futura Lt BT" w:hAnsi="Futura Lt BT"/>
          <w:sz w:val="24"/>
          <w:szCs w:val="24"/>
          <w:lang w:val="fr-BE"/>
        </w:rPr>
        <w:t>quand il le considère approprié.</w:t>
      </w:r>
    </w:p>
    <w:p w14:paraId="523739A9" w14:textId="77777777" w:rsidR="001154FA" w:rsidRPr="006B7C3E" w:rsidRDefault="00C9124E" w:rsidP="00C8117B">
      <w:pPr>
        <w:spacing w:after="120"/>
        <w:jc w:val="both"/>
        <w:rPr>
          <w:rFonts w:ascii="Futura Lt BT" w:hAnsi="Futura Lt BT"/>
          <w:sz w:val="24"/>
          <w:szCs w:val="24"/>
          <w:lang w:val="fr-BE"/>
        </w:rPr>
      </w:pPr>
      <w:r w:rsidRPr="006B7C3E">
        <w:rPr>
          <w:rFonts w:ascii="Futura Lt BT" w:hAnsi="Futura Lt BT"/>
          <w:sz w:val="24"/>
          <w:szCs w:val="24"/>
          <w:lang w:val="fr-BE"/>
        </w:rPr>
        <w:t>La Manifestation d’Intérêt pourra être rédigée en Français ou en Anglais</w:t>
      </w:r>
      <w:r w:rsidR="00776EAC">
        <w:rPr>
          <w:rFonts w:ascii="Futura Lt BT" w:hAnsi="Futura Lt BT"/>
          <w:sz w:val="24"/>
          <w:szCs w:val="24"/>
          <w:lang w:val="fr-BE"/>
        </w:rPr>
        <w:t>,</w:t>
      </w:r>
      <w:r w:rsidRPr="006B7C3E">
        <w:rPr>
          <w:rFonts w:ascii="Futura Lt BT" w:hAnsi="Futura Lt BT"/>
          <w:sz w:val="24"/>
          <w:szCs w:val="24"/>
          <w:lang w:val="fr-BE"/>
        </w:rPr>
        <w:t xml:space="preserve"> à l’exclusion de toute autre langue.</w:t>
      </w:r>
    </w:p>
    <w:p w14:paraId="2BABED1A" w14:textId="77777777" w:rsidR="00F5151F" w:rsidRDefault="009C5024" w:rsidP="00C8117B">
      <w:pPr>
        <w:spacing w:after="120"/>
        <w:jc w:val="both"/>
        <w:rPr>
          <w:rFonts w:ascii="Futura Lt BT" w:hAnsi="Futura Lt BT"/>
          <w:sz w:val="24"/>
          <w:szCs w:val="24"/>
          <w:lang w:val="fr-BE"/>
        </w:rPr>
      </w:pPr>
      <w:r>
        <w:rPr>
          <w:rFonts w:ascii="Futura Lt BT" w:hAnsi="Futura Lt BT"/>
          <w:sz w:val="24"/>
          <w:szCs w:val="24"/>
          <w:lang w:val="fr-BE"/>
        </w:rPr>
        <w:t xml:space="preserve">Le </w:t>
      </w:r>
      <w:r w:rsidRPr="009C5024">
        <w:rPr>
          <w:rFonts w:ascii="Futura Lt BT" w:hAnsi="Futura Lt BT"/>
          <w:sz w:val="24"/>
          <w:szCs w:val="24"/>
          <w:lang w:val="fr-BE"/>
        </w:rPr>
        <w:t>FEI p</w:t>
      </w:r>
      <w:r w:rsidR="00D6174C">
        <w:rPr>
          <w:rFonts w:ascii="Futura Lt BT" w:hAnsi="Futura Lt BT"/>
          <w:sz w:val="24"/>
          <w:szCs w:val="24"/>
          <w:lang w:val="fr-BE"/>
        </w:rPr>
        <w:t>eut</w:t>
      </w:r>
      <w:r w:rsidR="00060108">
        <w:rPr>
          <w:rFonts w:ascii="Futura Lt BT" w:hAnsi="Futura Lt BT"/>
          <w:sz w:val="24"/>
          <w:szCs w:val="24"/>
          <w:lang w:val="fr-BE"/>
        </w:rPr>
        <w:t xml:space="preserve"> </w:t>
      </w:r>
      <w:r w:rsidRPr="009C5024">
        <w:rPr>
          <w:rFonts w:ascii="Futura Lt BT" w:hAnsi="Futura Lt BT"/>
          <w:sz w:val="24"/>
          <w:szCs w:val="24"/>
          <w:lang w:val="fr-BE"/>
        </w:rPr>
        <w:t xml:space="preserve">contacter les </w:t>
      </w:r>
      <w:r>
        <w:rPr>
          <w:rFonts w:ascii="Futura Lt BT" w:hAnsi="Futura Lt BT"/>
          <w:sz w:val="24"/>
          <w:szCs w:val="24"/>
          <w:lang w:val="fr-BE"/>
        </w:rPr>
        <w:t xml:space="preserve">Soumissionnaires </w:t>
      </w:r>
      <w:r w:rsidRPr="009C5024">
        <w:rPr>
          <w:rFonts w:ascii="Futura Lt BT" w:hAnsi="Futura Lt BT"/>
          <w:sz w:val="24"/>
          <w:szCs w:val="24"/>
          <w:lang w:val="fr-BE"/>
        </w:rPr>
        <w:t>en cas d'éventuelles erreurs, inexactitudes, omissions ou autre</w:t>
      </w:r>
      <w:r w:rsidR="009F3B44">
        <w:rPr>
          <w:rFonts w:ascii="Futura Lt BT" w:hAnsi="Futura Lt BT"/>
          <w:sz w:val="24"/>
          <w:szCs w:val="24"/>
          <w:lang w:val="fr-BE"/>
        </w:rPr>
        <w:t>s</w:t>
      </w:r>
      <w:r w:rsidR="00F5151F">
        <w:rPr>
          <w:rFonts w:ascii="Futura Lt BT" w:hAnsi="Futura Lt BT"/>
          <w:sz w:val="24"/>
          <w:szCs w:val="24"/>
          <w:lang w:val="fr-BE"/>
        </w:rPr>
        <w:t>, ou</w:t>
      </w:r>
      <w:r>
        <w:rPr>
          <w:rFonts w:ascii="Futura Lt BT" w:hAnsi="Futura Lt BT"/>
          <w:sz w:val="24"/>
          <w:szCs w:val="24"/>
          <w:lang w:val="fr-BE"/>
        </w:rPr>
        <w:t xml:space="preserve"> afin de préciser d</w:t>
      </w:r>
      <w:r w:rsidRPr="009C5024">
        <w:rPr>
          <w:rFonts w:ascii="Futura Lt BT" w:hAnsi="Futura Lt BT"/>
          <w:sz w:val="24"/>
          <w:szCs w:val="24"/>
          <w:lang w:val="fr-BE"/>
        </w:rPr>
        <w:t>es éléments de nature technique dans l</w:t>
      </w:r>
      <w:r w:rsidR="00BA6816">
        <w:rPr>
          <w:rFonts w:ascii="Futura Lt BT" w:hAnsi="Futura Lt BT"/>
          <w:sz w:val="24"/>
          <w:szCs w:val="24"/>
          <w:lang w:val="fr-BE"/>
        </w:rPr>
        <w:t>’Appel</w:t>
      </w:r>
      <w:r w:rsidRPr="009C5024">
        <w:rPr>
          <w:rFonts w:ascii="Futura Lt BT" w:hAnsi="Futura Lt BT"/>
          <w:sz w:val="24"/>
          <w:szCs w:val="24"/>
          <w:lang w:val="fr-BE"/>
        </w:rPr>
        <w:t>.</w:t>
      </w:r>
    </w:p>
    <w:p w14:paraId="1EF4F453" w14:textId="77777777" w:rsidR="001154FA" w:rsidRPr="0040532C" w:rsidRDefault="00C9124E" w:rsidP="00C8117B">
      <w:pPr>
        <w:spacing w:after="120"/>
        <w:jc w:val="both"/>
        <w:rPr>
          <w:rFonts w:ascii="Futura Lt BT" w:hAnsi="Futura Lt BT"/>
          <w:sz w:val="24"/>
          <w:szCs w:val="24"/>
          <w:u w:val="single"/>
          <w:lang w:val="fr-BE"/>
        </w:rPr>
      </w:pPr>
      <w:r w:rsidRPr="0040532C">
        <w:rPr>
          <w:rFonts w:ascii="Futura Lt BT" w:hAnsi="Futura Lt BT"/>
          <w:sz w:val="24"/>
          <w:szCs w:val="24"/>
          <w:u w:val="single"/>
          <w:lang w:val="fr-BE"/>
        </w:rPr>
        <w:t xml:space="preserve">Remarque sur les </w:t>
      </w:r>
      <w:r w:rsidR="00E72907">
        <w:rPr>
          <w:rFonts w:ascii="Futura Lt BT" w:hAnsi="Futura Lt BT"/>
          <w:sz w:val="24"/>
          <w:szCs w:val="24"/>
          <w:u w:val="single"/>
          <w:lang w:val="fr-BE"/>
        </w:rPr>
        <w:t>M</w:t>
      </w:r>
      <w:r w:rsidRPr="0040532C">
        <w:rPr>
          <w:rFonts w:ascii="Futura Lt BT" w:hAnsi="Futura Lt BT"/>
          <w:sz w:val="24"/>
          <w:szCs w:val="24"/>
          <w:u w:val="single"/>
          <w:lang w:val="fr-BE"/>
        </w:rPr>
        <w:t xml:space="preserve">anifestations </w:t>
      </w:r>
      <w:r w:rsidR="00A4171C">
        <w:rPr>
          <w:rFonts w:ascii="Futura Lt BT" w:hAnsi="Futura Lt BT"/>
          <w:sz w:val="24"/>
          <w:szCs w:val="24"/>
          <w:u w:val="single"/>
          <w:lang w:val="fr-BE"/>
        </w:rPr>
        <w:t>d’Intérêt c</w:t>
      </w:r>
      <w:r w:rsidRPr="0040532C">
        <w:rPr>
          <w:rFonts w:ascii="Futura Lt BT" w:hAnsi="Futura Lt BT"/>
          <w:sz w:val="24"/>
          <w:szCs w:val="24"/>
          <w:u w:val="single"/>
          <w:lang w:val="fr-BE"/>
        </w:rPr>
        <w:t>onjointes:</w:t>
      </w:r>
    </w:p>
    <w:p w14:paraId="364DE201" w14:textId="053765A1" w:rsidR="00C9124E" w:rsidRPr="006B7C3E" w:rsidRDefault="00C9124E" w:rsidP="00C8117B">
      <w:pPr>
        <w:spacing w:after="120"/>
        <w:jc w:val="both"/>
        <w:rPr>
          <w:rFonts w:ascii="Futura Lt BT" w:hAnsi="Futura Lt BT"/>
          <w:sz w:val="24"/>
          <w:szCs w:val="24"/>
          <w:lang w:val="fr-BE"/>
        </w:rPr>
      </w:pPr>
      <w:r w:rsidRPr="006771FB">
        <w:rPr>
          <w:rFonts w:ascii="Futura Lt BT" w:hAnsi="Futura Lt BT"/>
          <w:sz w:val="24"/>
          <w:szCs w:val="24"/>
          <w:lang w:val="fr-BE"/>
        </w:rPr>
        <w:t xml:space="preserve">Des institutions peuvent se regrouper et présenter une Manifestation d’Intérêt conjointe. Dans ce cas, la Manifestation d’Intérêt doit clairement spécifier laquelle des </w:t>
      </w:r>
      <w:r w:rsidR="00D82354" w:rsidRPr="006771FB">
        <w:rPr>
          <w:rFonts w:ascii="Futura Lt BT" w:hAnsi="Futura Lt BT"/>
          <w:sz w:val="24"/>
          <w:szCs w:val="24"/>
          <w:lang w:val="fr-BE"/>
        </w:rPr>
        <w:t>E</w:t>
      </w:r>
      <w:r w:rsidRPr="006771FB">
        <w:rPr>
          <w:rFonts w:ascii="Futura Lt BT" w:hAnsi="Futura Lt BT"/>
          <w:sz w:val="24"/>
          <w:szCs w:val="24"/>
          <w:lang w:val="fr-BE"/>
        </w:rPr>
        <w:t xml:space="preserve">ntités </w:t>
      </w:r>
      <w:r w:rsidR="00D82354" w:rsidRPr="006771FB">
        <w:rPr>
          <w:rFonts w:ascii="Futura Lt BT" w:hAnsi="Futura Lt BT"/>
          <w:sz w:val="24"/>
          <w:szCs w:val="24"/>
          <w:lang w:val="fr-BE"/>
        </w:rPr>
        <w:t>P</w:t>
      </w:r>
      <w:r w:rsidRPr="006771FB">
        <w:rPr>
          <w:rFonts w:ascii="Futura Lt BT" w:hAnsi="Futura Lt BT"/>
          <w:sz w:val="24"/>
          <w:szCs w:val="24"/>
          <w:lang w:val="fr-BE"/>
        </w:rPr>
        <w:t>articipantes est le Soumissionnaire. Le Soumissionnaire</w:t>
      </w:r>
      <w:r w:rsidRPr="006B7C3E">
        <w:rPr>
          <w:rFonts w:ascii="Futura Lt BT" w:hAnsi="Futura Lt BT"/>
          <w:sz w:val="24"/>
          <w:szCs w:val="24"/>
          <w:lang w:val="fr-BE"/>
        </w:rPr>
        <w:t xml:space="preserve"> doit soumissionner au nom et pour le compte des Entités Participantes et</w:t>
      </w:r>
      <w:r w:rsidR="00D82354" w:rsidRPr="006B7C3E">
        <w:rPr>
          <w:rFonts w:ascii="Futura Lt BT" w:hAnsi="Futura Lt BT"/>
          <w:sz w:val="24"/>
          <w:szCs w:val="24"/>
          <w:lang w:val="fr-BE"/>
        </w:rPr>
        <w:t xml:space="preserve"> doit </w:t>
      </w:r>
      <w:r w:rsidRPr="006B7C3E">
        <w:rPr>
          <w:rFonts w:ascii="Futura Lt BT" w:hAnsi="Futura Lt BT"/>
          <w:sz w:val="24"/>
          <w:szCs w:val="24"/>
          <w:lang w:val="fr-BE"/>
        </w:rPr>
        <w:t xml:space="preserve">indiquer au FEI la </w:t>
      </w:r>
      <w:r w:rsidR="00D82354" w:rsidRPr="006B7C3E">
        <w:rPr>
          <w:rFonts w:ascii="Futura Lt BT" w:hAnsi="Futura Lt BT"/>
          <w:sz w:val="24"/>
          <w:szCs w:val="24"/>
          <w:lang w:val="fr-BE"/>
        </w:rPr>
        <w:t xml:space="preserve">raison </w:t>
      </w:r>
      <w:r w:rsidRPr="006B7C3E">
        <w:rPr>
          <w:rFonts w:ascii="Futura Lt BT" w:hAnsi="Futura Lt BT"/>
          <w:sz w:val="24"/>
          <w:szCs w:val="24"/>
          <w:lang w:val="fr-BE"/>
        </w:rPr>
        <w:t xml:space="preserve">de </w:t>
      </w:r>
      <w:r w:rsidR="00D82354" w:rsidRPr="006B7C3E">
        <w:rPr>
          <w:rFonts w:ascii="Futura Lt BT" w:hAnsi="Futura Lt BT"/>
          <w:sz w:val="24"/>
          <w:szCs w:val="24"/>
          <w:lang w:val="fr-BE"/>
        </w:rPr>
        <w:t>la Manifestation d’Intérêt conjointe</w:t>
      </w:r>
      <w:r w:rsidRPr="006B7C3E">
        <w:rPr>
          <w:rFonts w:ascii="Futura Lt BT" w:hAnsi="Futura Lt BT"/>
          <w:sz w:val="24"/>
          <w:szCs w:val="24"/>
          <w:lang w:val="fr-BE"/>
        </w:rPr>
        <w:t xml:space="preserve">. </w:t>
      </w:r>
      <w:r w:rsidR="00D82354" w:rsidRPr="006B7C3E">
        <w:rPr>
          <w:rFonts w:ascii="Futura Lt BT" w:hAnsi="Futura Lt BT"/>
          <w:sz w:val="24"/>
          <w:szCs w:val="24"/>
          <w:lang w:val="fr-BE"/>
        </w:rPr>
        <w:t>Suite à</w:t>
      </w:r>
      <w:r w:rsidRPr="006B7C3E">
        <w:rPr>
          <w:rFonts w:ascii="Futura Lt BT" w:hAnsi="Futura Lt BT"/>
          <w:sz w:val="24"/>
          <w:szCs w:val="24"/>
          <w:lang w:val="fr-BE"/>
        </w:rPr>
        <w:t xml:space="preserve"> la sélection </w:t>
      </w:r>
      <w:r w:rsidR="00D82354" w:rsidRPr="006B7C3E">
        <w:rPr>
          <w:rFonts w:ascii="Futura Lt BT" w:hAnsi="Futura Lt BT"/>
          <w:sz w:val="24"/>
          <w:szCs w:val="24"/>
          <w:lang w:val="fr-BE"/>
        </w:rPr>
        <w:t xml:space="preserve">d’une telle Manifestation d’Intérêt conjointe et un accord sur tous les termes et conditions, </w:t>
      </w:r>
      <w:r w:rsidRPr="006B7C3E">
        <w:rPr>
          <w:rFonts w:ascii="Futura Lt BT" w:hAnsi="Futura Lt BT"/>
          <w:sz w:val="24"/>
          <w:szCs w:val="24"/>
          <w:lang w:val="fr-BE"/>
        </w:rPr>
        <w:t xml:space="preserve">un </w:t>
      </w:r>
      <w:r w:rsidR="00D82354" w:rsidRPr="006B7C3E">
        <w:rPr>
          <w:rFonts w:ascii="Futura Lt BT" w:hAnsi="Futura Lt BT"/>
          <w:sz w:val="24"/>
          <w:szCs w:val="24"/>
          <w:lang w:val="fr-BE"/>
        </w:rPr>
        <w:t>A</w:t>
      </w:r>
      <w:r w:rsidRPr="006B7C3E">
        <w:rPr>
          <w:rFonts w:ascii="Futura Lt BT" w:hAnsi="Futura Lt BT"/>
          <w:sz w:val="24"/>
          <w:szCs w:val="24"/>
          <w:lang w:val="fr-BE"/>
        </w:rPr>
        <w:t xml:space="preserve">ccord </w:t>
      </w:r>
      <w:r w:rsidR="00B06B12" w:rsidRPr="006B7C3E">
        <w:rPr>
          <w:rFonts w:ascii="Futura Lt BT" w:hAnsi="Futura Lt BT"/>
          <w:sz w:val="24"/>
          <w:szCs w:val="24"/>
          <w:lang w:val="fr-BE"/>
        </w:rPr>
        <w:t>Opérationnel</w:t>
      </w:r>
      <w:r w:rsidR="00D82354" w:rsidRPr="006B7C3E">
        <w:rPr>
          <w:rFonts w:ascii="Futura Lt BT" w:hAnsi="Futura Lt BT"/>
          <w:sz w:val="24"/>
          <w:szCs w:val="24"/>
          <w:lang w:val="fr-BE"/>
        </w:rPr>
        <w:t xml:space="preserve"> pourrait être </w:t>
      </w:r>
      <w:r w:rsidRPr="006B7C3E">
        <w:rPr>
          <w:rFonts w:ascii="Futura Lt BT" w:hAnsi="Futura Lt BT"/>
          <w:sz w:val="24"/>
          <w:szCs w:val="24"/>
          <w:lang w:val="fr-BE"/>
        </w:rPr>
        <w:t xml:space="preserve">signé avec le </w:t>
      </w:r>
      <w:r w:rsidR="00D82354" w:rsidRPr="006B7C3E">
        <w:rPr>
          <w:rFonts w:ascii="Futura Lt BT" w:hAnsi="Futura Lt BT"/>
          <w:sz w:val="24"/>
          <w:szCs w:val="24"/>
          <w:lang w:val="fr-BE"/>
        </w:rPr>
        <w:t xml:space="preserve">Soumissionnaire </w:t>
      </w:r>
      <w:r w:rsidRPr="006B7C3E">
        <w:rPr>
          <w:rFonts w:ascii="Futura Lt BT" w:hAnsi="Futura Lt BT"/>
          <w:sz w:val="24"/>
          <w:szCs w:val="24"/>
          <w:lang w:val="fr-BE"/>
        </w:rPr>
        <w:t xml:space="preserve">sélectionné </w:t>
      </w:r>
      <w:r w:rsidR="00A4171C">
        <w:rPr>
          <w:rFonts w:ascii="Futura Lt BT" w:hAnsi="Futura Lt BT"/>
          <w:sz w:val="24"/>
          <w:szCs w:val="24"/>
          <w:lang w:val="fr-BE"/>
        </w:rPr>
        <w:t xml:space="preserve">agissant </w:t>
      </w:r>
      <w:r w:rsidRPr="006B7C3E">
        <w:rPr>
          <w:rFonts w:ascii="Futura Lt BT" w:hAnsi="Futura Lt BT"/>
          <w:sz w:val="24"/>
          <w:szCs w:val="24"/>
          <w:lang w:val="fr-BE"/>
        </w:rPr>
        <w:t xml:space="preserve">au nom des </w:t>
      </w:r>
      <w:r w:rsidR="00D82354" w:rsidRPr="006B7C3E">
        <w:rPr>
          <w:rFonts w:ascii="Futura Lt BT" w:hAnsi="Futura Lt BT"/>
          <w:sz w:val="24"/>
          <w:szCs w:val="24"/>
          <w:lang w:val="fr-BE"/>
        </w:rPr>
        <w:t>Entités Participantes</w:t>
      </w:r>
      <w:r w:rsidR="00595AA3">
        <w:rPr>
          <w:rFonts w:ascii="Futura Lt BT" w:hAnsi="Futura Lt BT"/>
          <w:sz w:val="24"/>
          <w:szCs w:val="24"/>
          <w:lang w:val="fr-BE"/>
        </w:rPr>
        <w:t>.</w:t>
      </w:r>
      <w:r w:rsidRPr="006B7C3E">
        <w:rPr>
          <w:rFonts w:ascii="Futura Lt BT" w:hAnsi="Futura Lt BT"/>
          <w:sz w:val="24"/>
          <w:szCs w:val="24"/>
          <w:lang w:val="fr-BE"/>
        </w:rPr>
        <w:t xml:space="preserve"> </w:t>
      </w:r>
      <w:r w:rsidR="00A4171C">
        <w:rPr>
          <w:rFonts w:ascii="Futura Lt BT" w:hAnsi="Futura Lt BT"/>
          <w:sz w:val="24"/>
          <w:szCs w:val="24"/>
          <w:lang w:val="fr-BE"/>
        </w:rPr>
        <w:t>Autrement</w:t>
      </w:r>
      <w:r w:rsidRPr="006B7C3E">
        <w:rPr>
          <w:rFonts w:ascii="Futura Lt BT" w:hAnsi="Futura Lt BT"/>
          <w:sz w:val="24"/>
          <w:szCs w:val="24"/>
          <w:lang w:val="fr-BE"/>
        </w:rPr>
        <w:t xml:space="preserve">, </w:t>
      </w:r>
      <w:r w:rsidR="00D82354" w:rsidRPr="006B7C3E">
        <w:rPr>
          <w:rFonts w:ascii="Futura Lt BT" w:hAnsi="Futura Lt BT"/>
          <w:sz w:val="24"/>
          <w:szCs w:val="24"/>
          <w:lang w:val="fr-BE"/>
        </w:rPr>
        <w:t xml:space="preserve">des Accords </w:t>
      </w:r>
      <w:r w:rsidR="00B06B12" w:rsidRPr="006B7C3E">
        <w:rPr>
          <w:rFonts w:ascii="Futura Lt BT" w:hAnsi="Futura Lt BT"/>
          <w:sz w:val="24"/>
          <w:szCs w:val="24"/>
          <w:lang w:val="fr-BE"/>
        </w:rPr>
        <w:t>Opérationnels</w:t>
      </w:r>
      <w:r w:rsidR="00D82354" w:rsidRPr="006B7C3E">
        <w:rPr>
          <w:rFonts w:ascii="Futura Lt BT" w:hAnsi="Futura Lt BT"/>
          <w:sz w:val="24"/>
          <w:szCs w:val="24"/>
          <w:lang w:val="fr-BE"/>
        </w:rPr>
        <w:t xml:space="preserve"> séparés </w:t>
      </w:r>
      <w:r w:rsidRPr="006B7C3E">
        <w:rPr>
          <w:rFonts w:ascii="Futura Lt BT" w:hAnsi="Futura Lt BT"/>
          <w:sz w:val="24"/>
          <w:szCs w:val="24"/>
          <w:lang w:val="fr-BE"/>
        </w:rPr>
        <w:t>p</w:t>
      </w:r>
      <w:r w:rsidR="00D82354" w:rsidRPr="006B7C3E">
        <w:rPr>
          <w:rFonts w:ascii="Futura Lt BT" w:hAnsi="Futura Lt BT"/>
          <w:sz w:val="24"/>
          <w:szCs w:val="24"/>
          <w:lang w:val="fr-BE"/>
        </w:rPr>
        <w:t xml:space="preserve">ourraient </w:t>
      </w:r>
      <w:r w:rsidRPr="006B7C3E">
        <w:rPr>
          <w:rFonts w:ascii="Futura Lt BT" w:hAnsi="Futura Lt BT"/>
          <w:sz w:val="24"/>
          <w:szCs w:val="24"/>
          <w:lang w:val="fr-BE"/>
        </w:rPr>
        <w:t>être signés avec</w:t>
      </w:r>
      <w:r w:rsidR="00D82354" w:rsidRPr="006B7C3E">
        <w:rPr>
          <w:rFonts w:ascii="Futura Lt BT" w:hAnsi="Futura Lt BT"/>
          <w:sz w:val="24"/>
          <w:szCs w:val="24"/>
          <w:lang w:val="fr-BE"/>
        </w:rPr>
        <w:t xml:space="preserve"> le Soumissionnaire sélectionné et avec chacune des Entités Participantes</w:t>
      </w:r>
      <w:r w:rsidRPr="006B7C3E">
        <w:rPr>
          <w:rFonts w:ascii="Futura Lt BT" w:hAnsi="Futura Lt BT"/>
          <w:sz w:val="24"/>
          <w:szCs w:val="24"/>
          <w:lang w:val="fr-BE"/>
        </w:rPr>
        <w:t xml:space="preserve">. La décision finale sur la forme de </w:t>
      </w:r>
      <w:r w:rsidR="009C743D" w:rsidRPr="006B7C3E">
        <w:rPr>
          <w:rFonts w:ascii="Futura Lt BT" w:hAnsi="Futura Lt BT"/>
          <w:sz w:val="24"/>
          <w:szCs w:val="24"/>
          <w:lang w:val="fr-BE"/>
        </w:rPr>
        <w:t>l'</w:t>
      </w:r>
      <w:r w:rsidR="009C743D">
        <w:rPr>
          <w:rFonts w:ascii="Futura Lt BT" w:hAnsi="Futura Lt BT"/>
          <w:sz w:val="24"/>
          <w:szCs w:val="24"/>
          <w:lang w:val="fr-BE"/>
        </w:rPr>
        <w:t>A</w:t>
      </w:r>
      <w:r w:rsidR="009C743D" w:rsidRPr="006B7C3E">
        <w:rPr>
          <w:rFonts w:ascii="Futura Lt BT" w:hAnsi="Futura Lt BT"/>
          <w:sz w:val="24"/>
          <w:szCs w:val="24"/>
          <w:lang w:val="fr-BE"/>
        </w:rPr>
        <w:t>ccord</w:t>
      </w:r>
      <w:r w:rsidR="009C743D">
        <w:rPr>
          <w:rFonts w:ascii="Futura Lt BT" w:hAnsi="Futura Lt BT"/>
          <w:sz w:val="24"/>
          <w:szCs w:val="24"/>
          <w:lang w:val="fr-BE"/>
        </w:rPr>
        <w:t xml:space="preserve"> Opérationnel</w:t>
      </w:r>
      <w:r w:rsidRPr="006B7C3E">
        <w:rPr>
          <w:rFonts w:ascii="Futura Lt BT" w:hAnsi="Futura Lt BT"/>
          <w:sz w:val="24"/>
          <w:szCs w:val="24"/>
          <w:lang w:val="fr-BE"/>
        </w:rPr>
        <w:t xml:space="preserve">(s) </w:t>
      </w:r>
      <w:r w:rsidR="00D82354" w:rsidRPr="006B7C3E">
        <w:rPr>
          <w:rFonts w:ascii="Futura Lt BT" w:hAnsi="Futura Lt BT"/>
          <w:sz w:val="24"/>
          <w:szCs w:val="24"/>
          <w:lang w:val="fr-BE"/>
        </w:rPr>
        <w:t xml:space="preserve">sera </w:t>
      </w:r>
      <w:r w:rsidR="00A4171C">
        <w:rPr>
          <w:rFonts w:ascii="Futura Lt BT" w:hAnsi="Futura Lt BT"/>
          <w:sz w:val="24"/>
          <w:szCs w:val="24"/>
          <w:lang w:val="fr-BE"/>
        </w:rPr>
        <w:t>prise par le</w:t>
      </w:r>
      <w:r w:rsidRPr="006B7C3E">
        <w:rPr>
          <w:rFonts w:ascii="Futura Lt BT" w:hAnsi="Futura Lt BT"/>
          <w:sz w:val="24"/>
          <w:szCs w:val="24"/>
          <w:lang w:val="fr-BE"/>
        </w:rPr>
        <w:t xml:space="preserve"> FEI.</w:t>
      </w:r>
    </w:p>
    <w:p w14:paraId="64E40FA3" w14:textId="05CAC638" w:rsidR="00C9124E" w:rsidRDefault="00C9124E" w:rsidP="00C8117B">
      <w:pPr>
        <w:spacing w:after="120"/>
        <w:jc w:val="both"/>
        <w:rPr>
          <w:rFonts w:ascii="Futura Lt BT" w:hAnsi="Futura Lt BT"/>
          <w:sz w:val="24"/>
          <w:szCs w:val="24"/>
          <w:lang w:val="fr-BE"/>
        </w:rPr>
      </w:pPr>
      <w:r w:rsidRPr="006B7C3E">
        <w:rPr>
          <w:rFonts w:ascii="Futura Lt BT" w:hAnsi="Futura Lt BT"/>
          <w:sz w:val="24"/>
          <w:szCs w:val="24"/>
          <w:lang w:val="fr-BE"/>
        </w:rPr>
        <w:t>Toutes les infor</w:t>
      </w:r>
      <w:r w:rsidR="00D82354" w:rsidRPr="006B7C3E">
        <w:rPr>
          <w:rFonts w:ascii="Futura Lt BT" w:hAnsi="Futura Lt BT"/>
          <w:sz w:val="24"/>
          <w:szCs w:val="24"/>
          <w:lang w:val="fr-BE"/>
        </w:rPr>
        <w:t>mations requises en vertu d</w:t>
      </w:r>
      <w:r w:rsidR="00D13894">
        <w:rPr>
          <w:rFonts w:ascii="Futura Lt BT" w:hAnsi="Futura Lt BT"/>
          <w:sz w:val="24"/>
          <w:szCs w:val="24"/>
          <w:lang w:val="fr-BE"/>
        </w:rPr>
        <w:t>e l</w:t>
      </w:r>
      <w:r w:rsidR="009C5C46">
        <w:rPr>
          <w:rFonts w:ascii="Futura Lt BT" w:hAnsi="Futura Lt BT"/>
          <w:sz w:val="24"/>
          <w:szCs w:val="24"/>
          <w:lang w:val="fr-BE"/>
        </w:rPr>
        <w:t xml:space="preserve">’Annexe I </w:t>
      </w:r>
      <w:r w:rsidR="00D13894">
        <w:rPr>
          <w:rFonts w:ascii="Futura Lt BT" w:hAnsi="Futura Lt BT"/>
          <w:sz w:val="24"/>
          <w:szCs w:val="24"/>
          <w:lang w:val="fr-BE"/>
        </w:rPr>
        <w:t>Partie 3</w:t>
      </w:r>
      <w:r w:rsidRPr="006B7C3E">
        <w:rPr>
          <w:rFonts w:ascii="Futura Lt BT" w:hAnsi="Futura Lt BT"/>
          <w:sz w:val="24"/>
          <w:szCs w:val="24"/>
          <w:lang w:val="fr-BE"/>
        </w:rPr>
        <w:t xml:space="preserve"> doi</w:t>
      </w:r>
      <w:r w:rsidR="00A4171C">
        <w:rPr>
          <w:rFonts w:ascii="Futura Lt BT" w:hAnsi="Futura Lt BT"/>
          <w:sz w:val="24"/>
          <w:szCs w:val="24"/>
          <w:lang w:val="fr-BE"/>
        </w:rPr>
        <w:t>ven</w:t>
      </w:r>
      <w:r w:rsidRPr="006B7C3E">
        <w:rPr>
          <w:rFonts w:ascii="Futura Lt BT" w:hAnsi="Futura Lt BT"/>
          <w:sz w:val="24"/>
          <w:szCs w:val="24"/>
          <w:lang w:val="fr-BE"/>
        </w:rPr>
        <w:t xml:space="preserve">t être </w:t>
      </w:r>
      <w:r w:rsidR="003E58FD" w:rsidRPr="006B7C3E">
        <w:rPr>
          <w:rFonts w:ascii="Futura Lt BT" w:hAnsi="Futura Lt BT"/>
          <w:sz w:val="24"/>
          <w:szCs w:val="24"/>
          <w:lang w:val="fr-BE"/>
        </w:rPr>
        <w:t>communiquées</w:t>
      </w:r>
      <w:r w:rsidRPr="006B7C3E">
        <w:rPr>
          <w:rFonts w:ascii="Futura Lt BT" w:hAnsi="Futura Lt BT"/>
          <w:sz w:val="24"/>
          <w:szCs w:val="24"/>
          <w:lang w:val="fr-BE"/>
        </w:rPr>
        <w:t xml:space="preserve"> </w:t>
      </w:r>
      <w:r w:rsidR="00D82354" w:rsidRPr="006B7C3E">
        <w:rPr>
          <w:rFonts w:ascii="Futura Lt BT" w:hAnsi="Futura Lt BT"/>
          <w:sz w:val="24"/>
          <w:szCs w:val="24"/>
          <w:lang w:val="fr-BE"/>
        </w:rPr>
        <w:t>par le Soumissionnaire et par cha</w:t>
      </w:r>
      <w:r w:rsidR="00A4171C">
        <w:rPr>
          <w:rFonts w:ascii="Futura Lt BT" w:hAnsi="Futura Lt BT"/>
          <w:sz w:val="24"/>
          <w:szCs w:val="24"/>
          <w:lang w:val="fr-BE"/>
        </w:rPr>
        <w:t>que</w:t>
      </w:r>
      <w:r w:rsidR="00D82354" w:rsidRPr="006B7C3E">
        <w:rPr>
          <w:rFonts w:ascii="Futura Lt BT" w:hAnsi="Futura Lt BT"/>
          <w:sz w:val="24"/>
          <w:szCs w:val="24"/>
          <w:lang w:val="fr-BE"/>
        </w:rPr>
        <w:t xml:space="preserve"> Entité Participante </w:t>
      </w:r>
      <w:r w:rsidR="003E58FD" w:rsidRPr="006B7C3E">
        <w:rPr>
          <w:rFonts w:ascii="Futura Lt BT" w:hAnsi="Futura Lt BT"/>
          <w:sz w:val="24"/>
          <w:szCs w:val="24"/>
          <w:lang w:val="fr-BE"/>
        </w:rPr>
        <w:t xml:space="preserve">qui est </w:t>
      </w:r>
      <w:r w:rsidR="00D82354" w:rsidRPr="006B7C3E">
        <w:rPr>
          <w:rFonts w:ascii="Futura Lt BT" w:hAnsi="Futura Lt BT"/>
          <w:sz w:val="24"/>
          <w:szCs w:val="24"/>
          <w:lang w:val="fr-BE"/>
        </w:rPr>
        <w:t>c</w:t>
      </w:r>
      <w:r w:rsidRPr="006B7C3E">
        <w:rPr>
          <w:rFonts w:ascii="Futura Lt BT" w:hAnsi="Futura Lt BT"/>
          <w:sz w:val="24"/>
          <w:szCs w:val="24"/>
          <w:lang w:val="fr-BE"/>
        </w:rPr>
        <w:t>ouvert</w:t>
      </w:r>
      <w:r w:rsidR="00D82354" w:rsidRPr="006B7C3E">
        <w:rPr>
          <w:rFonts w:ascii="Futura Lt BT" w:hAnsi="Futura Lt BT"/>
          <w:sz w:val="24"/>
          <w:szCs w:val="24"/>
          <w:lang w:val="fr-BE"/>
        </w:rPr>
        <w:t>e par la Manifestation d’Intérêt conjointe</w:t>
      </w:r>
      <w:r w:rsidRPr="006B7C3E">
        <w:rPr>
          <w:rFonts w:ascii="Futura Lt BT" w:hAnsi="Futura Lt BT"/>
          <w:sz w:val="24"/>
          <w:szCs w:val="24"/>
          <w:lang w:val="fr-BE"/>
        </w:rPr>
        <w:t>.</w:t>
      </w:r>
    </w:p>
    <w:p w14:paraId="1C38C0CD" w14:textId="77777777" w:rsidR="00A4171C" w:rsidRPr="006B7C3E" w:rsidRDefault="00A4171C" w:rsidP="00C8117B">
      <w:pPr>
        <w:spacing w:after="120"/>
        <w:jc w:val="both"/>
        <w:rPr>
          <w:rFonts w:ascii="Futura Lt BT" w:hAnsi="Futura Lt BT"/>
          <w:sz w:val="24"/>
          <w:szCs w:val="24"/>
          <w:lang w:val="fr-BE"/>
        </w:rPr>
      </w:pPr>
    </w:p>
    <w:p w14:paraId="4849311E" w14:textId="77777777" w:rsidR="00027E96" w:rsidRPr="006B7C3E" w:rsidRDefault="00027E96"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t>Envoi de l’A</w:t>
      </w:r>
      <w:r w:rsidR="00647764" w:rsidRPr="006B7C3E">
        <w:rPr>
          <w:rFonts w:ascii="Futura Lt BT" w:hAnsi="Futura Lt BT"/>
          <w:b/>
          <w:sz w:val="24"/>
          <w:szCs w:val="24"/>
          <w:lang w:val="fr-BE"/>
        </w:rPr>
        <w:t xml:space="preserve">ppel à Manifestation d’Intérêt </w:t>
      </w:r>
    </w:p>
    <w:p w14:paraId="7899C10F" w14:textId="71AA6F3A" w:rsidR="00F85704" w:rsidRDefault="00027E96" w:rsidP="00C8117B">
      <w:pPr>
        <w:spacing w:after="120"/>
        <w:jc w:val="both"/>
        <w:rPr>
          <w:rFonts w:ascii="Futura Lt BT" w:hAnsi="Futura Lt BT"/>
          <w:sz w:val="24"/>
          <w:szCs w:val="24"/>
          <w:lang w:val="fr-BE"/>
        </w:rPr>
      </w:pPr>
      <w:r w:rsidRPr="006771FB">
        <w:rPr>
          <w:rFonts w:ascii="Futura Lt BT" w:hAnsi="Futura Lt BT"/>
          <w:sz w:val="24"/>
          <w:szCs w:val="24"/>
          <w:lang w:val="fr-BE"/>
        </w:rPr>
        <w:t xml:space="preserve">La Manifestation d’Intérêt doit être soumise </w:t>
      </w:r>
      <w:r w:rsidR="00E7092F" w:rsidRPr="006771FB">
        <w:rPr>
          <w:rFonts w:ascii="Futura Lt BT" w:hAnsi="Futura Lt BT"/>
          <w:sz w:val="24"/>
          <w:szCs w:val="24"/>
          <w:lang w:val="fr-BE"/>
        </w:rPr>
        <w:t xml:space="preserve">au plus tard à </w:t>
      </w:r>
      <w:r w:rsidRPr="006771FB">
        <w:rPr>
          <w:rFonts w:ascii="Futura Lt BT" w:hAnsi="Futura Lt BT"/>
          <w:sz w:val="24"/>
          <w:szCs w:val="24"/>
          <w:lang w:val="fr-BE"/>
        </w:rPr>
        <w:t>la Date-Limite (voir le paragraphe ci-dessous) par courrie</w:t>
      </w:r>
      <w:r w:rsidR="00E45EF9" w:rsidRPr="006771FB">
        <w:rPr>
          <w:rFonts w:ascii="Futura Lt BT" w:hAnsi="Futura Lt BT"/>
          <w:sz w:val="24"/>
          <w:szCs w:val="24"/>
          <w:lang w:val="fr-BE"/>
        </w:rPr>
        <w:t>r</w:t>
      </w:r>
      <w:r w:rsidRPr="006771FB">
        <w:rPr>
          <w:rFonts w:ascii="Futura Lt BT" w:hAnsi="Futura Lt BT"/>
          <w:sz w:val="24"/>
          <w:szCs w:val="24"/>
          <w:lang w:val="fr-BE"/>
        </w:rPr>
        <w:t xml:space="preserve"> électronique (« e-mail »).</w:t>
      </w:r>
      <w:r w:rsidR="00CD19EE">
        <w:rPr>
          <w:rFonts w:ascii="Futura Lt BT" w:hAnsi="Futura Lt BT"/>
          <w:sz w:val="24"/>
          <w:szCs w:val="24"/>
          <w:lang w:val="fr-BE"/>
        </w:rPr>
        <w:t xml:space="preserve"> </w:t>
      </w:r>
    </w:p>
    <w:p w14:paraId="3AEE3207" w14:textId="758D4B62" w:rsidR="00027E96" w:rsidRPr="006B7C3E" w:rsidRDefault="00CD19EE" w:rsidP="00C8117B">
      <w:pPr>
        <w:spacing w:after="120"/>
        <w:jc w:val="both"/>
        <w:rPr>
          <w:rFonts w:ascii="Futura Lt BT" w:hAnsi="Futura Lt BT"/>
          <w:sz w:val="24"/>
          <w:szCs w:val="24"/>
          <w:lang w:val="fr-BE"/>
        </w:rPr>
      </w:pPr>
      <w:r>
        <w:rPr>
          <w:rFonts w:ascii="Futura Lt BT" w:hAnsi="Futura Lt BT"/>
          <w:sz w:val="24"/>
          <w:szCs w:val="24"/>
          <w:lang w:val="fr-BE"/>
        </w:rPr>
        <w:t>Les rapports annuels demandés peuvent être communiqués par le biais d’</w:t>
      </w:r>
      <w:r w:rsidRPr="00CD19EE">
        <w:rPr>
          <w:rFonts w:ascii="Futura Lt BT" w:hAnsi="Futura Lt BT"/>
          <w:sz w:val="24"/>
          <w:szCs w:val="24"/>
          <w:lang w:val="fr-BE"/>
        </w:rPr>
        <w:t>un lien vers les rapports annuels en ligne.</w:t>
      </w:r>
    </w:p>
    <w:p w14:paraId="6ACB8D56" w14:textId="7339D66D" w:rsidR="00027E96" w:rsidRPr="006B7C3E" w:rsidRDefault="005E32ED" w:rsidP="00C8117B">
      <w:pPr>
        <w:spacing w:after="120"/>
        <w:jc w:val="both"/>
        <w:rPr>
          <w:rFonts w:ascii="Futura Lt BT" w:hAnsi="Futura Lt BT"/>
          <w:sz w:val="24"/>
          <w:szCs w:val="24"/>
          <w:lang w:val="fr-BE"/>
        </w:rPr>
      </w:pPr>
      <w:r w:rsidRPr="006771FB">
        <w:rPr>
          <w:rFonts w:ascii="Futura Lt BT" w:hAnsi="Futura Lt BT"/>
          <w:sz w:val="24"/>
          <w:szCs w:val="24"/>
          <w:lang w:val="fr-BE"/>
        </w:rPr>
        <w:t xml:space="preserve">Le </w:t>
      </w:r>
      <w:r w:rsidR="00027E96" w:rsidRPr="006771FB">
        <w:rPr>
          <w:rFonts w:ascii="Futura Lt BT" w:hAnsi="Futura Lt BT"/>
          <w:sz w:val="24"/>
          <w:szCs w:val="24"/>
          <w:lang w:val="fr-BE"/>
        </w:rPr>
        <w:t xml:space="preserve">FEI se réserve le droit </w:t>
      </w:r>
      <w:r w:rsidR="00A71FF8" w:rsidRPr="006771FB">
        <w:rPr>
          <w:rFonts w:ascii="Futura Lt BT" w:hAnsi="Futura Lt BT"/>
          <w:sz w:val="24"/>
          <w:szCs w:val="24"/>
          <w:lang w:val="fr-BE"/>
        </w:rPr>
        <w:t xml:space="preserve">de proroger </w:t>
      </w:r>
      <w:r w:rsidR="00027E96" w:rsidRPr="006771FB">
        <w:rPr>
          <w:rFonts w:ascii="Futura Lt BT" w:hAnsi="Futura Lt BT"/>
          <w:sz w:val="24"/>
          <w:szCs w:val="24"/>
          <w:lang w:val="fr-BE"/>
        </w:rPr>
        <w:t xml:space="preserve">la </w:t>
      </w:r>
      <w:r w:rsidRPr="006771FB">
        <w:rPr>
          <w:rFonts w:ascii="Futura Lt BT" w:hAnsi="Futura Lt BT"/>
          <w:sz w:val="24"/>
          <w:szCs w:val="24"/>
          <w:lang w:val="fr-BE"/>
        </w:rPr>
        <w:t>Date-Limite</w:t>
      </w:r>
      <w:r w:rsidR="00A71FF8" w:rsidRPr="006771FB">
        <w:rPr>
          <w:rFonts w:ascii="Futura Lt BT" w:hAnsi="Futura Lt BT"/>
          <w:sz w:val="24"/>
          <w:szCs w:val="24"/>
          <w:lang w:val="fr-BE"/>
        </w:rPr>
        <w:t xml:space="preserve">, </w:t>
      </w:r>
      <w:r w:rsidR="00027E96" w:rsidRPr="006771FB">
        <w:rPr>
          <w:rFonts w:ascii="Futura Lt BT" w:hAnsi="Futura Lt BT"/>
          <w:sz w:val="24"/>
          <w:szCs w:val="24"/>
          <w:lang w:val="fr-BE"/>
        </w:rPr>
        <w:t xml:space="preserve">en fonction, </w:t>
      </w:r>
      <w:r w:rsidR="00027E96" w:rsidRPr="006771FB">
        <w:rPr>
          <w:rFonts w:ascii="Futura Lt BT" w:hAnsi="Futura Lt BT"/>
          <w:i/>
          <w:sz w:val="24"/>
          <w:szCs w:val="24"/>
          <w:lang w:val="fr-BE"/>
        </w:rPr>
        <w:t>entre autres</w:t>
      </w:r>
      <w:r w:rsidR="00027E96" w:rsidRPr="006771FB">
        <w:rPr>
          <w:rFonts w:ascii="Futura Lt BT" w:hAnsi="Futura Lt BT"/>
          <w:sz w:val="24"/>
          <w:szCs w:val="24"/>
          <w:lang w:val="fr-BE"/>
        </w:rPr>
        <w:t xml:space="preserve">, </w:t>
      </w:r>
      <w:r w:rsidRPr="006771FB">
        <w:rPr>
          <w:rFonts w:ascii="Futura Lt BT" w:hAnsi="Futura Lt BT"/>
          <w:sz w:val="24"/>
          <w:szCs w:val="24"/>
          <w:lang w:val="fr-BE"/>
        </w:rPr>
        <w:t>de</w:t>
      </w:r>
      <w:r w:rsidR="00027E96" w:rsidRPr="006771FB">
        <w:rPr>
          <w:rFonts w:ascii="Futura Lt BT" w:hAnsi="Futura Lt BT"/>
          <w:sz w:val="24"/>
          <w:szCs w:val="24"/>
          <w:lang w:val="fr-BE"/>
        </w:rPr>
        <w:t xml:space="preserve"> la disponibilité des ressources budgétaires </w:t>
      </w:r>
      <w:r w:rsidRPr="006771FB">
        <w:rPr>
          <w:rFonts w:ascii="Futura Lt BT" w:hAnsi="Futura Lt BT"/>
          <w:sz w:val="24"/>
          <w:szCs w:val="24"/>
          <w:lang w:val="fr-BE"/>
        </w:rPr>
        <w:t xml:space="preserve">pour </w:t>
      </w:r>
      <w:r w:rsidR="00D4411C" w:rsidRPr="006771FB">
        <w:rPr>
          <w:rFonts w:ascii="Futura Lt BT" w:hAnsi="Futura Lt BT"/>
          <w:sz w:val="24"/>
          <w:szCs w:val="24"/>
          <w:lang w:val="fr-BE"/>
        </w:rPr>
        <w:t>la Garantie »</w:t>
      </w:r>
      <w:r w:rsidR="005D25A7">
        <w:rPr>
          <w:rFonts w:ascii="Futura Lt BT" w:hAnsi="Futura Lt BT"/>
          <w:sz w:val="24"/>
          <w:szCs w:val="24"/>
          <w:lang w:val="fr-BE"/>
        </w:rPr>
        <w:t xml:space="preserve"> </w:t>
      </w:r>
      <w:r w:rsidR="00D4411C" w:rsidRPr="006771FB">
        <w:rPr>
          <w:rFonts w:ascii="Futura Lt BT" w:hAnsi="Futura Lt BT"/>
          <w:sz w:val="24"/>
          <w:szCs w:val="24"/>
          <w:lang w:val="fr-BE"/>
        </w:rPr>
        <w:t xml:space="preserve">/ </w:t>
      </w:r>
      <w:r w:rsidR="00027E96" w:rsidRPr="006771FB">
        <w:rPr>
          <w:rFonts w:ascii="Futura Lt BT" w:hAnsi="Futura Lt BT"/>
          <w:sz w:val="24"/>
          <w:szCs w:val="24"/>
          <w:lang w:val="fr-BE"/>
        </w:rPr>
        <w:t xml:space="preserve">ou de tout accord conclu entre le FEI et </w:t>
      </w:r>
      <w:r w:rsidR="00AF3455" w:rsidRPr="006771FB">
        <w:rPr>
          <w:rFonts w:ascii="Futura Lt BT" w:hAnsi="Futura Lt BT"/>
          <w:sz w:val="24"/>
          <w:szCs w:val="24"/>
          <w:lang w:val="fr-BE"/>
        </w:rPr>
        <w:t>le</w:t>
      </w:r>
      <w:r w:rsidR="00A71FF8" w:rsidRPr="006771FB">
        <w:rPr>
          <w:rFonts w:ascii="Futura Lt BT" w:hAnsi="Futura Lt BT"/>
          <w:sz w:val="24"/>
          <w:szCs w:val="24"/>
          <w:lang w:val="fr-BE"/>
        </w:rPr>
        <w:t xml:space="preserve">s autorités compétentes </w:t>
      </w:r>
      <w:r w:rsidR="00D65267">
        <w:rPr>
          <w:rFonts w:ascii="Futura Lt BT" w:hAnsi="Futura Lt BT"/>
          <w:sz w:val="24"/>
          <w:szCs w:val="24"/>
          <w:lang w:val="fr-BE"/>
        </w:rPr>
        <w:t xml:space="preserve">de l’Instrument Financier </w:t>
      </w:r>
      <w:r w:rsidR="002368BB" w:rsidRPr="006771FB">
        <w:rPr>
          <w:rFonts w:ascii="Futura Lt BT" w:hAnsi="Futura Lt BT"/>
          <w:sz w:val="24"/>
          <w:szCs w:val="24"/>
          <w:lang w:val="fr-BE"/>
        </w:rPr>
        <w:t>«</w:t>
      </w:r>
      <w:r w:rsidR="00E96084">
        <w:rPr>
          <w:rFonts w:ascii="Futura Lt BT" w:hAnsi="Futura Lt BT"/>
          <w:sz w:val="24"/>
          <w:szCs w:val="24"/>
          <w:lang w:val="fr-BE"/>
        </w:rPr>
        <w:t>INAF</w:t>
      </w:r>
      <w:r w:rsidR="002368BB" w:rsidRPr="00DA32EA">
        <w:rPr>
          <w:rFonts w:ascii="Futura Lt BT" w:hAnsi="Futura Lt BT"/>
          <w:sz w:val="24"/>
          <w:szCs w:val="24"/>
          <w:lang w:val="fr-BE"/>
        </w:rPr>
        <w:t>»</w:t>
      </w:r>
      <w:r w:rsidR="00027E96" w:rsidRPr="006771FB">
        <w:rPr>
          <w:rFonts w:ascii="Futura Lt BT" w:hAnsi="Futura Lt BT"/>
          <w:sz w:val="24"/>
          <w:szCs w:val="24"/>
          <w:lang w:val="fr-BE"/>
        </w:rPr>
        <w:t xml:space="preserve">. Toute modification de la </w:t>
      </w:r>
      <w:r w:rsidRPr="006771FB">
        <w:rPr>
          <w:rFonts w:ascii="Futura Lt BT" w:hAnsi="Futura Lt BT"/>
          <w:sz w:val="24"/>
          <w:szCs w:val="24"/>
          <w:lang w:val="fr-BE"/>
        </w:rPr>
        <w:t xml:space="preserve">Date-Limite </w:t>
      </w:r>
      <w:r w:rsidR="00027E96" w:rsidRPr="006771FB">
        <w:rPr>
          <w:rFonts w:ascii="Futura Lt BT" w:hAnsi="Futura Lt BT"/>
          <w:sz w:val="24"/>
          <w:szCs w:val="24"/>
          <w:lang w:val="fr-BE"/>
        </w:rPr>
        <w:t xml:space="preserve">sera officiellement annoncée sur le site </w:t>
      </w:r>
      <w:r w:rsidR="00AF3455" w:rsidRPr="006771FB">
        <w:rPr>
          <w:rFonts w:ascii="Futura Lt BT" w:hAnsi="Futura Lt BT"/>
          <w:sz w:val="24"/>
          <w:szCs w:val="24"/>
          <w:lang w:val="fr-BE"/>
        </w:rPr>
        <w:t>internet</w:t>
      </w:r>
      <w:r w:rsidR="00027E96" w:rsidRPr="006771FB">
        <w:rPr>
          <w:rFonts w:ascii="Futura Lt BT" w:hAnsi="Futura Lt BT"/>
          <w:sz w:val="24"/>
          <w:szCs w:val="24"/>
          <w:lang w:val="fr-BE"/>
        </w:rPr>
        <w:t xml:space="preserve"> d</w:t>
      </w:r>
      <w:r w:rsidRPr="006771FB">
        <w:rPr>
          <w:rFonts w:ascii="Futura Lt BT" w:hAnsi="Futura Lt BT"/>
          <w:sz w:val="24"/>
          <w:szCs w:val="24"/>
          <w:lang w:val="fr-BE"/>
        </w:rPr>
        <w:t xml:space="preserve">u </w:t>
      </w:r>
      <w:r w:rsidR="00027E96" w:rsidRPr="006771FB">
        <w:rPr>
          <w:rFonts w:ascii="Futura Lt BT" w:hAnsi="Futura Lt BT"/>
          <w:sz w:val="24"/>
          <w:szCs w:val="24"/>
          <w:lang w:val="fr-BE"/>
        </w:rPr>
        <w:t xml:space="preserve">FEI par la publication d'un </w:t>
      </w:r>
      <w:r w:rsidR="00A4171C" w:rsidRPr="006771FB">
        <w:rPr>
          <w:rFonts w:ascii="Futura Lt BT" w:hAnsi="Futura Lt BT"/>
          <w:sz w:val="24"/>
          <w:szCs w:val="24"/>
          <w:lang w:val="fr-BE"/>
        </w:rPr>
        <w:t>a</w:t>
      </w:r>
      <w:r w:rsidR="00027E96" w:rsidRPr="006771FB">
        <w:rPr>
          <w:rFonts w:ascii="Futura Lt BT" w:hAnsi="Futura Lt BT"/>
          <w:sz w:val="24"/>
          <w:szCs w:val="24"/>
          <w:lang w:val="fr-BE"/>
        </w:rPr>
        <w:t>vis d'</w:t>
      </w:r>
      <w:r w:rsidR="00A4171C" w:rsidRPr="006771FB">
        <w:rPr>
          <w:rFonts w:ascii="Futura Lt BT" w:hAnsi="Futura Lt BT"/>
          <w:sz w:val="24"/>
          <w:szCs w:val="24"/>
          <w:lang w:val="fr-BE"/>
        </w:rPr>
        <w:t>i</w:t>
      </w:r>
      <w:r w:rsidR="00027E96" w:rsidRPr="006771FB">
        <w:rPr>
          <w:rFonts w:ascii="Futura Lt BT" w:hAnsi="Futura Lt BT"/>
          <w:sz w:val="24"/>
          <w:szCs w:val="24"/>
          <w:lang w:val="fr-BE"/>
        </w:rPr>
        <w:t>nformation.</w:t>
      </w:r>
    </w:p>
    <w:p w14:paraId="07B98853" w14:textId="5ED31655" w:rsidR="00027E96" w:rsidRPr="006B7C3E" w:rsidRDefault="00027E96" w:rsidP="005D25A7">
      <w:pPr>
        <w:spacing w:after="0"/>
        <w:jc w:val="both"/>
        <w:rPr>
          <w:rFonts w:ascii="Futura Lt BT" w:hAnsi="Futura Lt BT"/>
          <w:sz w:val="24"/>
          <w:szCs w:val="24"/>
          <w:lang w:val="fr-BE"/>
        </w:rPr>
      </w:pPr>
      <w:r w:rsidRPr="006B7C3E">
        <w:rPr>
          <w:rFonts w:ascii="Futura Lt BT" w:hAnsi="Futura Lt BT"/>
          <w:sz w:val="24"/>
          <w:szCs w:val="24"/>
          <w:lang w:val="fr-BE"/>
        </w:rPr>
        <w:t xml:space="preserve">La Date-Limite </w:t>
      </w:r>
      <w:r w:rsidR="004D22BE">
        <w:rPr>
          <w:rFonts w:ascii="Futura Lt BT" w:hAnsi="Futura Lt BT"/>
          <w:sz w:val="24"/>
          <w:szCs w:val="24"/>
          <w:lang w:val="fr-BE"/>
        </w:rPr>
        <w:t>s’applique</w:t>
      </w:r>
      <w:r w:rsidR="004D22BE" w:rsidRPr="006B7C3E">
        <w:rPr>
          <w:rFonts w:ascii="Futura Lt BT" w:hAnsi="Futura Lt BT"/>
          <w:sz w:val="24"/>
          <w:szCs w:val="24"/>
          <w:lang w:val="fr-BE"/>
        </w:rPr>
        <w:t xml:space="preserve"> </w:t>
      </w:r>
      <w:r w:rsidRPr="006B7C3E">
        <w:rPr>
          <w:rFonts w:ascii="Futura Lt BT" w:hAnsi="Futura Lt BT"/>
          <w:sz w:val="24"/>
          <w:szCs w:val="24"/>
          <w:lang w:val="fr-BE"/>
        </w:rPr>
        <w:t>à la date de réception</w:t>
      </w:r>
      <w:r w:rsidR="00A71FF8">
        <w:rPr>
          <w:rFonts w:ascii="Futura Lt BT" w:hAnsi="Futura Lt BT"/>
          <w:sz w:val="24"/>
          <w:szCs w:val="24"/>
          <w:lang w:val="fr-BE"/>
        </w:rPr>
        <w:t xml:space="preserve"> effective </w:t>
      </w:r>
      <w:r w:rsidR="004D22BE" w:rsidRPr="006B7C3E">
        <w:rPr>
          <w:rFonts w:ascii="Futura Lt BT" w:hAnsi="Futura Lt BT"/>
          <w:sz w:val="24"/>
          <w:szCs w:val="24"/>
          <w:lang w:val="fr-BE"/>
        </w:rPr>
        <w:t xml:space="preserve">par le FEI </w:t>
      </w:r>
      <w:r w:rsidRPr="006B7C3E">
        <w:rPr>
          <w:rFonts w:ascii="Futura Lt BT" w:hAnsi="Futura Lt BT"/>
          <w:sz w:val="24"/>
          <w:szCs w:val="24"/>
          <w:lang w:val="fr-BE"/>
        </w:rPr>
        <w:t>du courriel électronique.</w:t>
      </w:r>
      <w:r w:rsidR="00F85704">
        <w:rPr>
          <w:rFonts w:ascii="Futura Lt BT" w:hAnsi="Futura Lt BT"/>
          <w:sz w:val="24"/>
          <w:szCs w:val="24"/>
          <w:lang w:val="fr-BE"/>
        </w:rPr>
        <w:t xml:space="preserve"> </w:t>
      </w:r>
      <w:r w:rsidRPr="006B7C3E">
        <w:rPr>
          <w:rFonts w:ascii="Futura Lt BT" w:hAnsi="Futura Lt BT"/>
          <w:sz w:val="24"/>
          <w:szCs w:val="24"/>
          <w:lang w:val="fr-BE"/>
        </w:rPr>
        <w:t xml:space="preserve">La Manifestation d’Intérêt devra </w:t>
      </w:r>
      <w:r w:rsidR="009A2365" w:rsidRPr="006B7C3E">
        <w:rPr>
          <w:rFonts w:ascii="Futura Lt BT" w:hAnsi="Futura Lt BT"/>
          <w:sz w:val="24"/>
          <w:szCs w:val="24"/>
          <w:lang w:val="fr-BE"/>
        </w:rPr>
        <w:t xml:space="preserve">indiquer </w:t>
      </w:r>
      <w:r w:rsidRPr="006B7C3E">
        <w:rPr>
          <w:rFonts w:ascii="Futura Lt BT" w:hAnsi="Futura Lt BT"/>
          <w:sz w:val="24"/>
          <w:szCs w:val="24"/>
          <w:lang w:val="fr-BE"/>
        </w:rPr>
        <w:t xml:space="preserve">le nom du Soumissionnaire et devra être envoyée </w:t>
      </w:r>
      <w:r w:rsidRPr="006B7C3E">
        <w:rPr>
          <w:rFonts w:ascii="Futura Lt BT" w:hAnsi="Futura Lt BT"/>
          <w:sz w:val="24"/>
          <w:szCs w:val="24"/>
          <w:lang w:val="fr-BE"/>
        </w:rPr>
        <w:lastRenderedPageBreak/>
        <w:t>à l’adresse suivante :</w:t>
      </w:r>
      <w:r w:rsidR="00F85704">
        <w:rPr>
          <w:rFonts w:ascii="Futura Lt BT" w:hAnsi="Futura Lt BT"/>
          <w:sz w:val="24"/>
          <w:szCs w:val="24"/>
          <w:lang w:val="fr-BE"/>
        </w:rPr>
        <w:t xml:space="preserve"> </w:t>
      </w:r>
      <w:hyperlink r:id="rId10" w:history="1">
        <w:r w:rsidR="0009668F" w:rsidRPr="004A6D33">
          <w:rPr>
            <w:rStyle w:val="Hyperlink"/>
            <w:rFonts w:ascii="Futura Lt BT" w:hAnsi="Futura Lt BT"/>
            <w:sz w:val="24"/>
            <w:szCs w:val="24"/>
            <w:lang w:val="fr-BE"/>
          </w:rPr>
          <w:t>inaf@eif.org</w:t>
        </w:r>
      </w:hyperlink>
      <w:r w:rsidR="0009668F">
        <w:rPr>
          <w:rFonts w:ascii="Futura Lt BT" w:hAnsi="Futura Lt BT"/>
          <w:sz w:val="24"/>
          <w:szCs w:val="24"/>
          <w:lang w:val="fr-BE"/>
        </w:rPr>
        <w:t xml:space="preserve"> </w:t>
      </w:r>
      <w:r w:rsidR="00244344" w:rsidRPr="006B7C3E">
        <w:rPr>
          <w:rFonts w:ascii="Futura Lt BT" w:hAnsi="Futura Lt BT"/>
          <w:sz w:val="24"/>
          <w:szCs w:val="24"/>
          <w:lang w:val="fr-BE"/>
        </w:rPr>
        <w:t xml:space="preserve">et mentionner en objet de l’email: </w:t>
      </w:r>
      <w:r w:rsidR="002368BB" w:rsidRPr="002368BB">
        <w:rPr>
          <w:rFonts w:ascii="Futura Lt BT" w:hAnsi="Futura Lt BT"/>
          <w:sz w:val="24"/>
          <w:szCs w:val="24"/>
          <w:lang w:val="fr-BE"/>
        </w:rPr>
        <w:t>«</w:t>
      </w:r>
      <w:r w:rsidR="00D65267">
        <w:rPr>
          <w:rFonts w:ascii="Futura Lt BT" w:hAnsi="Futura Lt BT"/>
          <w:sz w:val="24"/>
          <w:szCs w:val="24"/>
          <w:lang w:val="fr-BE"/>
        </w:rPr>
        <w:t xml:space="preserve"> INAF - </w:t>
      </w:r>
      <w:r w:rsidR="00E96084">
        <w:rPr>
          <w:rFonts w:ascii="Futura Lt BT" w:hAnsi="Futura Lt BT"/>
          <w:sz w:val="24"/>
          <w:szCs w:val="24"/>
          <w:lang w:val="fr-BE"/>
        </w:rPr>
        <w:t>Initiative Nationale pour l’Agriculture Française</w:t>
      </w:r>
      <w:r w:rsidR="002368BB" w:rsidRPr="00DA32EA">
        <w:rPr>
          <w:rFonts w:ascii="Futura Lt BT" w:hAnsi="Futura Lt BT"/>
          <w:sz w:val="24"/>
          <w:szCs w:val="24"/>
          <w:lang w:val="fr-BE"/>
        </w:rPr>
        <w:t>»</w:t>
      </w:r>
      <w:r w:rsidR="00244344" w:rsidRPr="006B7C3E">
        <w:rPr>
          <w:rFonts w:ascii="Futura Lt BT" w:hAnsi="Futura Lt BT"/>
          <w:sz w:val="24"/>
          <w:szCs w:val="24"/>
          <w:lang w:val="fr-BE"/>
        </w:rPr>
        <w:t xml:space="preserve">- Manifestation d’Intérêt : </w:t>
      </w:r>
      <w:r w:rsidRPr="006B7C3E">
        <w:rPr>
          <w:rFonts w:ascii="Futura Lt BT" w:hAnsi="Futura Lt BT"/>
          <w:sz w:val="24"/>
          <w:szCs w:val="24"/>
          <w:lang w:val="fr-BE"/>
        </w:rPr>
        <w:t>&lt;Nom du Soumissionnaire&gt;)</w:t>
      </w:r>
      <w:r w:rsidR="00244344" w:rsidRPr="006B7C3E">
        <w:rPr>
          <w:rFonts w:ascii="Futura Lt BT" w:hAnsi="Futura Lt BT"/>
          <w:sz w:val="24"/>
          <w:szCs w:val="24"/>
          <w:lang w:val="fr-BE"/>
        </w:rPr>
        <w:t> ».</w:t>
      </w:r>
    </w:p>
    <w:p w14:paraId="2DCEF65B" w14:textId="77777777" w:rsidR="00F85704" w:rsidRDefault="00F85704" w:rsidP="00C8117B">
      <w:pPr>
        <w:spacing w:after="120"/>
        <w:jc w:val="both"/>
        <w:rPr>
          <w:rFonts w:ascii="Futura Lt BT" w:hAnsi="Futura Lt BT"/>
          <w:sz w:val="24"/>
          <w:szCs w:val="24"/>
          <w:lang w:val="fr-BE"/>
        </w:rPr>
      </w:pPr>
    </w:p>
    <w:p w14:paraId="73AF9464" w14:textId="54933116" w:rsidR="00AA4490" w:rsidRPr="006B7C3E" w:rsidRDefault="00AA4490"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Les Soumissionnaires peuvent retirer leurs Manifestations d’Intérêts à tout moment </w:t>
      </w:r>
      <w:r w:rsidR="00AF3455">
        <w:rPr>
          <w:rFonts w:ascii="Futura Lt BT" w:hAnsi="Futura Lt BT"/>
          <w:sz w:val="24"/>
          <w:szCs w:val="24"/>
          <w:lang w:val="fr-BE"/>
        </w:rPr>
        <w:t>lors du</w:t>
      </w:r>
      <w:r w:rsidRPr="006B7C3E">
        <w:rPr>
          <w:rFonts w:ascii="Futura Lt BT" w:hAnsi="Futura Lt BT"/>
          <w:sz w:val="24"/>
          <w:szCs w:val="24"/>
          <w:lang w:val="fr-BE"/>
        </w:rPr>
        <w:t xml:space="preserve"> processus de </w:t>
      </w:r>
      <w:r w:rsidR="004D22BE">
        <w:rPr>
          <w:rFonts w:ascii="Futura Lt BT" w:hAnsi="Futura Lt BT"/>
          <w:sz w:val="24"/>
          <w:szCs w:val="24"/>
          <w:lang w:val="fr-BE"/>
        </w:rPr>
        <w:t>s</w:t>
      </w:r>
      <w:r w:rsidRPr="006B7C3E">
        <w:rPr>
          <w:rFonts w:ascii="Futura Lt BT" w:hAnsi="Futura Lt BT"/>
          <w:sz w:val="24"/>
          <w:szCs w:val="24"/>
          <w:lang w:val="fr-BE"/>
        </w:rPr>
        <w:t xml:space="preserve">élection en envoyant (i) un email et (ii) un courrier </w:t>
      </w:r>
      <w:r w:rsidR="00D6174C">
        <w:rPr>
          <w:rFonts w:ascii="Futura Lt BT" w:hAnsi="Futura Lt BT"/>
          <w:sz w:val="24"/>
          <w:szCs w:val="24"/>
          <w:lang w:val="fr-BE"/>
        </w:rPr>
        <w:t xml:space="preserve">recommandé </w:t>
      </w:r>
      <w:r w:rsidRPr="006B7C3E">
        <w:rPr>
          <w:rFonts w:ascii="Futura Lt BT" w:hAnsi="Futura Lt BT"/>
          <w:sz w:val="24"/>
          <w:szCs w:val="24"/>
          <w:lang w:val="fr-BE"/>
        </w:rPr>
        <w:t>à l’adresse du FEI ci-dessus mentionnée.</w:t>
      </w:r>
    </w:p>
    <w:p w14:paraId="31DCC208" w14:textId="77777777" w:rsidR="00027E96" w:rsidRPr="006B7C3E" w:rsidRDefault="00027E96" w:rsidP="00C8117B">
      <w:pPr>
        <w:spacing w:after="120"/>
        <w:jc w:val="both"/>
        <w:rPr>
          <w:rFonts w:ascii="Futura Lt BT" w:hAnsi="Futura Lt BT"/>
          <w:sz w:val="24"/>
          <w:szCs w:val="24"/>
          <w:lang w:val="fr-BE"/>
        </w:rPr>
      </w:pPr>
      <w:r w:rsidRPr="006771FB">
        <w:rPr>
          <w:rFonts w:ascii="Futura Lt BT" w:hAnsi="Futura Lt BT"/>
          <w:sz w:val="24"/>
          <w:szCs w:val="24"/>
          <w:lang w:val="fr-BE"/>
        </w:rPr>
        <w:t>Un accusé de réception sera envoyé par le FEI aux Soumissionnaires par e-mail et stipulera ce qui suit :</w:t>
      </w:r>
    </w:p>
    <w:p w14:paraId="7D0C7090" w14:textId="77777777" w:rsidR="00027E96" w:rsidRPr="006B7C3E" w:rsidRDefault="00027E96" w:rsidP="00DF6ACE">
      <w:pPr>
        <w:spacing w:after="120"/>
        <w:ind w:left="709" w:hanging="283"/>
        <w:jc w:val="both"/>
        <w:rPr>
          <w:rFonts w:ascii="Futura Lt BT" w:hAnsi="Futura Lt BT"/>
          <w:sz w:val="24"/>
          <w:szCs w:val="24"/>
          <w:lang w:val="fr-BE"/>
        </w:rPr>
      </w:pPr>
      <w:r w:rsidRPr="006B7C3E">
        <w:rPr>
          <w:rFonts w:ascii="Futura Lt BT" w:hAnsi="Futura Lt BT"/>
          <w:sz w:val="24"/>
          <w:szCs w:val="24"/>
          <w:lang w:val="fr-BE"/>
        </w:rPr>
        <w:t>-</w:t>
      </w:r>
      <w:r w:rsidRPr="006B7C3E">
        <w:rPr>
          <w:rFonts w:ascii="Futura Lt BT" w:hAnsi="Futura Lt BT"/>
          <w:sz w:val="24"/>
          <w:szCs w:val="24"/>
          <w:lang w:val="fr-BE"/>
        </w:rPr>
        <w:tab/>
      </w:r>
      <w:r w:rsidR="004D22BE">
        <w:rPr>
          <w:rFonts w:ascii="Futura Lt BT" w:hAnsi="Futura Lt BT"/>
          <w:sz w:val="24"/>
          <w:szCs w:val="24"/>
          <w:lang w:val="fr-BE"/>
        </w:rPr>
        <w:t>n</w:t>
      </w:r>
      <w:r w:rsidRPr="006B7C3E">
        <w:rPr>
          <w:rFonts w:ascii="Futura Lt BT" w:hAnsi="Futura Lt BT"/>
          <w:sz w:val="24"/>
          <w:szCs w:val="24"/>
          <w:lang w:val="fr-BE"/>
        </w:rPr>
        <w:t xml:space="preserve">uméro de référence unique (Numéro de la Manifestation d’Intérêt), qui devra être utilisé dans toutes les </w:t>
      </w:r>
      <w:r w:rsidR="004D22BE">
        <w:rPr>
          <w:rFonts w:ascii="Futura Lt BT" w:hAnsi="Futura Lt BT"/>
          <w:sz w:val="24"/>
          <w:szCs w:val="24"/>
          <w:lang w:val="fr-BE"/>
        </w:rPr>
        <w:t>correspondances</w:t>
      </w:r>
      <w:r w:rsidR="004D22BE" w:rsidRPr="006B7C3E">
        <w:rPr>
          <w:rFonts w:ascii="Futura Lt BT" w:hAnsi="Futura Lt BT"/>
          <w:sz w:val="24"/>
          <w:szCs w:val="24"/>
          <w:lang w:val="fr-BE"/>
        </w:rPr>
        <w:t xml:space="preserve"> </w:t>
      </w:r>
      <w:r w:rsidRPr="006B7C3E">
        <w:rPr>
          <w:rFonts w:ascii="Futura Lt BT" w:hAnsi="Futura Lt BT"/>
          <w:sz w:val="24"/>
          <w:szCs w:val="24"/>
          <w:lang w:val="fr-BE"/>
        </w:rPr>
        <w:t>ultérieures relatives à la Manifestation d'Intérêt;</w:t>
      </w:r>
      <w:r w:rsidR="007575FA">
        <w:rPr>
          <w:rFonts w:ascii="Futura Lt BT" w:hAnsi="Futura Lt BT"/>
          <w:sz w:val="24"/>
          <w:szCs w:val="24"/>
          <w:lang w:val="fr-BE"/>
        </w:rPr>
        <w:t xml:space="preserve"> et</w:t>
      </w:r>
    </w:p>
    <w:p w14:paraId="61474556" w14:textId="77777777" w:rsidR="00027E96" w:rsidRPr="006B7C3E" w:rsidRDefault="00027E96" w:rsidP="00DF6ACE">
      <w:pPr>
        <w:spacing w:after="120"/>
        <w:ind w:left="709" w:hanging="283"/>
        <w:jc w:val="both"/>
        <w:rPr>
          <w:rFonts w:ascii="Futura Lt BT" w:hAnsi="Futura Lt BT"/>
          <w:sz w:val="24"/>
          <w:szCs w:val="24"/>
          <w:lang w:val="fr-BE"/>
        </w:rPr>
      </w:pPr>
      <w:r w:rsidRPr="006B7C3E">
        <w:rPr>
          <w:rFonts w:ascii="Futura Lt BT" w:hAnsi="Futura Lt BT"/>
          <w:sz w:val="24"/>
          <w:szCs w:val="24"/>
          <w:lang w:val="fr-BE"/>
        </w:rPr>
        <w:t>-</w:t>
      </w:r>
      <w:r w:rsidRPr="006B7C3E">
        <w:rPr>
          <w:rFonts w:ascii="Futura Lt BT" w:hAnsi="Futura Lt BT"/>
          <w:sz w:val="24"/>
          <w:szCs w:val="24"/>
          <w:lang w:val="fr-BE"/>
        </w:rPr>
        <w:tab/>
      </w:r>
      <w:r w:rsidR="004D22BE">
        <w:rPr>
          <w:rFonts w:ascii="Futura Lt BT" w:hAnsi="Futura Lt BT"/>
          <w:sz w:val="24"/>
          <w:szCs w:val="24"/>
          <w:lang w:val="fr-BE"/>
        </w:rPr>
        <w:t>l</w:t>
      </w:r>
      <w:r w:rsidRPr="006B7C3E">
        <w:rPr>
          <w:rFonts w:ascii="Futura Lt BT" w:hAnsi="Futura Lt BT"/>
          <w:sz w:val="24"/>
          <w:szCs w:val="24"/>
          <w:lang w:val="fr-BE"/>
        </w:rPr>
        <w:t xml:space="preserve">a confirmation que la Manifestation d'Intérêt a été reçue </w:t>
      </w:r>
      <w:r w:rsidR="00060108">
        <w:rPr>
          <w:rFonts w:ascii="Futura Lt BT" w:hAnsi="Futura Lt BT"/>
          <w:sz w:val="24"/>
          <w:szCs w:val="24"/>
          <w:lang w:val="fr-BE"/>
        </w:rPr>
        <w:t xml:space="preserve">au plus tard à </w:t>
      </w:r>
      <w:r w:rsidRPr="006B7C3E">
        <w:rPr>
          <w:rFonts w:ascii="Futura Lt BT" w:hAnsi="Futura Lt BT"/>
          <w:sz w:val="24"/>
          <w:szCs w:val="24"/>
          <w:lang w:val="fr-BE"/>
        </w:rPr>
        <w:t>la Date-Limite.</w:t>
      </w:r>
    </w:p>
    <w:p w14:paraId="063BEC5B" w14:textId="77777777" w:rsidR="00027E96" w:rsidRPr="006B7C3E" w:rsidRDefault="00027E96" w:rsidP="00C8117B">
      <w:pPr>
        <w:spacing w:after="120"/>
        <w:jc w:val="both"/>
        <w:rPr>
          <w:rFonts w:ascii="Futura Lt BT" w:hAnsi="Futura Lt BT"/>
          <w:sz w:val="24"/>
          <w:szCs w:val="24"/>
          <w:lang w:val="fr-BE"/>
        </w:rPr>
      </w:pPr>
      <w:r w:rsidRPr="006771FB">
        <w:rPr>
          <w:rFonts w:ascii="Futura Lt BT" w:hAnsi="Futura Lt BT"/>
          <w:sz w:val="24"/>
          <w:szCs w:val="24"/>
          <w:lang w:val="fr-BE"/>
        </w:rPr>
        <w:t>L’accusé de réception ne devra pas être interpr</w:t>
      </w:r>
      <w:r w:rsidR="00244344" w:rsidRPr="006771FB">
        <w:rPr>
          <w:rFonts w:ascii="Futura Lt BT" w:hAnsi="Futura Lt BT"/>
          <w:sz w:val="24"/>
          <w:szCs w:val="24"/>
          <w:lang w:val="fr-BE"/>
        </w:rPr>
        <w:t xml:space="preserve">été par les Soumissionnaires </w:t>
      </w:r>
      <w:r w:rsidRPr="006771FB">
        <w:rPr>
          <w:rFonts w:ascii="Futura Lt BT" w:hAnsi="Futura Lt BT"/>
          <w:sz w:val="24"/>
          <w:szCs w:val="24"/>
          <w:lang w:val="fr-BE"/>
        </w:rPr>
        <w:t>comme une déclaration validant la complétude de la Manifestation d’Intérêt et des documents soumis avec celle-ci, ni comme une forme d’évaluation</w:t>
      </w:r>
      <w:r w:rsidR="00D6174C" w:rsidRPr="006771FB">
        <w:rPr>
          <w:rFonts w:ascii="Futura Lt BT" w:hAnsi="Futura Lt BT"/>
          <w:sz w:val="24"/>
          <w:szCs w:val="24"/>
          <w:lang w:val="fr-BE"/>
        </w:rPr>
        <w:t xml:space="preserve"> ou</w:t>
      </w:r>
      <w:r w:rsidR="009C465B" w:rsidRPr="006771FB">
        <w:rPr>
          <w:rFonts w:ascii="Futura Lt BT" w:hAnsi="Futura Lt BT"/>
          <w:sz w:val="24"/>
          <w:szCs w:val="24"/>
          <w:lang w:val="fr-BE"/>
        </w:rPr>
        <w:t xml:space="preserve"> d’approbation</w:t>
      </w:r>
      <w:r w:rsidRPr="006771FB">
        <w:rPr>
          <w:rFonts w:ascii="Futura Lt BT" w:hAnsi="Futura Lt BT"/>
          <w:sz w:val="24"/>
          <w:szCs w:val="24"/>
          <w:lang w:val="fr-BE"/>
        </w:rPr>
        <w:t xml:space="preserve"> de cette dernière.</w:t>
      </w:r>
    </w:p>
    <w:p w14:paraId="3A163BEE" w14:textId="77777777" w:rsidR="00DA32EA" w:rsidRPr="006B7C3E" w:rsidRDefault="00DA32EA" w:rsidP="00C8117B">
      <w:pPr>
        <w:spacing w:after="120"/>
        <w:jc w:val="both"/>
        <w:rPr>
          <w:rFonts w:ascii="Futura Lt BT" w:hAnsi="Futura Lt BT"/>
          <w:sz w:val="24"/>
          <w:szCs w:val="24"/>
          <w:lang w:val="fr-BE"/>
        </w:rPr>
      </w:pPr>
    </w:p>
    <w:p w14:paraId="0205E1EC" w14:textId="77777777" w:rsidR="009A2365" w:rsidRPr="006B7C3E" w:rsidRDefault="00647764" w:rsidP="007E1A10">
      <w:pPr>
        <w:pStyle w:val="ListParagraph"/>
        <w:numPr>
          <w:ilvl w:val="0"/>
          <w:numId w:val="1"/>
        </w:numPr>
        <w:spacing w:after="120"/>
        <w:ind w:left="851" w:hanging="851"/>
        <w:contextualSpacing w:val="0"/>
        <w:jc w:val="both"/>
        <w:rPr>
          <w:rFonts w:ascii="Futura Lt BT" w:hAnsi="Futura Lt BT"/>
          <w:b/>
          <w:sz w:val="24"/>
          <w:szCs w:val="24"/>
          <w:lang w:val="fr-BE"/>
        </w:rPr>
      </w:pPr>
      <w:r w:rsidRPr="006B7C3E">
        <w:rPr>
          <w:rFonts w:ascii="Futura Lt BT" w:hAnsi="Futura Lt BT"/>
          <w:b/>
          <w:sz w:val="24"/>
          <w:szCs w:val="24"/>
          <w:lang w:val="fr-BE"/>
        </w:rPr>
        <w:t xml:space="preserve">Procédure de sélection </w:t>
      </w:r>
    </w:p>
    <w:p w14:paraId="36B8C0A6" w14:textId="0E159CCD" w:rsidR="009A2365" w:rsidRDefault="009A2365" w:rsidP="00C8117B">
      <w:pPr>
        <w:spacing w:after="120"/>
        <w:jc w:val="both"/>
        <w:rPr>
          <w:rFonts w:ascii="Futura Lt BT" w:hAnsi="Futura Lt BT"/>
          <w:sz w:val="24"/>
          <w:szCs w:val="24"/>
          <w:lang w:val="fr-BE"/>
        </w:rPr>
      </w:pPr>
      <w:r w:rsidRPr="006B7C3E">
        <w:rPr>
          <w:rFonts w:ascii="Futura Lt BT" w:hAnsi="Futura Lt BT"/>
          <w:sz w:val="24"/>
          <w:szCs w:val="24"/>
          <w:lang w:val="fr-BE"/>
        </w:rPr>
        <w:t>Les Intermédiaires Financiers seront sélectionnés sur la base des politiques, règles et procédures du FEI et en conformité avec</w:t>
      </w:r>
      <w:r w:rsidR="000E759F">
        <w:rPr>
          <w:rFonts w:ascii="Futura Lt BT" w:hAnsi="Futura Lt BT"/>
          <w:sz w:val="24"/>
          <w:szCs w:val="24"/>
          <w:lang w:val="fr-BE"/>
        </w:rPr>
        <w:t xml:space="preserve"> </w:t>
      </w:r>
      <w:r w:rsidR="00E41DA3">
        <w:rPr>
          <w:rFonts w:ascii="Futura Lt BT" w:hAnsi="Futura Lt BT"/>
          <w:sz w:val="24"/>
          <w:szCs w:val="24"/>
          <w:lang w:val="fr-BE"/>
        </w:rPr>
        <w:t>le</w:t>
      </w:r>
      <w:r w:rsidR="00DA32EA">
        <w:rPr>
          <w:rFonts w:ascii="Futura Lt BT" w:hAnsi="Futura Lt BT"/>
          <w:sz w:val="24"/>
          <w:szCs w:val="24"/>
          <w:lang w:val="fr-BE"/>
        </w:rPr>
        <w:t>s</w:t>
      </w:r>
      <w:r w:rsidR="00E41DA3">
        <w:rPr>
          <w:rFonts w:ascii="Futura Lt BT" w:hAnsi="Futura Lt BT"/>
          <w:sz w:val="24"/>
          <w:szCs w:val="24"/>
          <w:lang w:val="fr-BE"/>
        </w:rPr>
        <w:t xml:space="preserve"> </w:t>
      </w:r>
      <w:r w:rsidR="00E96084">
        <w:rPr>
          <w:rFonts w:ascii="Futura Lt BT" w:hAnsi="Futura Lt BT"/>
          <w:sz w:val="24"/>
          <w:szCs w:val="24"/>
          <w:lang w:val="fr-BE"/>
        </w:rPr>
        <w:t xml:space="preserve">objectifs établis entre </w:t>
      </w:r>
      <w:r w:rsidR="00173EA7">
        <w:rPr>
          <w:rFonts w:ascii="Futura Lt BT" w:hAnsi="Futura Lt BT"/>
          <w:sz w:val="24"/>
          <w:szCs w:val="24"/>
          <w:lang w:val="fr-BE"/>
        </w:rPr>
        <w:t>le Ministère</w:t>
      </w:r>
      <w:r w:rsidR="00E96084">
        <w:rPr>
          <w:rFonts w:ascii="Futura Lt BT" w:hAnsi="Futura Lt BT"/>
          <w:sz w:val="24"/>
          <w:szCs w:val="24"/>
          <w:lang w:val="fr-BE"/>
        </w:rPr>
        <w:t xml:space="preserve"> et le FEI</w:t>
      </w:r>
      <w:r w:rsidRPr="006B7C3E">
        <w:rPr>
          <w:rFonts w:ascii="Futura Lt BT" w:hAnsi="Futura Lt BT"/>
          <w:sz w:val="24"/>
          <w:szCs w:val="24"/>
          <w:lang w:val="fr-BE"/>
        </w:rPr>
        <w:t>, avec un objectif de sélection selon une procédure ouverte, transparente et non discriminatoire</w:t>
      </w:r>
      <w:r w:rsidR="00E96084">
        <w:rPr>
          <w:rFonts w:ascii="Futura Lt BT" w:hAnsi="Futura Lt BT"/>
          <w:sz w:val="24"/>
          <w:szCs w:val="24"/>
          <w:lang w:val="fr-BE"/>
        </w:rPr>
        <w:t xml:space="preserve"> et</w:t>
      </w:r>
      <w:r w:rsidRPr="006B7C3E">
        <w:rPr>
          <w:rFonts w:ascii="Futura Lt BT" w:hAnsi="Futura Lt BT"/>
          <w:sz w:val="24"/>
          <w:szCs w:val="24"/>
          <w:lang w:val="fr-BE"/>
        </w:rPr>
        <w:t xml:space="preserve"> en évitant les conflits d'intérêts</w:t>
      </w:r>
      <w:r w:rsidR="00E96084">
        <w:rPr>
          <w:rFonts w:ascii="Futura Lt BT" w:hAnsi="Futura Lt BT"/>
          <w:sz w:val="24"/>
          <w:szCs w:val="24"/>
          <w:lang w:val="fr-BE"/>
        </w:rPr>
        <w:t>.</w:t>
      </w:r>
    </w:p>
    <w:p w14:paraId="68C376B2" w14:textId="77777777" w:rsidR="009A2365" w:rsidRPr="006771FB" w:rsidRDefault="004D22BE" w:rsidP="00C8117B">
      <w:pPr>
        <w:spacing w:after="120"/>
        <w:jc w:val="both"/>
        <w:rPr>
          <w:rFonts w:ascii="Futura Lt BT" w:hAnsi="Futura Lt BT"/>
          <w:sz w:val="24"/>
          <w:szCs w:val="24"/>
          <w:lang w:val="fr-BE"/>
        </w:rPr>
      </w:pPr>
      <w:r w:rsidRPr="006771FB">
        <w:rPr>
          <w:rFonts w:ascii="Futura Lt BT" w:hAnsi="Futura Lt BT"/>
          <w:sz w:val="24"/>
          <w:szCs w:val="24"/>
          <w:lang w:val="fr-BE"/>
        </w:rPr>
        <w:t>S</w:t>
      </w:r>
      <w:r w:rsidR="00CD19EE" w:rsidRPr="006771FB">
        <w:rPr>
          <w:rFonts w:ascii="Futura Lt BT" w:hAnsi="Futura Lt BT"/>
          <w:sz w:val="24"/>
          <w:szCs w:val="24"/>
          <w:lang w:val="fr-BE"/>
        </w:rPr>
        <w:t>uite à l</w:t>
      </w:r>
      <w:r w:rsidR="009A2365" w:rsidRPr="006771FB">
        <w:rPr>
          <w:rFonts w:ascii="Futura Lt BT" w:hAnsi="Futura Lt BT"/>
          <w:sz w:val="24"/>
          <w:szCs w:val="24"/>
          <w:lang w:val="fr-BE"/>
        </w:rPr>
        <w:t>a réception de la Manifestation d’Intérêt, le FEI évaluer</w:t>
      </w:r>
      <w:r w:rsidRPr="006771FB">
        <w:rPr>
          <w:rFonts w:ascii="Futura Lt BT" w:hAnsi="Futura Lt BT"/>
          <w:sz w:val="24"/>
          <w:szCs w:val="24"/>
          <w:lang w:val="fr-BE"/>
        </w:rPr>
        <w:t>a</w:t>
      </w:r>
      <w:r w:rsidR="009A2365" w:rsidRPr="006771FB">
        <w:rPr>
          <w:rFonts w:ascii="Futura Lt BT" w:hAnsi="Futura Lt BT"/>
          <w:sz w:val="24"/>
          <w:szCs w:val="24"/>
          <w:lang w:val="fr-BE"/>
        </w:rPr>
        <w:t xml:space="preserve"> l</w:t>
      </w:r>
      <w:r w:rsidR="00E76C24" w:rsidRPr="006771FB">
        <w:rPr>
          <w:rFonts w:ascii="Futura Lt BT" w:hAnsi="Futura Lt BT"/>
          <w:sz w:val="24"/>
          <w:szCs w:val="24"/>
          <w:lang w:val="fr-BE"/>
        </w:rPr>
        <w:t>es manifestation</w:t>
      </w:r>
      <w:r w:rsidR="009A2365" w:rsidRPr="006771FB">
        <w:rPr>
          <w:rFonts w:ascii="Futura Lt BT" w:hAnsi="Futura Lt BT"/>
          <w:sz w:val="24"/>
          <w:szCs w:val="24"/>
          <w:lang w:val="fr-BE"/>
        </w:rPr>
        <w:t>(s) conformément au processus de sélection décrit ci-</w:t>
      </w:r>
      <w:r w:rsidR="00CD19EE" w:rsidRPr="006771FB">
        <w:rPr>
          <w:rFonts w:ascii="Futura Lt BT" w:hAnsi="Futura Lt BT"/>
          <w:sz w:val="24"/>
          <w:szCs w:val="24"/>
          <w:lang w:val="fr-BE"/>
        </w:rPr>
        <w:t>dessous</w:t>
      </w:r>
      <w:r w:rsidR="009A2365" w:rsidRPr="006771FB">
        <w:rPr>
          <w:rFonts w:ascii="Futura Lt BT" w:hAnsi="Futura Lt BT"/>
          <w:sz w:val="24"/>
          <w:szCs w:val="24"/>
          <w:lang w:val="fr-BE"/>
        </w:rPr>
        <w:t>. Ce processus comprend:</w:t>
      </w:r>
    </w:p>
    <w:p w14:paraId="2DAD8C11" w14:textId="77777777" w:rsidR="009A2365" w:rsidRPr="006771FB" w:rsidRDefault="009A2365" w:rsidP="007E1A10">
      <w:pPr>
        <w:pStyle w:val="ListParagraph"/>
        <w:numPr>
          <w:ilvl w:val="0"/>
          <w:numId w:val="5"/>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Présélection</w:t>
      </w:r>
    </w:p>
    <w:p w14:paraId="75E33640" w14:textId="77777777" w:rsidR="009A2365" w:rsidRPr="006771FB" w:rsidRDefault="009A2365" w:rsidP="007E1A10">
      <w:pPr>
        <w:pStyle w:val="ListParagraph"/>
        <w:numPr>
          <w:ilvl w:val="0"/>
          <w:numId w:val="5"/>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Due diligence</w:t>
      </w:r>
    </w:p>
    <w:p w14:paraId="28A5196E" w14:textId="77777777" w:rsidR="009A2365" w:rsidRPr="006771FB" w:rsidRDefault="009A2365" w:rsidP="007E1A10">
      <w:pPr>
        <w:pStyle w:val="ListParagraph"/>
        <w:numPr>
          <w:ilvl w:val="0"/>
          <w:numId w:val="5"/>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Sélection</w:t>
      </w:r>
    </w:p>
    <w:p w14:paraId="60CD6541" w14:textId="77777777" w:rsidR="009A2365" w:rsidRPr="006B7C3E" w:rsidRDefault="00E76C24" w:rsidP="00C8117B">
      <w:pPr>
        <w:spacing w:after="120"/>
        <w:jc w:val="both"/>
        <w:rPr>
          <w:rFonts w:ascii="Futura Lt BT" w:hAnsi="Futura Lt BT"/>
          <w:sz w:val="24"/>
          <w:szCs w:val="24"/>
          <w:lang w:val="fr-BE"/>
        </w:rPr>
      </w:pPr>
      <w:r w:rsidRPr="006B7C3E">
        <w:rPr>
          <w:rFonts w:ascii="Futura Lt BT" w:hAnsi="Futura Lt BT"/>
          <w:sz w:val="24"/>
          <w:szCs w:val="24"/>
          <w:lang w:val="fr-BE"/>
        </w:rPr>
        <w:t>Suite à</w:t>
      </w:r>
      <w:r w:rsidR="009A2365" w:rsidRPr="006B7C3E">
        <w:rPr>
          <w:rFonts w:ascii="Futura Lt BT" w:hAnsi="Futura Lt BT"/>
          <w:sz w:val="24"/>
          <w:szCs w:val="24"/>
          <w:lang w:val="fr-BE"/>
        </w:rPr>
        <w:t xml:space="preserve"> la présélection basée sur la Manifestation d’Intérêt, le FEI effectuera une due diligence (évaluation diligente)</w:t>
      </w:r>
      <w:r w:rsidRPr="006B7C3E">
        <w:rPr>
          <w:rFonts w:ascii="Futura Lt BT" w:hAnsi="Futura Lt BT"/>
          <w:sz w:val="24"/>
          <w:szCs w:val="24"/>
          <w:lang w:val="fr-BE"/>
        </w:rPr>
        <w:t xml:space="preserve"> du Soumissionnaire présélectionné,</w:t>
      </w:r>
      <w:r w:rsidR="009A2365" w:rsidRPr="006B7C3E">
        <w:rPr>
          <w:rFonts w:ascii="Futura Lt BT" w:hAnsi="Futura Lt BT"/>
          <w:sz w:val="24"/>
          <w:szCs w:val="24"/>
          <w:lang w:val="fr-BE"/>
        </w:rPr>
        <w:t xml:space="preserve"> à la suite de </w:t>
      </w:r>
      <w:r w:rsidR="003B2AC4">
        <w:rPr>
          <w:rFonts w:ascii="Futura Lt BT" w:hAnsi="Futura Lt BT"/>
          <w:sz w:val="24"/>
          <w:szCs w:val="24"/>
          <w:lang w:val="fr-BE"/>
        </w:rPr>
        <w:t>quoi</w:t>
      </w:r>
      <w:r w:rsidR="00754577" w:rsidRPr="006B7C3E">
        <w:rPr>
          <w:rFonts w:ascii="Futura Lt BT" w:hAnsi="Futura Lt BT"/>
          <w:sz w:val="24"/>
          <w:szCs w:val="24"/>
          <w:lang w:val="fr-BE"/>
        </w:rPr>
        <w:t>, le</w:t>
      </w:r>
      <w:r w:rsidR="009A2365" w:rsidRPr="006B7C3E">
        <w:rPr>
          <w:rFonts w:ascii="Futura Lt BT" w:hAnsi="Futura Lt BT"/>
          <w:sz w:val="24"/>
          <w:szCs w:val="24"/>
          <w:lang w:val="fr-BE"/>
        </w:rPr>
        <w:t xml:space="preserve"> FEI décidera </w:t>
      </w:r>
      <w:r w:rsidRPr="006B7C3E">
        <w:rPr>
          <w:rFonts w:ascii="Futura Lt BT" w:hAnsi="Futura Lt BT"/>
          <w:sz w:val="24"/>
          <w:szCs w:val="24"/>
          <w:lang w:val="fr-BE"/>
        </w:rPr>
        <w:t>(ou pas) d</w:t>
      </w:r>
      <w:r w:rsidR="009A2365" w:rsidRPr="006B7C3E">
        <w:rPr>
          <w:rFonts w:ascii="Futura Lt BT" w:hAnsi="Futura Lt BT"/>
          <w:sz w:val="24"/>
          <w:szCs w:val="24"/>
          <w:lang w:val="fr-BE"/>
        </w:rPr>
        <w:t xml:space="preserve">e proposer </w:t>
      </w:r>
      <w:r w:rsidR="004D22BE">
        <w:rPr>
          <w:rFonts w:ascii="Futura Lt BT" w:hAnsi="Futura Lt BT"/>
          <w:sz w:val="24"/>
          <w:szCs w:val="24"/>
          <w:lang w:val="fr-BE"/>
        </w:rPr>
        <w:t>à ses instances internes compétentes en vertu de ses statuts et procédures</w:t>
      </w:r>
      <w:r w:rsidR="009A2365" w:rsidRPr="006B7C3E">
        <w:rPr>
          <w:rFonts w:ascii="Futura Lt BT" w:hAnsi="Futura Lt BT"/>
          <w:sz w:val="24"/>
          <w:szCs w:val="24"/>
          <w:lang w:val="fr-BE"/>
        </w:rPr>
        <w:t xml:space="preserve"> l'approbation d'un Accord</w:t>
      </w:r>
      <w:r w:rsidR="00AA4490" w:rsidRPr="006B7C3E">
        <w:rPr>
          <w:rFonts w:ascii="Futura Lt BT" w:hAnsi="Futura Lt BT"/>
          <w:sz w:val="24"/>
          <w:szCs w:val="24"/>
          <w:lang w:val="fr-BE"/>
        </w:rPr>
        <w:t xml:space="preserve"> Opérationnel</w:t>
      </w:r>
      <w:r w:rsidR="009A2365" w:rsidRPr="006B7C3E">
        <w:rPr>
          <w:rFonts w:ascii="Futura Lt BT" w:hAnsi="Futura Lt BT"/>
          <w:sz w:val="24"/>
          <w:szCs w:val="24"/>
          <w:lang w:val="fr-BE"/>
        </w:rPr>
        <w:t xml:space="preserve"> avec le </w:t>
      </w:r>
      <w:r w:rsidR="00754577" w:rsidRPr="006B7C3E">
        <w:rPr>
          <w:rFonts w:ascii="Futura Lt BT" w:hAnsi="Futura Lt BT"/>
          <w:sz w:val="24"/>
          <w:szCs w:val="24"/>
          <w:lang w:val="fr-BE"/>
        </w:rPr>
        <w:t>Soumissionnaire</w:t>
      </w:r>
      <w:r w:rsidR="009A2365" w:rsidRPr="006B7C3E">
        <w:rPr>
          <w:rFonts w:ascii="Futura Lt BT" w:hAnsi="Futura Lt BT"/>
          <w:sz w:val="24"/>
          <w:szCs w:val="24"/>
          <w:lang w:val="fr-BE"/>
        </w:rPr>
        <w:t xml:space="preserve"> sélectionné</w:t>
      </w:r>
      <w:r w:rsidR="009A2365" w:rsidRPr="006771FB">
        <w:rPr>
          <w:rFonts w:ascii="Futura Lt BT" w:hAnsi="Futura Lt BT"/>
          <w:sz w:val="24"/>
          <w:szCs w:val="24"/>
          <w:lang w:val="fr-BE"/>
        </w:rPr>
        <w:t>. Le proces</w:t>
      </w:r>
      <w:r w:rsidR="00754577" w:rsidRPr="006771FB">
        <w:rPr>
          <w:rFonts w:ascii="Futura Lt BT" w:hAnsi="Futura Lt BT"/>
          <w:sz w:val="24"/>
          <w:szCs w:val="24"/>
          <w:lang w:val="fr-BE"/>
        </w:rPr>
        <w:t>sus de négociation contractuel</w:t>
      </w:r>
      <w:r w:rsidR="009A2365" w:rsidRPr="006771FB">
        <w:rPr>
          <w:rFonts w:ascii="Futura Lt BT" w:hAnsi="Futura Lt BT"/>
          <w:sz w:val="24"/>
          <w:szCs w:val="24"/>
          <w:lang w:val="fr-BE"/>
        </w:rPr>
        <w:t xml:space="preserve"> ne peut être considéré comme </w:t>
      </w:r>
      <w:r w:rsidR="009D5BA7" w:rsidRPr="006771FB">
        <w:rPr>
          <w:rFonts w:ascii="Futura Lt BT" w:hAnsi="Futura Lt BT"/>
          <w:sz w:val="24"/>
          <w:szCs w:val="24"/>
          <w:lang w:val="fr-BE"/>
        </w:rPr>
        <w:t>finalisé</w:t>
      </w:r>
      <w:r w:rsidR="009A2365" w:rsidRPr="006771FB">
        <w:rPr>
          <w:rFonts w:ascii="Futura Lt BT" w:hAnsi="Futura Lt BT"/>
          <w:sz w:val="24"/>
          <w:szCs w:val="24"/>
          <w:lang w:val="fr-BE"/>
        </w:rPr>
        <w:t xml:space="preserve"> avant </w:t>
      </w:r>
      <w:r w:rsidR="003474B8" w:rsidRPr="006771FB">
        <w:rPr>
          <w:rFonts w:ascii="Futura Lt BT" w:hAnsi="Futura Lt BT"/>
          <w:sz w:val="24"/>
          <w:szCs w:val="24"/>
          <w:lang w:val="fr-BE"/>
        </w:rPr>
        <w:t xml:space="preserve">l’aboutissement de </w:t>
      </w:r>
      <w:r w:rsidR="009A2365" w:rsidRPr="006771FB">
        <w:rPr>
          <w:rFonts w:ascii="Futura Lt BT" w:hAnsi="Futura Lt BT"/>
          <w:sz w:val="24"/>
          <w:szCs w:val="24"/>
          <w:lang w:val="fr-BE"/>
        </w:rPr>
        <w:t xml:space="preserve">l'approbation </w:t>
      </w:r>
      <w:r w:rsidR="003474B8" w:rsidRPr="006771FB">
        <w:rPr>
          <w:rFonts w:ascii="Futura Lt BT" w:hAnsi="Futura Lt BT"/>
          <w:sz w:val="24"/>
          <w:szCs w:val="24"/>
          <w:lang w:val="fr-BE"/>
        </w:rPr>
        <w:t>interne</w:t>
      </w:r>
      <w:r w:rsidR="007575FA" w:rsidRPr="006771FB">
        <w:rPr>
          <w:rFonts w:ascii="Futura Lt BT" w:hAnsi="Futura Lt BT"/>
          <w:sz w:val="24"/>
          <w:szCs w:val="24"/>
          <w:lang w:val="fr-BE"/>
        </w:rPr>
        <w:t xml:space="preserve"> </w:t>
      </w:r>
      <w:r w:rsidR="009A2365" w:rsidRPr="006771FB">
        <w:rPr>
          <w:rFonts w:ascii="Futura Lt BT" w:hAnsi="Futura Lt BT"/>
          <w:sz w:val="24"/>
          <w:szCs w:val="24"/>
          <w:lang w:val="fr-BE"/>
        </w:rPr>
        <w:t xml:space="preserve">du FEI et </w:t>
      </w:r>
      <w:r w:rsidRPr="006771FB">
        <w:rPr>
          <w:rFonts w:ascii="Futura Lt BT" w:hAnsi="Futura Lt BT"/>
          <w:sz w:val="24"/>
          <w:szCs w:val="24"/>
          <w:lang w:val="fr-BE"/>
        </w:rPr>
        <w:t xml:space="preserve">n’est </w:t>
      </w:r>
      <w:r w:rsidR="009D5BA7" w:rsidRPr="006771FB">
        <w:rPr>
          <w:rFonts w:ascii="Futura Lt BT" w:hAnsi="Futura Lt BT"/>
          <w:sz w:val="24"/>
          <w:szCs w:val="24"/>
          <w:lang w:val="fr-BE"/>
        </w:rPr>
        <w:t xml:space="preserve">dans tous les </w:t>
      </w:r>
      <w:r w:rsidR="009A2365" w:rsidRPr="006771FB">
        <w:rPr>
          <w:rFonts w:ascii="Futura Lt BT" w:hAnsi="Futura Lt BT"/>
          <w:sz w:val="24"/>
          <w:szCs w:val="24"/>
          <w:lang w:val="fr-BE"/>
        </w:rPr>
        <w:t>cas pas</w:t>
      </w:r>
      <w:r w:rsidR="009D5BA7" w:rsidRPr="006771FB">
        <w:rPr>
          <w:rFonts w:ascii="Futura Lt BT" w:hAnsi="Futura Lt BT"/>
          <w:sz w:val="24"/>
          <w:szCs w:val="24"/>
          <w:lang w:val="fr-BE"/>
        </w:rPr>
        <w:t xml:space="preserve"> conclu tant </w:t>
      </w:r>
      <w:r w:rsidR="00754577" w:rsidRPr="006771FB">
        <w:rPr>
          <w:rFonts w:ascii="Futura Lt BT" w:hAnsi="Futura Lt BT"/>
          <w:sz w:val="24"/>
          <w:szCs w:val="24"/>
          <w:lang w:val="fr-BE"/>
        </w:rPr>
        <w:t xml:space="preserve">que le </w:t>
      </w:r>
      <w:r w:rsidR="009A2365" w:rsidRPr="006771FB">
        <w:rPr>
          <w:rFonts w:ascii="Futura Lt BT" w:hAnsi="Futura Lt BT"/>
          <w:sz w:val="24"/>
          <w:szCs w:val="24"/>
          <w:lang w:val="fr-BE"/>
        </w:rPr>
        <w:t xml:space="preserve">FEI et les </w:t>
      </w:r>
      <w:r w:rsidR="00754577" w:rsidRPr="006771FB">
        <w:rPr>
          <w:rFonts w:ascii="Futura Lt BT" w:hAnsi="Futura Lt BT"/>
          <w:sz w:val="24"/>
          <w:szCs w:val="24"/>
          <w:lang w:val="fr-BE"/>
        </w:rPr>
        <w:t>Soumissionnaires</w:t>
      </w:r>
      <w:r w:rsidR="009A2365" w:rsidRPr="006771FB">
        <w:rPr>
          <w:rFonts w:ascii="Futura Lt BT" w:hAnsi="Futura Lt BT"/>
          <w:sz w:val="24"/>
          <w:szCs w:val="24"/>
          <w:lang w:val="fr-BE"/>
        </w:rPr>
        <w:t xml:space="preserve"> </w:t>
      </w:r>
      <w:r w:rsidR="009D5BA7" w:rsidRPr="006771FB">
        <w:rPr>
          <w:rFonts w:ascii="Futura Lt BT" w:hAnsi="Futura Lt BT"/>
          <w:sz w:val="24"/>
          <w:szCs w:val="24"/>
          <w:lang w:val="fr-BE"/>
        </w:rPr>
        <w:t xml:space="preserve">ne </w:t>
      </w:r>
      <w:r w:rsidR="009A2365" w:rsidRPr="006771FB">
        <w:rPr>
          <w:rFonts w:ascii="Futura Lt BT" w:hAnsi="Futura Lt BT"/>
          <w:sz w:val="24"/>
          <w:szCs w:val="24"/>
          <w:lang w:val="fr-BE"/>
        </w:rPr>
        <w:t>se sont</w:t>
      </w:r>
      <w:r w:rsidR="009D5BA7" w:rsidRPr="006771FB">
        <w:rPr>
          <w:rFonts w:ascii="Futura Lt BT" w:hAnsi="Futura Lt BT"/>
          <w:sz w:val="24"/>
          <w:szCs w:val="24"/>
          <w:lang w:val="fr-BE"/>
        </w:rPr>
        <w:t xml:space="preserve"> pas </w:t>
      </w:r>
      <w:r w:rsidR="003474B8" w:rsidRPr="006771FB">
        <w:rPr>
          <w:rFonts w:ascii="Futura Lt BT" w:hAnsi="Futura Lt BT"/>
          <w:sz w:val="24"/>
          <w:szCs w:val="24"/>
          <w:lang w:val="fr-BE"/>
        </w:rPr>
        <w:t xml:space="preserve">mis d’accord </w:t>
      </w:r>
      <w:r w:rsidR="009A2365" w:rsidRPr="006771FB">
        <w:rPr>
          <w:rFonts w:ascii="Futura Lt BT" w:hAnsi="Futura Lt BT"/>
          <w:sz w:val="24"/>
          <w:szCs w:val="24"/>
          <w:lang w:val="fr-BE"/>
        </w:rPr>
        <w:t xml:space="preserve">sur </w:t>
      </w:r>
      <w:r w:rsidR="00754577" w:rsidRPr="006771FB">
        <w:rPr>
          <w:rFonts w:ascii="Futura Lt BT" w:hAnsi="Futura Lt BT"/>
          <w:sz w:val="24"/>
          <w:szCs w:val="24"/>
          <w:lang w:val="fr-BE"/>
        </w:rPr>
        <w:t>l’ensemble des</w:t>
      </w:r>
      <w:r w:rsidR="009A2365" w:rsidRPr="006771FB">
        <w:rPr>
          <w:rFonts w:ascii="Futura Lt BT" w:hAnsi="Futura Lt BT"/>
          <w:sz w:val="24"/>
          <w:szCs w:val="24"/>
          <w:lang w:val="fr-BE"/>
        </w:rPr>
        <w:t xml:space="preserve"> </w:t>
      </w:r>
      <w:r w:rsidR="009A2365" w:rsidRPr="006771FB">
        <w:rPr>
          <w:rFonts w:ascii="Futura Lt BT" w:hAnsi="Futura Lt BT"/>
          <w:sz w:val="24"/>
          <w:szCs w:val="24"/>
          <w:lang w:val="fr-BE"/>
        </w:rPr>
        <w:lastRenderedPageBreak/>
        <w:t xml:space="preserve">termes et </w:t>
      </w:r>
      <w:r w:rsidR="00754577" w:rsidRPr="006771FB">
        <w:rPr>
          <w:rFonts w:ascii="Futura Lt BT" w:hAnsi="Futura Lt BT"/>
          <w:sz w:val="24"/>
          <w:szCs w:val="24"/>
          <w:lang w:val="fr-BE"/>
        </w:rPr>
        <w:t xml:space="preserve">des </w:t>
      </w:r>
      <w:r w:rsidR="009A2365" w:rsidRPr="006771FB">
        <w:rPr>
          <w:rFonts w:ascii="Futura Lt BT" w:hAnsi="Futura Lt BT"/>
          <w:sz w:val="24"/>
          <w:szCs w:val="24"/>
          <w:lang w:val="fr-BE"/>
        </w:rPr>
        <w:t>conditions applicables. Chacun</w:t>
      </w:r>
      <w:r w:rsidR="00754577" w:rsidRPr="006771FB">
        <w:rPr>
          <w:rFonts w:ascii="Futura Lt BT" w:hAnsi="Futura Lt BT"/>
          <w:sz w:val="24"/>
          <w:szCs w:val="24"/>
          <w:lang w:val="fr-BE"/>
        </w:rPr>
        <w:t>e</w:t>
      </w:r>
      <w:r w:rsidR="009A2365" w:rsidRPr="006B7C3E">
        <w:rPr>
          <w:rFonts w:ascii="Futura Lt BT" w:hAnsi="Futura Lt BT"/>
          <w:sz w:val="24"/>
          <w:szCs w:val="24"/>
          <w:lang w:val="fr-BE"/>
        </w:rPr>
        <w:t xml:space="preserve"> de ces trois étapes est </w:t>
      </w:r>
      <w:r w:rsidR="00754577" w:rsidRPr="006B7C3E">
        <w:rPr>
          <w:rFonts w:ascii="Futura Lt BT" w:hAnsi="Futura Lt BT"/>
          <w:sz w:val="24"/>
          <w:szCs w:val="24"/>
          <w:lang w:val="fr-BE"/>
        </w:rPr>
        <w:t xml:space="preserve">détaillée ci-dessous </w:t>
      </w:r>
      <w:r w:rsidR="008951CA">
        <w:rPr>
          <w:rFonts w:ascii="Futura Lt BT" w:hAnsi="Futura Lt BT"/>
          <w:sz w:val="24"/>
          <w:szCs w:val="24"/>
          <w:lang w:val="fr-BE"/>
        </w:rPr>
        <w:t xml:space="preserve">aux </w:t>
      </w:r>
      <w:r w:rsidR="009A2365" w:rsidRPr="006B7C3E">
        <w:rPr>
          <w:rFonts w:ascii="Futura Lt BT" w:hAnsi="Futura Lt BT"/>
          <w:sz w:val="24"/>
          <w:szCs w:val="24"/>
          <w:lang w:val="fr-BE"/>
        </w:rPr>
        <w:t>section</w:t>
      </w:r>
      <w:r w:rsidR="005770F1" w:rsidRPr="006B7C3E">
        <w:rPr>
          <w:rFonts w:ascii="Futura Lt BT" w:hAnsi="Futura Lt BT"/>
          <w:sz w:val="24"/>
          <w:szCs w:val="24"/>
          <w:lang w:val="fr-BE"/>
        </w:rPr>
        <w:t>s 7.1 à 7.3</w:t>
      </w:r>
      <w:r w:rsidR="009A2365" w:rsidRPr="006B7C3E">
        <w:rPr>
          <w:rFonts w:ascii="Futura Lt BT" w:hAnsi="Futura Lt BT"/>
          <w:sz w:val="24"/>
          <w:szCs w:val="24"/>
          <w:lang w:val="fr-BE"/>
        </w:rPr>
        <w:t>.</w:t>
      </w:r>
    </w:p>
    <w:p w14:paraId="42B255B7" w14:textId="77777777" w:rsidR="009A2365" w:rsidRPr="006B7C3E" w:rsidRDefault="003474B8" w:rsidP="00C8117B">
      <w:pPr>
        <w:spacing w:after="120"/>
        <w:jc w:val="both"/>
        <w:rPr>
          <w:rFonts w:ascii="Futura Lt BT" w:hAnsi="Futura Lt BT"/>
          <w:sz w:val="24"/>
          <w:szCs w:val="24"/>
          <w:lang w:val="fr-BE"/>
        </w:rPr>
      </w:pPr>
      <w:r>
        <w:rPr>
          <w:rFonts w:ascii="Futura Lt BT" w:hAnsi="Futura Lt BT"/>
          <w:sz w:val="24"/>
          <w:szCs w:val="24"/>
          <w:lang w:val="fr-BE"/>
        </w:rPr>
        <w:t>A tout moment a</w:t>
      </w:r>
      <w:r w:rsidR="00754577" w:rsidRPr="006B7C3E">
        <w:rPr>
          <w:rFonts w:ascii="Futura Lt BT" w:hAnsi="Futura Lt BT"/>
          <w:sz w:val="24"/>
          <w:szCs w:val="24"/>
          <w:lang w:val="fr-BE"/>
        </w:rPr>
        <w:t xml:space="preserve">u cours des différentes </w:t>
      </w:r>
      <w:r w:rsidR="009A2365" w:rsidRPr="006B7C3E">
        <w:rPr>
          <w:rFonts w:ascii="Futura Lt BT" w:hAnsi="Futura Lt BT"/>
          <w:sz w:val="24"/>
          <w:szCs w:val="24"/>
          <w:lang w:val="fr-BE"/>
        </w:rPr>
        <w:t xml:space="preserve">phases du processus de sélection </w:t>
      </w:r>
      <w:r w:rsidR="00754577" w:rsidRPr="006B7C3E">
        <w:rPr>
          <w:rFonts w:ascii="Futura Lt BT" w:hAnsi="Futura Lt BT"/>
          <w:sz w:val="24"/>
          <w:szCs w:val="24"/>
          <w:lang w:val="fr-BE"/>
        </w:rPr>
        <w:t xml:space="preserve">et </w:t>
      </w:r>
      <w:r w:rsidR="009A2365" w:rsidRPr="006B7C3E">
        <w:rPr>
          <w:rFonts w:ascii="Futura Lt BT" w:hAnsi="Futura Lt BT"/>
          <w:sz w:val="24"/>
          <w:szCs w:val="24"/>
          <w:lang w:val="fr-BE"/>
        </w:rPr>
        <w:t xml:space="preserve">avant de conclure un </w:t>
      </w:r>
      <w:r w:rsidR="003759BF" w:rsidRPr="003759BF">
        <w:rPr>
          <w:rFonts w:ascii="Futura Lt BT" w:hAnsi="Futura Lt BT"/>
          <w:sz w:val="24"/>
          <w:szCs w:val="24"/>
          <w:lang w:val="fr-BE"/>
        </w:rPr>
        <w:t xml:space="preserve">Accord Opérationnel </w:t>
      </w:r>
      <w:r w:rsidR="009A2365" w:rsidRPr="006B7C3E">
        <w:rPr>
          <w:rFonts w:ascii="Futura Lt BT" w:hAnsi="Futura Lt BT"/>
          <w:sz w:val="24"/>
          <w:szCs w:val="24"/>
          <w:lang w:val="fr-BE"/>
        </w:rPr>
        <w:t>avec</w:t>
      </w:r>
      <w:r w:rsidR="009D5BA7" w:rsidRPr="006B7C3E">
        <w:rPr>
          <w:rFonts w:ascii="Futura Lt BT" w:hAnsi="Futura Lt BT"/>
          <w:sz w:val="24"/>
          <w:szCs w:val="24"/>
          <w:lang w:val="fr-BE"/>
        </w:rPr>
        <w:t xml:space="preserve"> </w:t>
      </w:r>
      <w:r w:rsidR="009A2365" w:rsidRPr="006B7C3E">
        <w:rPr>
          <w:rFonts w:ascii="Futura Lt BT" w:hAnsi="Futura Lt BT"/>
          <w:sz w:val="24"/>
          <w:szCs w:val="24"/>
          <w:lang w:val="fr-BE"/>
        </w:rPr>
        <w:t xml:space="preserve">un </w:t>
      </w:r>
      <w:r w:rsidR="00754577" w:rsidRPr="006B7C3E">
        <w:rPr>
          <w:rFonts w:ascii="Futura Lt BT" w:hAnsi="Futura Lt BT"/>
          <w:sz w:val="24"/>
          <w:szCs w:val="24"/>
          <w:lang w:val="fr-BE"/>
        </w:rPr>
        <w:t>Soumissionnaire</w:t>
      </w:r>
      <w:r w:rsidR="009A2365" w:rsidRPr="006B7C3E">
        <w:rPr>
          <w:rFonts w:ascii="Futura Lt BT" w:hAnsi="Futura Lt BT"/>
          <w:sz w:val="24"/>
          <w:szCs w:val="24"/>
          <w:lang w:val="fr-BE"/>
        </w:rPr>
        <w:t xml:space="preserve">, le FEI se réserve toute latitude </w:t>
      </w:r>
      <w:r>
        <w:rPr>
          <w:rFonts w:ascii="Futura Lt BT" w:hAnsi="Futura Lt BT"/>
          <w:sz w:val="24"/>
          <w:szCs w:val="24"/>
          <w:lang w:val="fr-BE"/>
        </w:rPr>
        <w:t>de</w:t>
      </w:r>
      <w:r w:rsidRPr="006B7C3E">
        <w:rPr>
          <w:rFonts w:ascii="Futura Lt BT" w:hAnsi="Futura Lt BT"/>
          <w:sz w:val="24"/>
          <w:szCs w:val="24"/>
          <w:lang w:val="fr-BE"/>
        </w:rPr>
        <w:t xml:space="preserve"> </w:t>
      </w:r>
      <w:r w:rsidR="009D5BA7" w:rsidRPr="006B7C3E">
        <w:rPr>
          <w:rFonts w:ascii="Futura Lt BT" w:hAnsi="Futura Lt BT"/>
          <w:sz w:val="24"/>
          <w:szCs w:val="24"/>
          <w:lang w:val="fr-BE"/>
        </w:rPr>
        <w:t>sélectionner</w:t>
      </w:r>
      <w:r w:rsidR="00754577" w:rsidRPr="006B7C3E">
        <w:rPr>
          <w:rFonts w:ascii="Futura Lt BT" w:hAnsi="Futura Lt BT"/>
          <w:sz w:val="24"/>
          <w:szCs w:val="24"/>
          <w:lang w:val="fr-BE"/>
        </w:rPr>
        <w:t xml:space="preserve"> </w:t>
      </w:r>
      <w:r w:rsidR="009A2365" w:rsidRPr="006B7C3E">
        <w:rPr>
          <w:rFonts w:ascii="Futura Lt BT" w:hAnsi="Futura Lt BT"/>
          <w:sz w:val="24"/>
          <w:szCs w:val="24"/>
          <w:lang w:val="fr-BE"/>
        </w:rPr>
        <w:t xml:space="preserve">ou non </w:t>
      </w:r>
      <w:r w:rsidR="00754577" w:rsidRPr="006B7C3E">
        <w:rPr>
          <w:rFonts w:ascii="Futura Lt BT" w:hAnsi="Futura Lt BT"/>
          <w:sz w:val="24"/>
          <w:szCs w:val="24"/>
          <w:lang w:val="fr-BE"/>
        </w:rPr>
        <w:t xml:space="preserve">les </w:t>
      </w:r>
      <w:r w:rsidR="00D91713" w:rsidRPr="006B7C3E">
        <w:rPr>
          <w:rFonts w:ascii="Futura Lt BT" w:hAnsi="Futura Lt BT"/>
          <w:sz w:val="24"/>
          <w:szCs w:val="24"/>
          <w:lang w:val="fr-BE"/>
        </w:rPr>
        <w:t xml:space="preserve">Soumissionnaires </w:t>
      </w:r>
      <w:r w:rsidR="009A2365" w:rsidRPr="006B7C3E">
        <w:rPr>
          <w:rFonts w:ascii="Futura Lt BT" w:hAnsi="Futura Lt BT"/>
          <w:sz w:val="24"/>
          <w:szCs w:val="24"/>
          <w:lang w:val="fr-BE"/>
        </w:rPr>
        <w:t xml:space="preserve">(et </w:t>
      </w:r>
      <w:r>
        <w:rPr>
          <w:rFonts w:ascii="Futura Lt BT" w:hAnsi="Futura Lt BT"/>
          <w:sz w:val="24"/>
          <w:szCs w:val="24"/>
          <w:lang w:val="fr-BE"/>
        </w:rPr>
        <w:t>l</w:t>
      </w:r>
      <w:r w:rsidR="009A2365" w:rsidRPr="006B7C3E">
        <w:rPr>
          <w:rFonts w:ascii="Futura Lt BT" w:hAnsi="Futura Lt BT"/>
          <w:sz w:val="24"/>
          <w:szCs w:val="24"/>
          <w:lang w:val="fr-BE"/>
        </w:rPr>
        <w:t xml:space="preserve">es </w:t>
      </w:r>
      <w:r w:rsidR="00D91713" w:rsidRPr="006B7C3E">
        <w:rPr>
          <w:rFonts w:ascii="Futura Lt BT" w:hAnsi="Futura Lt BT"/>
          <w:sz w:val="24"/>
          <w:szCs w:val="24"/>
          <w:lang w:val="fr-BE"/>
        </w:rPr>
        <w:t xml:space="preserve">Entités Participantes </w:t>
      </w:r>
      <w:r w:rsidR="009A2365" w:rsidRPr="006B7C3E">
        <w:rPr>
          <w:rFonts w:ascii="Futura Lt BT" w:hAnsi="Futura Lt BT"/>
          <w:sz w:val="24"/>
          <w:szCs w:val="24"/>
          <w:lang w:val="fr-BE"/>
        </w:rPr>
        <w:t>dans le cas des</w:t>
      </w:r>
      <w:r w:rsidR="00D91713" w:rsidRPr="006B7C3E">
        <w:rPr>
          <w:rFonts w:ascii="Futura Lt BT" w:hAnsi="Futura Lt BT"/>
          <w:sz w:val="24"/>
          <w:szCs w:val="24"/>
          <w:lang w:val="fr-BE"/>
        </w:rPr>
        <w:t xml:space="preserve"> Manifestation</w:t>
      </w:r>
      <w:r w:rsidR="00E76C24" w:rsidRPr="006B7C3E">
        <w:rPr>
          <w:rFonts w:ascii="Futura Lt BT" w:hAnsi="Futura Lt BT"/>
          <w:sz w:val="24"/>
          <w:szCs w:val="24"/>
          <w:lang w:val="fr-BE"/>
        </w:rPr>
        <w:t>s</w:t>
      </w:r>
      <w:r w:rsidR="00D91713" w:rsidRPr="006B7C3E">
        <w:rPr>
          <w:rFonts w:ascii="Futura Lt BT" w:hAnsi="Futura Lt BT"/>
          <w:sz w:val="24"/>
          <w:szCs w:val="24"/>
          <w:lang w:val="fr-BE"/>
        </w:rPr>
        <w:t xml:space="preserve"> d’Intérêt conjointe</w:t>
      </w:r>
      <w:r>
        <w:rPr>
          <w:rFonts w:ascii="Futura Lt BT" w:hAnsi="Futura Lt BT"/>
          <w:sz w:val="24"/>
          <w:szCs w:val="24"/>
          <w:lang w:val="fr-BE"/>
        </w:rPr>
        <w:t>s</w:t>
      </w:r>
      <w:r w:rsidR="009A2365" w:rsidRPr="006B7C3E">
        <w:rPr>
          <w:rFonts w:ascii="Futura Lt BT" w:hAnsi="Futura Lt BT"/>
          <w:sz w:val="24"/>
          <w:szCs w:val="24"/>
          <w:lang w:val="fr-BE"/>
        </w:rPr>
        <w:t xml:space="preserve">), et </w:t>
      </w:r>
      <w:r w:rsidR="00D91713" w:rsidRPr="006B7C3E">
        <w:rPr>
          <w:rFonts w:ascii="Futura Lt BT" w:hAnsi="Futura Lt BT"/>
          <w:sz w:val="24"/>
          <w:szCs w:val="24"/>
          <w:lang w:val="fr-BE"/>
        </w:rPr>
        <w:t xml:space="preserve">en </w:t>
      </w:r>
      <w:r w:rsidR="009A2365" w:rsidRPr="006B7C3E">
        <w:rPr>
          <w:rFonts w:ascii="Futura Lt BT" w:hAnsi="Futura Lt BT"/>
          <w:sz w:val="24"/>
          <w:szCs w:val="24"/>
          <w:lang w:val="fr-BE"/>
        </w:rPr>
        <w:t xml:space="preserve">aucun </w:t>
      </w:r>
      <w:r w:rsidR="00647764" w:rsidRPr="006B7C3E">
        <w:rPr>
          <w:rFonts w:ascii="Futura Lt BT" w:hAnsi="Futura Lt BT"/>
          <w:sz w:val="24"/>
          <w:szCs w:val="24"/>
          <w:lang w:val="fr-BE"/>
        </w:rPr>
        <w:t>cas</w:t>
      </w:r>
      <w:r w:rsidR="009D5BA7" w:rsidRPr="006B7C3E">
        <w:rPr>
          <w:rFonts w:ascii="Futura Lt BT" w:hAnsi="Futura Lt BT"/>
          <w:sz w:val="24"/>
          <w:szCs w:val="24"/>
          <w:lang w:val="fr-BE"/>
        </w:rPr>
        <w:t>,</w:t>
      </w:r>
      <w:r w:rsidR="00647764" w:rsidRPr="006B7C3E">
        <w:rPr>
          <w:rFonts w:ascii="Futura Lt BT" w:hAnsi="Futura Lt BT"/>
          <w:sz w:val="24"/>
          <w:szCs w:val="24"/>
          <w:lang w:val="fr-BE"/>
        </w:rPr>
        <w:t xml:space="preserve"> </w:t>
      </w:r>
      <w:r>
        <w:rPr>
          <w:rFonts w:ascii="Futura Lt BT" w:hAnsi="Futura Lt BT"/>
          <w:sz w:val="24"/>
          <w:szCs w:val="24"/>
          <w:lang w:val="fr-BE"/>
        </w:rPr>
        <w:t>un</w:t>
      </w:r>
      <w:r w:rsidRPr="006B7C3E">
        <w:rPr>
          <w:rFonts w:ascii="Futura Lt BT" w:hAnsi="Futura Lt BT"/>
          <w:sz w:val="24"/>
          <w:szCs w:val="24"/>
          <w:lang w:val="fr-BE"/>
        </w:rPr>
        <w:t xml:space="preserve"> </w:t>
      </w:r>
      <w:r w:rsidR="00D91713" w:rsidRPr="006B7C3E">
        <w:rPr>
          <w:rFonts w:ascii="Futura Lt BT" w:hAnsi="Futura Lt BT"/>
          <w:sz w:val="24"/>
          <w:szCs w:val="24"/>
          <w:lang w:val="fr-BE"/>
        </w:rPr>
        <w:t>Soumissionnaire (</w:t>
      </w:r>
      <w:r>
        <w:rPr>
          <w:rFonts w:ascii="Futura Lt BT" w:hAnsi="Futura Lt BT"/>
          <w:sz w:val="24"/>
          <w:szCs w:val="24"/>
          <w:lang w:val="fr-BE"/>
        </w:rPr>
        <w:t>ou</w:t>
      </w:r>
      <w:r w:rsidRPr="006B7C3E">
        <w:rPr>
          <w:rFonts w:ascii="Futura Lt BT" w:hAnsi="Futura Lt BT"/>
          <w:sz w:val="24"/>
          <w:szCs w:val="24"/>
          <w:lang w:val="fr-BE"/>
        </w:rPr>
        <w:t xml:space="preserve"> </w:t>
      </w:r>
      <w:r w:rsidR="00325BB3">
        <w:rPr>
          <w:rFonts w:ascii="Futura Lt BT" w:hAnsi="Futura Lt BT"/>
          <w:sz w:val="24"/>
          <w:szCs w:val="24"/>
          <w:lang w:val="fr-BE"/>
        </w:rPr>
        <w:t xml:space="preserve">toute </w:t>
      </w:r>
      <w:r w:rsidR="00D91713" w:rsidRPr="006B7C3E">
        <w:rPr>
          <w:rFonts w:ascii="Futura Lt BT" w:hAnsi="Futura Lt BT"/>
          <w:sz w:val="24"/>
          <w:szCs w:val="24"/>
          <w:lang w:val="fr-BE"/>
        </w:rPr>
        <w:t xml:space="preserve">Entité Participante) ne peut </w:t>
      </w:r>
      <w:r w:rsidR="00526C23" w:rsidRPr="006B7C3E">
        <w:rPr>
          <w:rFonts w:ascii="Futura Lt BT" w:hAnsi="Futura Lt BT"/>
          <w:sz w:val="24"/>
          <w:szCs w:val="24"/>
          <w:lang w:val="fr-BE"/>
        </w:rPr>
        <w:t xml:space="preserve">faire valoir un droit ou </w:t>
      </w:r>
      <w:r>
        <w:rPr>
          <w:rFonts w:ascii="Futura Lt BT" w:hAnsi="Futura Lt BT"/>
          <w:sz w:val="24"/>
          <w:szCs w:val="24"/>
          <w:lang w:val="fr-BE"/>
        </w:rPr>
        <w:t>prétendre</w:t>
      </w:r>
      <w:r w:rsidRPr="006B7C3E">
        <w:rPr>
          <w:rFonts w:ascii="Futura Lt BT" w:hAnsi="Futura Lt BT"/>
          <w:sz w:val="24"/>
          <w:szCs w:val="24"/>
          <w:lang w:val="fr-BE"/>
        </w:rPr>
        <w:t xml:space="preserve"> </w:t>
      </w:r>
      <w:r w:rsidR="00647764" w:rsidRPr="006B7C3E">
        <w:rPr>
          <w:rFonts w:ascii="Futura Lt BT" w:hAnsi="Futura Lt BT"/>
          <w:sz w:val="24"/>
          <w:szCs w:val="24"/>
          <w:lang w:val="fr-BE"/>
        </w:rPr>
        <w:t xml:space="preserve">à être sélectionné </w:t>
      </w:r>
      <w:r w:rsidR="009A2365" w:rsidRPr="006B7C3E">
        <w:rPr>
          <w:rFonts w:ascii="Futura Lt BT" w:hAnsi="Futura Lt BT"/>
          <w:sz w:val="24"/>
          <w:szCs w:val="24"/>
          <w:lang w:val="fr-BE"/>
        </w:rPr>
        <w:t xml:space="preserve">ou peut </w:t>
      </w:r>
      <w:r w:rsidR="00647764" w:rsidRPr="006B7C3E">
        <w:rPr>
          <w:rFonts w:ascii="Futura Lt BT" w:hAnsi="Futura Lt BT"/>
          <w:sz w:val="24"/>
          <w:szCs w:val="24"/>
          <w:lang w:val="fr-BE"/>
        </w:rPr>
        <w:t xml:space="preserve">considérer être </w:t>
      </w:r>
      <w:r w:rsidR="00D91713" w:rsidRPr="006B7C3E">
        <w:rPr>
          <w:rFonts w:ascii="Futura Lt BT" w:hAnsi="Futura Lt BT"/>
          <w:sz w:val="24"/>
          <w:szCs w:val="24"/>
          <w:lang w:val="fr-BE"/>
        </w:rPr>
        <w:t xml:space="preserve">sélectionné </w:t>
      </w:r>
      <w:r>
        <w:rPr>
          <w:rFonts w:ascii="Futura Lt BT" w:hAnsi="Futura Lt BT"/>
          <w:sz w:val="24"/>
          <w:szCs w:val="24"/>
          <w:lang w:val="fr-BE"/>
        </w:rPr>
        <w:t xml:space="preserve">définitivement </w:t>
      </w:r>
      <w:r w:rsidR="00D91713" w:rsidRPr="006B7C3E">
        <w:rPr>
          <w:rFonts w:ascii="Futura Lt BT" w:hAnsi="Futura Lt BT"/>
          <w:sz w:val="24"/>
          <w:szCs w:val="24"/>
          <w:lang w:val="fr-BE"/>
        </w:rPr>
        <w:t>comme I</w:t>
      </w:r>
      <w:r w:rsidR="009A2365" w:rsidRPr="006B7C3E">
        <w:rPr>
          <w:rFonts w:ascii="Futura Lt BT" w:hAnsi="Futura Lt BT"/>
          <w:sz w:val="24"/>
          <w:szCs w:val="24"/>
          <w:lang w:val="fr-BE"/>
        </w:rPr>
        <w:t xml:space="preserve">ntermédiaire </w:t>
      </w:r>
      <w:r w:rsidR="00D91713" w:rsidRPr="006771FB">
        <w:rPr>
          <w:rFonts w:ascii="Futura Lt BT" w:hAnsi="Futura Lt BT"/>
          <w:sz w:val="24"/>
          <w:szCs w:val="24"/>
          <w:lang w:val="fr-BE"/>
        </w:rPr>
        <w:t>F</w:t>
      </w:r>
      <w:r w:rsidR="009A2365" w:rsidRPr="006771FB">
        <w:rPr>
          <w:rFonts w:ascii="Futura Lt BT" w:hAnsi="Futura Lt BT"/>
          <w:sz w:val="24"/>
          <w:szCs w:val="24"/>
          <w:lang w:val="fr-BE"/>
        </w:rPr>
        <w:t xml:space="preserve">inancier. </w:t>
      </w:r>
      <w:r w:rsidR="00647764" w:rsidRPr="006771FB">
        <w:rPr>
          <w:rFonts w:ascii="Futura Lt BT" w:hAnsi="Futura Lt BT"/>
          <w:sz w:val="24"/>
          <w:szCs w:val="24"/>
          <w:lang w:val="fr-BE"/>
        </w:rPr>
        <w:t>L</w:t>
      </w:r>
      <w:r w:rsidR="005770F1" w:rsidRPr="006771FB">
        <w:rPr>
          <w:rFonts w:ascii="Futura Lt BT" w:hAnsi="Futura Lt BT"/>
          <w:sz w:val="24"/>
          <w:szCs w:val="24"/>
          <w:lang w:val="fr-BE"/>
        </w:rPr>
        <w:t>es</w:t>
      </w:r>
      <w:r w:rsidR="009A2365" w:rsidRPr="006771FB">
        <w:rPr>
          <w:rFonts w:ascii="Futura Lt BT" w:hAnsi="Futura Lt BT"/>
          <w:sz w:val="24"/>
          <w:szCs w:val="24"/>
          <w:lang w:val="fr-BE"/>
        </w:rPr>
        <w:t xml:space="preserve"> négociation</w:t>
      </w:r>
      <w:r w:rsidR="005770F1" w:rsidRPr="006771FB">
        <w:rPr>
          <w:rFonts w:ascii="Futura Lt BT" w:hAnsi="Futura Lt BT"/>
          <w:sz w:val="24"/>
          <w:szCs w:val="24"/>
          <w:lang w:val="fr-BE"/>
        </w:rPr>
        <w:t>s</w:t>
      </w:r>
      <w:r w:rsidR="009A2365" w:rsidRPr="006771FB">
        <w:rPr>
          <w:rFonts w:ascii="Futura Lt BT" w:hAnsi="Futura Lt BT"/>
          <w:sz w:val="24"/>
          <w:szCs w:val="24"/>
          <w:lang w:val="fr-BE"/>
        </w:rPr>
        <w:t xml:space="preserve"> des termes et conditions de </w:t>
      </w:r>
      <w:r w:rsidR="00647764" w:rsidRPr="006771FB">
        <w:rPr>
          <w:rFonts w:ascii="Futura Lt BT" w:hAnsi="Futura Lt BT"/>
          <w:sz w:val="24"/>
          <w:szCs w:val="24"/>
          <w:lang w:val="fr-BE"/>
        </w:rPr>
        <w:t>l’Accord</w:t>
      </w:r>
      <w:r w:rsidR="005770F1" w:rsidRPr="006771FB">
        <w:rPr>
          <w:rFonts w:ascii="Futura Lt BT" w:hAnsi="Futura Lt BT"/>
          <w:sz w:val="24"/>
          <w:szCs w:val="24"/>
          <w:lang w:val="fr-BE"/>
        </w:rPr>
        <w:t xml:space="preserve"> Opérationnel </w:t>
      </w:r>
      <w:r w:rsidR="00647764" w:rsidRPr="006771FB">
        <w:rPr>
          <w:rFonts w:ascii="Futura Lt BT" w:hAnsi="Futura Lt BT"/>
          <w:sz w:val="24"/>
          <w:szCs w:val="24"/>
          <w:lang w:val="fr-BE"/>
        </w:rPr>
        <w:t>n’implique</w:t>
      </w:r>
      <w:r w:rsidR="005770F1" w:rsidRPr="006771FB">
        <w:rPr>
          <w:rFonts w:ascii="Futura Lt BT" w:hAnsi="Futura Lt BT"/>
          <w:sz w:val="24"/>
          <w:szCs w:val="24"/>
          <w:lang w:val="fr-BE"/>
        </w:rPr>
        <w:t>nt</w:t>
      </w:r>
      <w:r w:rsidR="00647764" w:rsidRPr="006771FB">
        <w:rPr>
          <w:rFonts w:ascii="Futura Lt BT" w:hAnsi="Futura Lt BT"/>
          <w:sz w:val="24"/>
          <w:szCs w:val="24"/>
          <w:lang w:val="fr-BE"/>
        </w:rPr>
        <w:t xml:space="preserve"> en aucun cas une obligation de la part du FEI à conclure un tel Accord</w:t>
      </w:r>
      <w:r w:rsidR="005770F1" w:rsidRPr="006771FB">
        <w:rPr>
          <w:rFonts w:ascii="Futura Lt BT" w:hAnsi="Futura Lt BT"/>
          <w:sz w:val="24"/>
          <w:szCs w:val="24"/>
          <w:lang w:val="fr-BE"/>
        </w:rPr>
        <w:t xml:space="preserve"> Opérationnel a</w:t>
      </w:r>
      <w:r w:rsidR="00647764" w:rsidRPr="006771FB">
        <w:rPr>
          <w:rFonts w:ascii="Futura Lt BT" w:hAnsi="Futura Lt BT"/>
          <w:sz w:val="24"/>
          <w:szCs w:val="24"/>
          <w:lang w:val="fr-BE"/>
        </w:rPr>
        <w:t>vec les I</w:t>
      </w:r>
      <w:r w:rsidR="009A2365" w:rsidRPr="006771FB">
        <w:rPr>
          <w:rFonts w:ascii="Futura Lt BT" w:hAnsi="Futura Lt BT"/>
          <w:sz w:val="24"/>
          <w:szCs w:val="24"/>
          <w:lang w:val="fr-BE"/>
        </w:rPr>
        <w:t xml:space="preserve">ntermédiaires </w:t>
      </w:r>
      <w:r w:rsidR="00647764" w:rsidRPr="006771FB">
        <w:rPr>
          <w:rFonts w:ascii="Futura Lt BT" w:hAnsi="Futura Lt BT"/>
          <w:sz w:val="24"/>
          <w:szCs w:val="24"/>
          <w:lang w:val="fr-BE"/>
        </w:rPr>
        <w:t>F</w:t>
      </w:r>
      <w:r w:rsidR="009A2365" w:rsidRPr="006771FB">
        <w:rPr>
          <w:rFonts w:ascii="Futura Lt BT" w:hAnsi="Futura Lt BT"/>
          <w:sz w:val="24"/>
          <w:szCs w:val="24"/>
          <w:lang w:val="fr-BE"/>
        </w:rPr>
        <w:t>inanciers concernés.</w:t>
      </w:r>
    </w:p>
    <w:p w14:paraId="4E8F24EC" w14:textId="77777777" w:rsidR="009A2365" w:rsidRPr="006B7C3E" w:rsidRDefault="005770F1"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 </w:t>
      </w:r>
      <w:r w:rsidR="009A2365" w:rsidRPr="006B7C3E">
        <w:rPr>
          <w:rFonts w:ascii="Futura Lt BT" w:hAnsi="Futura Lt BT"/>
          <w:sz w:val="24"/>
          <w:szCs w:val="24"/>
          <w:lang w:val="fr-BE"/>
        </w:rPr>
        <w:t>FEI en</w:t>
      </w:r>
      <w:r w:rsidR="00647764" w:rsidRPr="006B7C3E">
        <w:rPr>
          <w:rFonts w:ascii="Futura Lt BT" w:hAnsi="Futura Lt BT"/>
          <w:sz w:val="24"/>
          <w:szCs w:val="24"/>
          <w:lang w:val="fr-BE"/>
        </w:rPr>
        <w:t>verra un avis de rejet aux Soumissionnaires</w:t>
      </w:r>
      <w:r w:rsidR="009A2365" w:rsidRPr="006B7C3E">
        <w:rPr>
          <w:rFonts w:ascii="Futura Lt BT" w:hAnsi="Futura Lt BT"/>
          <w:sz w:val="24"/>
          <w:szCs w:val="24"/>
          <w:lang w:val="fr-BE"/>
        </w:rPr>
        <w:t xml:space="preserve"> dont la </w:t>
      </w:r>
      <w:r w:rsidR="00647764" w:rsidRPr="006B7C3E">
        <w:rPr>
          <w:rFonts w:ascii="Futura Lt BT" w:hAnsi="Futura Lt BT"/>
          <w:sz w:val="24"/>
          <w:szCs w:val="24"/>
          <w:lang w:val="fr-BE"/>
        </w:rPr>
        <w:t>M</w:t>
      </w:r>
      <w:r w:rsidR="009A2365" w:rsidRPr="006B7C3E">
        <w:rPr>
          <w:rFonts w:ascii="Futura Lt BT" w:hAnsi="Futura Lt BT"/>
          <w:sz w:val="24"/>
          <w:szCs w:val="24"/>
          <w:lang w:val="fr-BE"/>
        </w:rPr>
        <w:t>anifestation d'</w:t>
      </w:r>
      <w:r w:rsidR="00647764" w:rsidRPr="006B7C3E">
        <w:rPr>
          <w:rFonts w:ascii="Futura Lt BT" w:hAnsi="Futura Lt BT"/>
          <w:sz w:val="24"/>
          <w:szCs w:val="24"/>
          <w:lang w:val="fr-BE"/>
        </w:rPr>
        <w:t>I</w:t>
      </w:r>
      <w:r w:rsidR="009A2365" w:rsidRPr="006B7C3E">
        <w:rPr>
          <w:rFonts w:ascii="Futura Lt BT" w:hAnsi="Futura Lt BT"/>
          <w:sz w:val="24"/>
          <w:szCs w:val="24"/>
          <w:lang w:val="fr-BE"/>
        </w:rPr>
        <w:t>ntérêt a été rejeté</w:t>
      </w:r>
      <w:r w:rsidR="00325BB3">
        <w:rPr>
          <w:rFonts w:ascii="Futura Lt BT" w:hAnsi="Futura Lt BT"/>
          <w:sz w:val="24"/>
          <w:szCs w:val="24"/>
          <w:lang w:val="fr-BE"/>
        </w:rPr>
        <w:t>e</w:t>
      </w:r>
      <w:r w:rsidR="009A2365" w:rsidRPr="006B7C3E">
        <w:rPr>
          <w:rFonts w:ascii="Futura Lt BT" w:hAnsi="Futura Lt BT"/>
          <w:sz w:val="24"/>
          <w:szCs w:val="24"/>
          <w:lang w:val="fr-BE"/>
        </w:rPr>
        <w:t xml:space="preserve"> </w:t>
      </w:r>
      <w:r w:rsidR="00647764" w:rsidRPr="006B7C3E">
        <w:rPr>
          <w:rFonts w:ascii="Futura Lt BT" w:hAnsi="Futura Lt BT"/>
          <w:sz w:val="24"/>
          <w:szCs w:val="24"/>
          <w:lang w:val="fr-BE"/>
        </w:rPr>
        <w:t>lors</w:t>
      </w:r>
      <w:r w:rsidR="009A2365" w:rsidRPr="006B7C3E">
        <w:rPr>
          <w:rFonts w:ascii="Futura Lt BT" w:hAnsi="Futura Lt BT"/>
          <w:sz w:val="24"/>
          <w:szCs w:val="24"/>
          <w:lang w:val="fr-BE"/>
        </w:rPr>
        <w:t xml:space="preserve"> d'une étape du processus de sélection. </w:t>
      </w:r>
      <w:r w:rsidR="00E76C24" w:rsidRPr="006B7C3E">
        <w:rPr>
          <w:rFonts w:ascii="Futura Lt BT" w:hAnsi="Futura Lt BT"/>
          <w:sz w:val="24"/>
          <w:szCs w:val="24"/>
          <w:lang w:val="fr-BE"/>
        </w:rPr>
        <w:t xml:space="preserve">Le </w:t>
      </w:r>
      <w:r w:rsidR="009A2365" w:rsidRPr="006B7C3E">
        <w:rPr>
          <w:rFonts w:ascii="Futura Lt BT" w:hAnsi="Futura Lt BT"/>
          <w:sz w:val="24"/>
          <w:szCs w:val="24"/>
          <w:lang w:val="fr-BE"/>
        </w:rPr>
        <w:t>FEI peut, mais ne sera pas obligé de</w:t>
      </w:r>
      <w:r w:rsidRPr="006B7C3E">
        <w:rPr>
          <w:rFonts w:ascii="Futura Lt BT" w:hAnsi="Futura Lt BT"/>
          <w:sz w:val="24"/>
          <w:szCs w:val="24"/>
          <w:lang w:val="fr-BE"/>
        </w:rPr>
        <w:t>,</w:t>
      </w:r>
      <w:r w:rsidR="009A2365" w:rsidRPr="006B7C3E">
        <w:rPr>
          <w:rFonts w:ascii="Futura Lt BT" w:hAnsi="Futura Lt BT"/>
          <w:sz w:val="24"/>
          <w:szCs w:val="24"/>
          <w:lang w:val="fr-BE"/>
        </w:rPr>
        <w:t xml:space="preserve"> fournir les raisons de ce rejet</w:t>
      </w:r>
      <w:r w:rsidR="00647764" w:rsidRPr="006B7C3E">
        <w:rPr>
          <w:rFonts w:ascii="Futura Lt BT" w:hAnsi="Futura Lt BT"/>
          <w:sz w:val="24"/>
          <w:szCs w:val="24"/>
          <w:lang w:val="fr-BE"/>
        </w:rPr>
        <w:t>.</w:t>
      </w:r>
    </w:p>
    <w:p w14:paraId="143E9683" w14:textId="2944717A" w:rsidR="005A51DE" w:rsidRDefault="005A51DE" w:rsidP="005A51DE">
      <w:pPr>
        <w:spacing w:after="120"/>
        <w:jc w:val="both"/>
        <w:rPr>
          <w:rFonts w:ascii="Futura Lt BT" w:hAnsi="Futura Lt BT"/>
          <w:sz w:val="24"/>
          <w:szCs w:val="24"/>
          <w:lang w:val="fr-BE"/>
        </w:rPr>
      </w:pPr>
      <w:r w:rsidRPr="006B7C3E">
        <w:rPr>
          <w:rFonts w:ascii="Futura Lt BT" w:hAnsi="Futura Lt BT"/>
          <w:sz w:val="24"/>
          <w:szCs w:val="24"/>
          <w:lang w:val="fr-BE"/>
        </w:rPr>
        <w:t>Les Soumissionnaires dont la Manifestation d’Intérêt n’a pas été retenue pourront, soumettre une plainte écrite par courriel électronique (e-mail) ou par courrier recommandé à la même adresse que celle indiquée pour la remise de leur Manifestation d’Intérêt (voir adresse ci-dessus)</w:t>
      </w:r>
      <w:r>
        <w:rPr>
          <w:rFonts w:ascii="Futura Lt BT" w:hAnsi="Futura Lt BT"/>
          <w:sz w:val="24"/>
          <w:szCs w:val="24"/>
          <w:lang w:val="fr-BE"/>
        </w:rPr>
        <w:t>, selon le délai mentionné dans la politique de plainte du Groupe BEI</w:t>
      </w:r>
      <w:r w:rsidRPr="006B7C3E">
        <w:rPr>
          <w:rFonts w:ascii="Futura Lt BT" w:hAnsi="Futura Lt BT"/>
          <w:sz w:val="24"/>
          <w:szCs w:val="24"/>
          <w:lang w:val="fr-BE"/>
        </w:rPr>
        <w:t xml:space="preserve">. Les plaintes feront l’objet d’un traitement des plaintes </w:t>
      </w:r>
      <w:r>
        <w:rPr>
          <w:rFonts w:ascii="Futura Lt BT" w:hAnsi="Futura Lt BT"/>
          <w:sz w:val="24"/>
          <w:szCs w:val="24"/>
          <w:lang w:val="fr-BE"/>
        </w:rPr>
        <w:t xml:space="preserve">dans le cadre de et </w:t>
      </w:r>
      <w:r w:rsidRPr="006B7C3E">
        <w:rPr>
          <w:rFonts w:ascii="Futura Lt BT" w:hAnsi="Futura Lt BT"/>
          <w:sz w:val="24"/>
          <w:szCs w:val="24"/>
          <w:lang w:val="fr-BE"/>
        </w:rPr>
        <w:t xml:space="preserve">selon les procédures usuelles de la politique de plainte du Groupe BEI (pour de plus amples informations, merci de visiter le site Internet </w:t>
      </w:r>
      <w:r w:rsidR="007E1014" w:rsidRPr="007E1014">
        <w:rPr>
          <w:rStyle w:val="Hyperlink"/>
          <w:rFonts w:ascii="Futura Lt BT" w:hAnsi="Futura Lt BT" w:cs="Tahoma"/>
          <w:lang w:val="fr-BE"/>
        </w:rPr>
        <w:t>http://www.eib.org/about/publications/complaints-mechanism-policy.htm</w:t>
      </w:r>
      <w:r w:rsidRPr="006B7C3E">
        <w:rPr>
          <w:rFonts w:ascii="Futura Lt BT" w:hAnsi="Futura Lt BT"/>
          <w:sz w:val="24"/>
          <w:szCs w:val="24"/>
          <w:lang w:val="fr-BE"/>
        </w:rPr>
        <w:t>).</w:t>
      </w:r>
    </w:p>
    <w:p w14:paraId="32D1C8B3" w14:textId="5FCF22BC" w:rsidR="00975FB3" w:rsidRDefault="00975FB3" w:rsidP="00975FB3">
      <w:pPr>
        <w:spacing w:after="120"/>
        <w:jc w:val="both"/>
        <w:rPr>
          <w:rFonts w:ascii="Futura Lt BT" w:hAnsi="Futura Lt BT"/>
          <w:sz w:val="24"/>
          <w:szCs w:val="24"/>
          <w:lang w:val="fr-BE"/>
        </w:rPr>
      </w:pPr>
      <w:r w:rsidRPr="009B623E">
        <w:rPr>
          <w:rFonts w:ascii="Futura Lt BT" w:hAnsi="Futura Lt BT"/>
          <w:sz w:val="24"/>
          <w:szCs w:val="24"/>
          <w:lang w:val="fr-BE"/>
        </w:rPr>
        <w:t xml:space="preserve">Toutes les données à caractère personnel communiquées par les Soumissionnaires seront traitées par </w:t>
      </w:r>
      <w:r w:rsidR="00F135CA">
        <w:rPr>
          <w:rFonts w:ascii="Futura Lt BT" w:hAnsi="Futura Lt BT"/>
          <w:sz w:val="24"/>
          <w:szCs w:val="24"/>
          <w:lang w:val="fr-BE"/>
        </w:rPr>
        <w:t xml:space="preserve">le </w:t>
      </w:r>
      <w:r w:rsidRPr="009B623E">
        <w:rPr>
          <w:rFonts w:ascii="Futura Lt BT" w:hAnsi="Futura Lt BT"/>
          <w:sz w:val="24"/>
          <w:szCs w:val="24"/>
          <w:lang w:val="fr-BE"/>
        </w:rPr>
        <w:t>FEI selon sa Déclaration de Protection des Données (déclaration du FEI sur les opérations de traitement des données à caractère personnel des Soumissionnaires et des Intermédiaires Financiers, telle que publiée sur le site internet du FEI</w:t>
      </w:r>
      <w:r w:rsidR="000C3AFA">
        <w:rPr>
          <w:rFonts w:ascii="Futura Lt BT" w:hAnsi="Futura Lt BT"/>
          <w:sz w:val="24"/>
          <w:szCs w:val="24"/>
          <w:lang w:val="fr-BE"/>
        </w:rPr>
        <w:t xml:space="preserve"> - </w:t>
      </w:r>
      <w:hyperlink r:id="rId11" w:history="1">
        <w:r w:rsidR="000C3AFA" w:rsidRPr="00A50417">
          <w:rPr>
            <w:rStyle w:val="Hyperlink"/>
            <w:rFonts w:ascii="Futura Lt BT" w:hAnsi="Futura Lt BT"/>
            <w:sz w:val="24"/>
            <w:szCs w:val="24"/>
            <w:lang w:val="fr-BE"/>
          </w:rPr>
          <w:t>http://www.eif.org/attachments/eif_data_protection_statement_financial_intermediaries_due_diligence_en.pdf</w:t>
        </w:r>
      </w:hyperlink>
      <w:r w:rsidRPr="009B623E">
        <w:rPr>
          <w:rFonts w:ascii="Futura Lt BT" w:hAnsi="Futura Lt BT"/>
          <w:sz w:val="24"/>
          <w:szCs w:val="24"/>
          <w:lang w:val="fr-BE"/>
        </w:rPr>
        <w:t xml:space="preserve">) et selon le Règlement (UE) 2018/1725 du Parlement Européen et du Conseil du </w:t>
      </w:r>
      <w:r w:rsidRPr="002F70FA">
        <w:rPr>
          <w:rFonts w:ascii="Futura Lt BT" w:hAnsi="Futura Lt BT"/>
          <w:sz w:val="24"/>
          <w:szCs w:val="24"/>
          <w:lang w:val="fr-BE"/>
        </w:rPr>
        <w:t xml:space="preserve">23 octobre 2018 </w:t>
      </w:r>
      <w:r w:rsidRPr="009B623E">
        <w:rPr>
          <w:rFonts w:ascii="Futura Lt BT" w:hAnsi="Futura Lt BT"/>
          <w:sz w:val="24"/>
          <w:szCs w:val="24"/>
          <w:lang w:val="fr-BE"/>
        </w:rPr>
        <w:t>relatif à la protection des personnes physiques à l’égard du traitement des données à caractère personnel par les institutions, organes et organismes de l’Union et à la libre circulation de ces données, et abrogeant le règlement (CE) no 45/2001 et la décision no 1247/2002/CE</w:t>
      </w:r>
      <w:r>
        <w:rPr>
          <w:rFonts w:ascii="Futura Lt BT" w:hAnsi="Futura Lt BT"/>
          <w:sz w:val="24"/>
          <w:szCs w:val="24"/>
          <w:lang w:val="fr-BE"/>
        </w:rPr>
        <w:t>,</w:t>
      </w:r>
      <w:r w:rsidRPr="009B623E">
        <w:rPr>
          <w:rFonts w:ascii="Futura Lt BT" w:hAnsi="Futura Lt BT"/>
          <w:sz w:val="24"/>
          <w:szCs w:val="24"/>
          <w:lang w:val="fr-BE"/>
        </w:rPr>
        <w:t xml:space="preserve"> telle que modifiée le cas échéant.</w:t>
      </w:r>
    </w:p>
    <w:p w14:paraId="27E06CB4" w14:textId="6713D157" w:rsidR="00950F51" w:rsidRPr="00950F51" w:rsidRDefault="0063003C" w:rsidP="00950F51">
      <w:pPr>
        <w:spacing w:after="120"/>
        <w:jc w:val="both"/>
        <w:rPr>
          <w:rFonts w:ascii="Futura Lt BT" w:hAnsi="Futura Lt BT"/>
          <w:sz w:val="24"/>
          <w:szCs w:val="24"/>
          <w:lang w:val="fr-BE"/>
        </w:rPr>
      </w:pPr>
      <w:r w:rsidRPr="006B7C3E">
        <w:rPr>
          <w:rFonts w:ascii="Futura Lt BT" w:hAnsi="Futura Lt BT"/>
          <w:sz w:val="24"/>
          <w:szCs w:val="24"/>
          <w:lang w:val="fr-BE"/>
        </w:rPr>
        <w:t>Les Soumissionnaires</w:t>
      </w:r>
      <w:r>
        <w:rPr>
          <w:rFonts w:ascii="Futura Lt BT" w:hAnsi="Futura Lt BT"/>
          <w:sz w:val="24"/>
          <w:szCs w:val="24"/>
          <w:lang w:val="fr-BE"/>
        </w:rPr>
        <w:t xml:space="preserve"> doivent accepter la P</w:t>
      </w:r>
      <w:r w:rsidRPr="0063003C">
        <w:rPr>
          <w:rFonts w:ascii="Futura Lt BT" w:hAnsi="Futura Lt BT"/>
          <w:sz w:val="24"/>
          <w:szCs w:val="24"/>
          <w:lang w:val="fr-BE"/>
        </w:rPr>
        <w:t>olitique de Lutte Antifraude</w:t>
      </w:r>
      <w:r>
        <w:rPr>
          <w:rFonts w:ascii="Futura Lt BT" w:hAnsi="Futura Lt BT"/>
          <w:sz w:val="24"/>
          <w:szCs w:val="24"/>
          <w:lang w:val="fr-BE"/>
        </w:rPr>
        <w:t xml:space="preserve"> du FEI </w:t>
      </w:r>
      <w:r w:rsidR="00233A12" w:rsidRPr="00233A12">
        <w:rPr>
          <w:rFonts w:ascii="Futura Lt BT" w:hAnsi="Futura Lt BT"/>
          <w:sz w:val="24"/>
          <w:szCs w:val="24"/>
          <w:lang w:val="fr-BE"/>
        </w:rPr>
        <w:t xml:space="preserve">(telle que modifiée et complétée périodiquement et publiée sur le site internet du FEI - </w:t>
      </w:r>
      <w:hyperlink r:id="rId12" w:history="1">
        <w:r w:rsidR="00233A12" w:rsidRPr="00FE0973">
          <w:rPr>
            <w:rStyle w:val="Hyperlink"/>
            <w:rFonts w:ascii="Futura Lt BT" w:hAnsi="Futura Lt BT"/>
            <w:sz w:val="24"/>
            <w:szCs w:val="24"/>
            <w:lang w:val="fr-BE"/>
          </w:rPr>
          <w:t>http://www.eif.org/attachments/publications/about/Anti_Fraud_Policy.pdf</w:t>
        </w:r>
      </w:hyperlink>
      <w:r w:rsidR="00233A12" w:rsidRPr="00233A12">
        <w:rPr>
          <w:rFonts w:ascii="Futura Lt BT" w:hAnsi="Futura Lt BT"/>
          <w:sz w:val="24"/>
          <w:szCs w:val="24"/>
          <w:lang w:val="fr-BE"/>
        </w:rPr>
        <w:t>), visant à</w:t>
      </w:r>
      <w:r w:rsidR="00233A12">
        <w:rPr>
          <w:rFonts w:ascii="Futura Lt BT" w:hAnsi="Futura Lt BT"/>
          <w:sz w:val="24"/>
          <w:szCs w:val="24"/>
          <w:lang w:val="fr-BE"/>
        </w:rPr>
        <w:t xml:space="preserve"> </w:t>
      </w:r>
      <w:r w:rsidRPr="0063003C">
        <w:rPr>
          <w:rFonts w:ascii="Futura Lt BT" w:hAnsi="Futura Lt BT"/>
          <w:sz w:val="24"/>
          <w:szCs w:val="24"/>
          <w:lang w:val="fr-BE"/>
        </w:rPr>
        <w:t>prévenir et dissuader la corruption, la fraude, la collusion, la contrainte, l'obstruction, le blanchiment d'argent et le financem</w:t>
      </w:r>
      <w:r w:rsidR="00950F51">
        <w:rPr>
          <w:rFonts w:ascii="Futura Lt BT" w:hAnsi="Futura Lt BT"/>
          <w:sz w:val="24"/>
          <w:szCs w:val="24"/>
          <w:lang w:val="fr-BE"/>
        </w:rPr>
        <w:t>ent du terrorisme et</w:t>
      </w:r>
      <w:r w:rsidR="00233A12">
        <w:rPr>
          <w:rFonts w:ascii="Futura Lt BT" w:hAnsi="Futura Lt BT"/>
          <w:sz w:val="24"/>
          <w:szCs w:val="24"/>
          <w:lang w:val="fr-BE"/>
        </w:rPr>
        <w:t xml:space="preserve"> ils</w:t>
      </w:r>
      <w:r w:rsidR="00950F51">
        <w:rPr>
          <w:rFonts w:ascii="Futura Lt BT" w:hAnsi="Futura Lt BT"/>
          <w:sz w:val="24"/>
          <w:szCs w:val="24"/>
          <w:lang w:val="fr-BE"/>
        </w:rPr>
        <w:t xml:space="preserve"> doivent prendre les mesures nécessaires (y compris les mesures qui pourraient être précisées dans les accords de garantie) pour (i) </w:t>
      </w:r>
      <w:r w:rsidR="00233A12">
        <w:rPr>
          <w:rFonts w:ascii="Futura Lt BT" w:hAnsi="Futura Lt BT"/>
          <w:sz w:val="24"/>
          <w:szCs w:val="24"/>
          <w:lang w:val="fr-BE"/>
        </w:rPr>
        <w:t xml:space="preserve">supporter </w:t>
      </w:r>
      <w:r w:rsidR="00950F51">
        <w:rPr>
          <w:rFonts w:ascii="Futura Lt BT" w:hAnsi="Futura Lt BT"/>
          <w:sz w:val="24"/>
          <w:szCs w:val="24"/>
          <w:lang w:val="fr-BE"/>
        </w:rPr>
        <w:t xml:space="preserve">la mise en œuvre de cette politique et (ii) </w:t>
      </w:r>
      <w:r w:rsidR="00233A12">
        <w:rPr>
          <w:rFonts w:ascii="Futura Lt BT" w:hAnsi="Futura Lt BT"/>
          <w:sz w:val="24"/>
          <w:szCs w:val="24"/>
          <w:lang w:val="fr-BE"/>
        </w:rPr>
        <w:t xml:space="preserve">faciliter les </w:t>
      </w:r>
      <w:r w:rsidR="00950F51" w:rsidRPr="00950F51">
        <w:rPr>
          <w:rFonts w:ascii="Futura Lt BT" w:hAnsi="Futura Lt BT"/>
          <w:sz w:val="24"/>
          <w:szCs w:val="24"/>
          <w:lang w:val="fr-BE"/>
        </w:rPr>
        <w:t>enquêtes</w:t>
      </w:r>
      <w:r w:rsidR="00233A12">
        <w:rPr>
          <w:rFonts w:ascii="Futura Lt BT" w:hAnsi="Futura Lt BT"/>
          <w:sz w:val="24"/>
          <w:szCs w:val="24"/>
          <w:lang w:val="fr-BE"/>
        </w:rPr>
        <w:t xml:space="preserve">, </w:t>
      </w:r>
      <w:r w:rsidR="00233A12" w:rsidRPr="00233A12">
        <w:rPr>
          <w:rFonts w:ascii="Futura Lt BT" w:hAnsi="Futura Lt BT"/>
          <w:sz w:val="24"/>
          <w:szCs w:val="24"/>
          <w:lang w:val="fr-BE"/>
        </w:rPr>
        <w:lastRenderedPageBreak/>
        <w:t xml:space="preserve">pour conduites illégales effectives ou présumées, </w:t>
      </w:r>
      <w:r w:rsidR="00950F51" w:rsidRPr="00950F51">
        <w:rPr>
          <w:rFonts w:ascii="Futura Lt BT" w:hAnsi="Futura Lt BT"/>
          <w:sz w:val="24"/>
          <w:szCs w:val="24"/>
          <w:lang w:val="fr-BE"/>
        </w:rPr>
        <w:t>réalisées</w:t>
      </w:r>
      <w:r w:rsidR="00950F51">
        <w:rPr>
          <w:rFonts w:ascii="Futura Lt BT" w:hAnsi="Futura Lt BT"/>
          <w:sz w:val="24"/>
          <w:szCs w:val="24"/>
          <w:lang w:val="fr-BE"/>
        </w:rPr>
        <w:t xml:space="preserve"> par le FEI ou la Banque Européenne d’Investissement</w:t>
      </w:r>
      <w:r w:rsidR="00FF6103">
        <w:rPr>
          <w:rFonts w:ascii="Futura Lt BT" w:hAnsi="Futura Lt BT"/>
          <w:sz w:val="24"/>
          <w:szCs w:val="24"/>
          <w:lang w:val="fr-BE"/>
        </w:rPr>
        <w:t xml:space="preserve">. </w:t>
      </w:r>
    </w:p>
    <w:p w14:paraId="350D558B" w14:textId="23465640" w:rsidR="00975FB3" w:rsidRDefault="00975FB3" w:rsidP="00975FB3">
      <w:pPr>
        <w:spacing w:after="120"/>
        <w:jc w:val="both"/>
        <w:rPr>
          <w:rFonts w:ascii="Futura Lt BT" w:hAnsi="Futura Lt BT"/>
          <w:sz w:val="24"/>
          <w:szCs w:val="24"/>
          <w:lang w:val="fr-BE"/>
        </w:rPr>
      </w:pPr>
      <w:r w:rsidRPr="009B623E">
        <w:rPr>
          <w:rFonts w:ascii="Futura Lt BT" w:hAnsi="Futura Lt BT"/>
          <w:sz w:val="24"/>
          <w:szCs w:val="24"/>
          <w:lang w:val="fr-BE"/>
        </w:rPr>
        <w:t>Les recommandations du FEI sur les Secteurs Restreints sont di</w:t>
      </w:r>
      <w:r w:rsidR="00FF6103">
        <w:rPr>
          <w:rFonts w:ascii="Futura Lt BT" w:hAnsi="Futura Lt BT"/>
          <w:sz w:val="24"/>
          <w:szCs w:val="24"/>
          <w:lang w:val="fr-BE"/>
        </w:rPr>
        <w:t xml:space="preserve">sponibles à l’adresse suivante: </w:t>
      </w:r>
      <w:hyperlink r:id="rId13" w:history="1">
        <w:r w:rsidR="00FF6103" w:rsidRPr="00A50417">
          <w:rPr>
            <w:rStyle w:val="Hyperlink"/>
            <w:rFonts w:ascii="Futura Lt BT" w:hAnsi="Futura Lt BT"/>
            <w:szCs w:val="24"/>
            <w:lang w:val="fr-BE"/>
          </w:rPr>
          <w:t>http://www.eif.org/news_centre/publications/2010_Guidelines_for_Restricted_Sectors.htm</w:t>
        </w:r>
      </w:hyperlink>
    </w:p>
    <w:p w14:paraId="5BA2B9C1" w14:textId="77777777" w:rsidR="006B7C3E" w:rsidRPr="006B7C3E" w:rsidRDefault="006B7C3E" w:rsidP="00C8117B">
      <w:pPr>
        <w:spacing w:after="120"/>
        <w:jc w:val="both"/>
        <w:rPr>
          <w:rFonts w:ascii="Futura Lt BT" w:hAnsi="Futura Lt BT"/>
          <w:sz w:val="24"/>
          <w:szCs w:val="24"/>
          <w:lang w:val="fr-BE"/>
        </w:rPr>
      </w:pPr>
    </w:p>
    <w:p w14:paraId="0CBD09B7" w14:textId="77777777" w:rsidR="005770F1" w:rsidRPr="00F7068F" w:rsidRDefault="005770F1" w:rsidP="007E1A10">
      <w:pPr>
        <w:pStyle w:val="ListParagraph"/>
        <w:numPr>
          <w:ilvl w:val="1"/>
          <w:numId w:val="1"/>
        </w:numPr>
        <w:spacing w:after="120"/>
        <w:ind w:left="851" w:hanging="851"/>
        <w:contextualSpacing w:val="0"/>
        <w:jc w:val="both"/>
        <w:rPr>
          <w:rFonts w:ascii="Futura Lt BT" w:hAnsi="Futura Lt BT"/>
          <w:b/>
          <w:sz w:val="24"/>
          <w:szCs w:val="24"/>
          <w:lang w:val="fr-BE"/>
        </w:rPr>
      </w:pPr>
      <w:r w:rsidRPr="00F7068F">
        <w:rPr>
          <w:rFonts w:ascii="Futura Lt BT" w:hAnsi="Futura Lt BT"/>
          <w:b/>
          <w:sz w:val="24"/>
          <w:szCs w:val="24"/>
          <w:lang w:val="fr-BE"/>
        </w:rPr>
        <w:t>P</w:t>
      </w:r>
      <w:r w:rsidR="00647764" w:rsidRPr="00F7068F">
        <w:rPr>
          <w:rFonts w:ascii="Futura Lt BT" w:hAnsi="Futura Lt BT"/>
          <w:b/>
          <w:sz w:val="24"/>
          <w:szCs w:val="24"/>
          <w:lang w:val="fr-BE"/>
        </w:rPr>
        <w:t xml:space="preserve">résélection </w:t>
      </w:r>
    </w:p>
    <w:p w14:paraId="4B2A7AD6" w14:textId="74289560" w:rsidR="00CD19EE" w:rsidRPr="00CD19EE" w:rsidRDefault="00CD19EE" w:rsidP="00C8117B">
      <w:pPr>
        <w:spacing w:after="120"/>
        <w:jc w:val="both"/>
        <w:rPr>
          <w:rFonts w:ascii="Futura Lt BT" w:hAnsi="Futura Lt BT"/>
          <w:sz w:val="24"/>
          <w:szCs w:val="24"/>
          <w:lang w:val="fr-BE"/>
        </w:rPr>
      </w:pPr>
      <w:r w:rsidRPr="006771FB">
        <w:rPr>
          <w:rFonts w:ascii="Futura Lt BT" w:hAnsi="Futura Lt BT"/>
          <w:sz w:val="24"/>
          <w:szCs w:val="24"/>
          <w:lang w:val="fr-BE"/>
        </w:rPr>
        <w:t xml:space="preserve">Les Manifestations d’Intérêt seront évaluées </w:t>
      </w:r>
      <w:r w:rsidR="003474B8" w:rsidRPr="006771FB">
        <w:rPr>
          <w:rFonts w:ascii="Futura Lt BT" w:hAnsi="Futura Lt BT"/>
          <w:sz w:val="24"/>
          <w:szCs w:val="24"/>
          <w:lang w:val="fr-BE"/>
        </w:rPr>
        <w:t xml:space="preserve">selon </w:t>
      </w:r>
      <w:r w:rsidR="0080241B">
        <w:rPr>
          <w:rFonts w:ascii="Futura Lt BT" w:hAnsi="Futura Lt BT"/>
          <w:sz w:val="24"/>
          <w:szCs w:val="24"/>
          <w:lang w:val="fr-BE"/>
        </w:rPr>
        <w:t>les critères</w:t>
      </w:r>
      <w:r w:rsidR="00325BB3">
        <w:rPr>
          <w:rFonts w:ascii="Futura Lt BT" w:hAnsi="Futura Lt BT"/>
          <w:sz w:val="24"/>
          <w:szCs w:val="24"/>
          <w:lang w:val="fr-BE"/>
        </w:rPr>
        <w:t xml:space="preserve"> de l’Appel à Manifestation d’Intérêt </w:t>
      </w:r>
      <w:r w:rsidR="0080241B">
        <w:rPr>
          <w:rFonts w:ascii="Futura Lt BT" w:hAnsi="Futura Lt BT"/>
          <w:sz w:val="24"/>
          <w:szCs w:val="24"/>
          <w:lang w:val="fr-BE"/>
        </w:rPr>
        <w:t>et</w:t>
      </w:r>
      <w:r w:rsidRPr="00CD19EE">
        <w:rPr>
          <w:rFonts w:ascii="Futura Lt BT" w:hAnsi="Futura Lt BT"/>
          <w:sz w:val="24"/>
          <w:szCs w:val="24"/>
          <w:lang w:val="fr-BE"/>
        </w:rPr>
        <w:t xml:space="preserve"> en fonction des ressources budgétaires disponibles </w:t>
      </w:r>
      <w:r w:rsidR="00296679">
        <w:rPr>
          <w:rFonts w:ascii="Futura Lt BT" w:hAnsi="Futura Lt BT"/>
          <w:sz w:val="24"/>
          <w:szCs w:val="24"/>
          <w:lang w:val="fr-BE"/>
        </w:rPr>
        <w:t>au titre de cette</w:t>
      </w:r>
      <w:r w:rsidR="004C666A">
        <w:rPr>
          <w:rFonts w:ascii="Futura Lt BT" w:hAnsi="Futura Lt BT"/>
          <w:sz w:val="24"/>
          <w:szCs w:val="24"/>
          <w:lang w:val="fr-BE"/>
        </w:rPr>
        <w:t xml:space="preserve"> </w:t>
      </w:r>
      <w:r w:rsidR="00D4411C" w:rsidRPr="00D4411C">
        <w:rPr>
          <w:rFonts w:ascii="Futura Lt BT" w:hAnsi="Futura Lt BT"/>
          <w:sz w:val="24"/>
          <w:szCs w:val="24"/>
          <w:lang w:val="fr-BE"/>
        </w:rPr>
        <w:t>Garantie</w:t>
      </w:r>
      <w:r w:rsidR="00296679">
        <w:rPr>
          <w:rFonts w:ascii="Futura Lt BT" w:hAnsi="Futura Lt BT"/>
          <w:sz w:val="24"/>
          <w:szCs w:val="24"/>
          <w:lang w:val="fr-BE"/>
        </w:rPr>
        <w:t xml:space="preserve"> </w:t>
      </w:r>
      <w:r w:rsidRPr="00CD19EE">
        <w:rPr>
          <w:rFonts w:ascii="Futura Lt BT" w:hAnsi="Futura Lt BT"/>
          <w:sz w:val="24"/>
          <w:szCs w:val="24"/>
          <w:lang w:val="fr-BE"/>
        </w:rPr>
        <w:t xml:space="preserve">au moment de la </w:t>
      </w:r>
      <w:r w:rsidR="00296679">
        <w:rPr>
          <w:rFonts w:ascii="Futura Lt BT" w:hAnsi="Futura Lt BT"/>
          <w:sz w:val="24"/>
          <w:szCs w:val="24"/>
          <w:lang w:val="fr-BE"/>
        </w:rPr>
        <w:t>s</w:t>
      </w:r>
      <w:r w:rsidRPr="00CD19EE">
        <w:rPr>
          <w:rFonts w:ascii="Futura Lt BT" w:hAnsi="Futura Lt BT"/>
          <w:sz w:val="24"/>
          <w:szCs w:val="24"/>
          <w:lang w:val="fr-BE"/>
        </w:rPr>
        <w:t>élection</w:t>
      </w:r>
      <w:r w:rsidR="003474B8">
        <w:rPr>
          <w:rFonts w:ascii="Futura Lt BT" w:hAnsi="Futura Lt BT"/>
          <w:sz w:val="24"/>
          <w:szCs w:val="24"/>
          <w:lang w:val="fr-BE"/>
        </w:rPr>
        <w:t>.</w:t>
      </w:r>
    </w:p>
    <w:p w14:paraId="37B736EA" w14:textId="77777777" w:rsidR="00647764" w:rsidRPr="006B7C3E" w:rsidRDefault="005770F1"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La présélection </w:t>
      </w:r>
      <w:r w:rsidR="00647764" w:rsidRPr="006B7C3E">
        <w:rPr>
          <w:rFonts w:ascii="Futura Lt BT" w:hAnsi="Futura Lt BT"/>
          <w:sz w:val="24"/>
          <w:szCs w:val="24"/>
          <w:lang w:val="fr-BE"/>
        </w:rPr>
        <w:t>comprend</w:t>
      </w:r>
      <w:r w:rsidRPr="006B7C3E">
        <w:rPr>
          <w:rFonts w:ascii="Futura Lt BT" w:hAnsi="Futura Lt BT"/>
          <w:sz w:val="24"/>
          <w:szCs w:val="24"/>
          <w:lang w:val="fr-BE"/>
        </w:rPr>
        <w:t xml:space="preserve"> les </w:t>
      </w:r>
      <w:r w:rsidR="00BA2A58">
        <w:rPr>
          <w:rFonts w:ascii="Futura Lt BT" w:hAnsi="Futura Lt BT"/>
          <w:sz w:val="24"/>
          <w:szCs w:val="24"/>
          <w:lang w:val="fr-BE"/>
        </w:rPr>
        <w:t xml:space="preserve">trois </w:t>
      </w:r>
      <w:r w:rsidRPr="006B7C3E">
        <w:rPr>
          <w:rFonts w:ascii="Futura Lt BT" w:hAnsi="Futura Lt BT"/>
          <w:sz w:val="24"/>
          <w:szCs w:val="24"/>
          <w:lang w:val="fr-BE"/>
        </w:rPr>
        <w:t>étapes suivantes</w:t>
      </w:r>
      <w:r w:rsidR="006A707A">
        <w:rPr>
          <w:rFonts w:ascii="Futura Lt BT" w:hAnsi="Futura Lt BT"/>
          <w:sz w:val="24"/>
          <w:szCs w:val="24"/>
          <w:lang w:val="fr-BE"/>
        </w:rPr>
        <w:t xml:space="preserve"> (sur base des critères d’évaluation détaillés ci-dessous et résumés en Annexe II de cet Appel)</w:t>
      </w:r>
      <w:r w:rsidR="00647764" w:rsidRPr="006B7C3E">
        <w:rPr>
          <w:rFonts w:ascii="Futura Lt BT" w:hAnsi="Futura Lt BT"/>
          <w:sz w:val="24"/>
          <w:szCs w:val="24"/>
          <w:lang w:val="fr-BE"/>
        </w:rPr>
        <w:t>:</w:t>
      </w:r>
    </w:p>
    <w:p w14:paraId="0AC27A50" w14:textId="6CB6A279" w:rsidR="00647764" w:rsidRPr="006771FB" w:rsidRDefault="00AF3455" w:rsidP="007E1A10">
      <w:pPr>
        <w:pStyle w:val="ListParagraph"/>
        <w:numPr>
          <w:ilvl w:val="0"/>
          <w:numId w:val="2"/>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 xml:space="preserve">Phase de présélection 1: </w:t>
      </w:r>
      <w:r w:rsidR="00647764" w:rsidRPr="006771FB">
        <w:rPr>
          <w:rFonts w:ascii="Futura Lt BT" w:hAnsi="Futura Lt BT"/>
          <w:sz w:val="24"/>
          <w:szCs w:val="24"/>
          <w:lang w:val="fr-BE"/>
        </w:rPr>
        <w:t xml:space="preserve">évaluation formelle de </w:t>
      </w:r>
      <w:r w:rsidR="008C4C71" w:rsidRPr="006771FB">
        <w:rPr>
          <w:rFonts w:ascii="Futura Lt BT" w:hAnsi="Futura Lt BT"/>
          <w:sz w:val="24"/>
          <w:szCs w:val="24"/>
          <w:lang w:val="fr-BE"/>
        </w:rPr>
        <w:t xml:space="preserve">la </w:t>
      </w:r>
      <w:r w:rsidR="0083152D" w:rsidRPr="006771FB">
        <w:rPr>
          <w:rFonts w:ascii="Futura Lt BT" w:hAnsi="Futura Lt BT"/>
          <w:sz w:val="24"/>
          <w:szCs w:val="24"/>
          <w:lang w:val="fr-BE"/>
        </w:rPr>
        <w:t>Manifestation d'Intérêt</w:t>
      </w:r>
      <w:r w:rsidR="00647764" w:rsidRPr="006771FB">
        <w:rPr>
          <w:rFonts w:ascii="Futura Lt BT" w:hAnsi="Futura Lt BT"/>
          <w:sz w:val="24"/>
          <w:szCs w:val="24"/>
          <w:lang w:val="fr-BE"/>
        </w:rPr>
        <w:t>;</w:t>
      </w:r>
    </w:p>
    <w:p w14:paraId="61DB1797" w14:textId="77777777" w:rsidR="00647764" w:rsidRPr="006771FB" w:rsidRDefault="0083152D" w:rsidP="007E1A10">
      <w:pPr>
        <w:pStyle w:val="ListParagraph"/>
        <w:numPr>
          <w:ilvl w:val="0"/>
          <w:numId w:val="2"/>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Phase de présélection</w:t>
      </w:r>
      <w:r w:rsidR="00647764" w:rsidRPr="006771FB">
        <w:rPr>
          <w:rFonts w:ascii="Futura Lt BT" w:hAnsi="Futura Lt BT"/>
          <w:sz w:val="24"/>
          <w:szCs w:val="24"/>
          <w:lang w:val="fr-BE"/>
        </w:rPr>
        <w:t xml:space="preserve"> 2: évaluation </w:t>
      </w:r>
      <w:r w:rsidR="008C4C71" w:rsidRPr="006771FB">
        <w:rPr>
          <w:rFonts w:ascii="Futura Lt BT" w:hAnsi="Futura Lt BT"/>
          <w:sz w:val="24"/>
          <w:szCs w:val="24"/>
          <w:lang w:val="fr-BE"/>
        </w:rPr>
        <w:t xml:space="preserve">qualitative </w:t>
      </w:r>
      <w:r w:rsidRPr="006771FB">
        <w:rPr>
          <w:rFonts w:ascii="Futura Lt BT" w:hAnsi="Futura Lt BT"/>
          <w:sz w:val="24"/>
          <w:szCs w:val="24"/>
          <w:lang w:val="fr-BE"/>
        </w:rPr>
        <w:t>de la Manifestation d’Intérêt</w:t>
      </w:r>
      <w:r w:rsidR="00647764" w:rsidRPr="006771FB">
        <w:rPr>
          <w:rFonts w:ascii="Futura Lt BT" w:hAnsi="Futura Lt BT"/>
          <w:sz w:val="24"/>
          <w:szCs w:val="24"/>
          <w:lang w:val="fr-BE"/>
        </w:rPr>
        <w:t>;</w:t>
      </w:r>
    </w:p>
    <w:p w14:paraId="2D24F577" w14:textId="77777777" w:rsidR="00647764" w:rsidRPr="006771FB" w:rsidRDefault="0083152D" w:rsidP="007E1A10">
      <w:pPr>
        <w:pStyle w:val="ListParagraph"/>
        <w:numPr>
          <w:ilvl w:val="0"/>
          <w:numId w:val="2"/>
        </w:numPr>
        <w:spacing w:after="120"/>
        <w:ind w:left="851" w:hanging="851"/>
        <w:contextualSpacing w:val="0"/>
        <w:jc w:val="both"/>
        <w:rPr>
          <w:rFonts w:ascii="Futura Lt BT" w:hAnsi="Futura Lt BT"/>
          <w:sz w:val="24"/>
          <w:szCs w:val="24"/>
          <w:lang w:val="fr-BE"/>
        </w:rPr>
      </w:pPr>
      <w:r w:rsidRPr="006771FB">
        <w:rPr>
          <w:rFonts w:ascii="Futura Lt BT" w:hAnsi="Futura Lt BT"/>
          <w:sz w:val="24"/>
          <w:szCs w:val="24"/>
          <w:lang w:val="fr-BE"/>
        </w:rPr>
        <w:t xml:space="preserve">Phase de présélection </w:t>
      </w:r>
      <w:r w:rsidR="00647764" w:rsidRPr="006771FB">
        <w:rPr>
          <w:rFonts w:ascii="Futura Lt BT" w:hAnsi="Futura Lt BT"/>
          <w:sz w:val="24"/>
          <w:szCs w:val="24"/>
          <w:lang w:val="fr-BE"/>
        </w:rPr>
        <w:t>3: évaluation de la</w:t>
      </w:r>
      <w:r w:rsidR="00900104" w:rsidRPr="006771FB">
        <w:rPr>
          <w:rFonts w:ascii="Futura Lt BT" w:hAnsi="Futura Lt BT"/>
          <w:sz w:val="24"/>
          <w:szCs w:val="24"/>
          <w:lang w:val="fr-BE"/>
        </w:rPr>
        <w:t xml:space="preserve"> robustesse financière </w:t>
      </w:r>
      <w:r w:rsidR="00D4411C" w:rsidRPr="006771FB">
        <w:rPr>
          <w:rFonts w:ascii="Futura Lt BT" w:hAnsi="Futura Lt BT"/>
          <w:sz w:val="24"/>
          <w:szCs w:val="24"/>
          <w:lang w:val="fr-BE"/>
        </w:rPr>
        <w:t xml:space="preserve">du Soumissionnaire </w:t>
      </w:r>
      <w:r w:rsidR="00BA2A58" w:rsidRPr="006771FB">
        <w:rPr>
          <w:rFonts w:ascii="Futura Lt BT" w:hAnsi="Futura Lt BT"/>
          <w:sz w:val="24"/>
          <w:szCs w:val="24"/>
          <w:lang w:val="fr-BE"/>
        </w:rPr>
        <w:t xml:space="preserve">et </w:t>
      </w:r>
      <w:r w:rsidR="00900104" w:rsidRPr="006771FB">
        <w:rPr>
          <w:rFonts w:ascii="Futura Lt BT" w:hAnsi="Futura Lt BT"/>
          <w:sz w:val="24"/>
          <w:szCs w:val="24"/>
          <w:lang w:val="fr-BE"/>
        </w:rPr>
        <w:t xml:space="preserve">une </w:t>
      </w:r>
      <w:r w:rsidR="00D4411C" w:rsidRPr="006771FB">
        <w:rPr>
          <w:rFonts w:ascii="Futura Lt BT" w:hAnsi="Futura Lt BT"/>
          <w:sz w:val="24"/>
          <w:szCs w:val="24"/>
          <w:lang w:val="fr-BE"/>
        </w:rPr>
        <w:t>évaluation du Portefeuille.</w:t>
      </w:r>
    </w:p>
    <w:p w14:paraId="7DE9A880" w14:textId="77777777" w:rsidR="00647764" w:rsidRPr="006B7C3E" w:rsidRDefault="0083152D" w:rsidP="00C8117B">
      <w:pPr>
        <w:spacing w:after="120"/>
        <w:jc w:val="both"/>
        <w:rPr>
          <w:rFonts w:ascii="Futura Lt BT" w:hAnsi="Futura Lt BT"/>
          <w:sz w:val="24"/>
          <w:szCs w:val="24"/>
          <w:lang w:val="fr-BE"/>
        </w:rPr>
      </w:pPr>
      <w:r w:rsidRPr="006B7C3E">
        <w:rPr>
          <w:rFonts w:ascii="Futura Lt BT" w:hAnsi="Futura Lt BT"/>
          <w:sz w:val="24"/>
          <w:szCs w:val="24"/>
          <w:lang w:val="fr-BE"/>
        </w:rPr>
        <w:t>Seules</w:t>
      </w:r>
      <w:r w:rsidR="00647764" w:rsidRPr="006B7C3E">
        <w:rPr>
          <w:rFonts w:ascii="Futura Lt BT" w:hAnsi="Futura Lt BT"/>
          <w:sz w:val="24"/>
          <w:szCs w:val="24"/>
          <w:lang w:val="fr-BE"/>
        </w:rPr>
        <w:t xml:space="preserve"> les </w:t>
      </w:r>
      <w:r w:rsidRPr="006B7C3E">
        <w:rPr>
          <w:rFonts w:ascii="Futura Lt BT" w:hAnsi="Futura Lt BT"/>
          <w:sz w:val="24"/>
          <w:szCs w:val="24"/>
          <w:lang w:val="fr-BE"/>
        </w:rPr>
        <w:t xml:space="preserve">Manifestations d’Intérêts </w:t>
      </w:r>
      <w:r w:rsidR="00647764" w:rsidRPr="006B7C3E">
        <w:rPr>
          <w:rFonts w:ascii="Futura Lt BT" w:hAnsi="Futura Lt BT"/>
          <w:sz w:val="24"/>
          <w:szCs w:val="24"/>
          <w:lang w:val="fr-BE"/>
        </w:rPr>
        <w:t xml:space="preserve">qui </w:t>
      </w:r>
      <w:r w:rsidR="00325BB3">
        <w:rPr>
          <w:rFonts w:ascii="Futura Lt BT" w:hAnsi="Futura Lt BT"/>
          <w:sz w:val="24"/>
          <w:szCs w:val="24"/>
          <w:lang w:val="fr-BE"/>
        </w:rPr>
        <w:t>franchissent</w:t>
      </w:r>
      <w:r w:rsidR="00325BB3" w:rsidRPr="006B7C3E">
        <w:rPr>
          <w:rFonts w:ascii="Futura Lt BT" w:hAnsi="Futura Lt BT"/>
          <w:sz w:val="24"/>
          <w:szCs w:val="24"/>
          <w:lang w:val="fr-BE"/>
        </w:rPr>
        <w:t xml:space="preserve"> </w:t>
      </w:r>
      <w:r w:rsidR="00647764" w:rsidRPr="006B7C3E">
        <w:rPr>
          <w:rFonts w:ascii="Futura Lt BT" w:hAnsi="Futura Lt BT"/>
          <w:sz w:val="24"/>
          <w:szCs w:val="24"/>
          <w:lang w:val="fr-BE"/>
        </w:rPr>
        <w:t>l'étape de présélection 1, tel</w:t>
      </w:r>
      <w:r w:rsidRPr="006B7C3E">
        <w:rPr>
          <w:rFonts w:ascii="Futura Lt BT" w:hAnsi="Futura Lt BT"/>
          <w:sz w:val="24"/>
          <w:szCs w:val="24"/>
          <w:lang w:val="fr-BE"/>
        </w:rPr>
        <w:t>le</w:t>
      </w:r>
      <w:r w:rsidR="00647764" w:rsidRPr="006B7C3E">
        <w:rPr>
          <w:rFonts w:ascii="Futura Lt BT" w:hAnsi="Futura Lt BT"/>
          <w:sz w:val="24"/>
          <w:szCs w:val="24"/>
          <w:lang w:val="fr-BE"/>
        </w:rPr>
        <w:t xml:space="preserve"> que décrit</w:t>
      </w:r>
      <w:r w:rsidRPr="006B7C3E">
        <w:rPr>
          <w:rFonts w:ascii="Futura Lt BT" w:hAnsi="Futura Lt BT"/>
          <w:sz w:val="24"/>
          <w:szCs w:val="24"/>
          <w:lang w:val="fr-BE"/>
        </w:rPr>
        <w:t>e</w:t>
      </w:r>
      <w:r w:rsidR="00647764" w:rsidRPr="006B7C3E">
        <w:rPr>
          <w:rFonts w:ascii="Futura Lt BT" w:hAnsi="Futura Lt BT"/>
          <w:sz w:val="24"/>
          <w:szCs w:val="24"/>
          <w:lang w:val="fr-BE"/>
        </w:rPr>
        <w:t xml:space="preserve"> dans la section </w:t>
      </w:r>
      <w:r w:rsidR="00B52BB7">
        <w:rPr>
          <w:rFonts w:ascii="Futura Lt BT" w:hAnsi="Futura Lt BT"/>
          <w:sz w:val="24"/>
          <w:szCs w:val="24"/>
          <w:lang w:val="fr-BE"/>
        </w:rPr>
        <w:t>7</w:t>
      </w:r>
      <w:r w:rsidR="00647764" w:rsidRPr="006B7C3E">
        <w:rPr>
          <w:rFonts w:ascii="Futura Lt BT" w:hAnsi="Futura Lt BT"/>
          <w:sz w:val="24"/>
          <w:szCs w:val="24"/>
          <w:lang w:val="fr-BE"/>
        </w:rPr>
        <w:t xml:space="preserve">.1.1, </w:t>
      </w:r>
      <w:r w:rsidRPr="006B7C3E">
        <w:rPr>
          <w:rFonts w:ascii="Futura Lt BT" w:hAnsi="Futura Lt BT"/>
          <w:sz w:val="24"/>
          <w:szCs w:val="24"/>
          <w:lang w:val="fr-BE"/>
        </w:rPr>
        <w:t xml:space="preserve">pourront passer à la phase de présélection </w:t>
      </w:r>
      <w:r w:rsidR="00647764" w:rsidRPr="006B7C3E">
        <w:rPr>
          <w:rFonts w:ascii="Futura Lt BT" w:hAnsi="Futura Lt BT"/>
          <w:sz w:val="24"/>
          <w:szCs w:val="24"/>
          <w:lang w:val="fr-BE"/>
        </w:rPr>
        <w:t xml:space="preserve">2, à savoir </w:t>
      </w:r>
      <w:r w:rsidRPr="006B7C3E">
        <w:rPr>
          <w:rFonts w:ascii="Futura Lt BT" w:hAnsi="Futura Lt BT"/>
          <w:sz w:val="24"/>
          <w:szCs w:val="24"/>
          <w:lang w:val="fr-BE"/>
        </w:rPr>
        <w:t xml:space="preserve">l’évaluation </w:t>
      </w:r>
      <w:r w:rsidR="00BA2A58">
        <w:rPr>
          <w:rFonts w:ascii="Futura Lt BT" w:hAnsi="Futura Lt BT"/>
          <w:sz w:val="24"/>
          <w:szCs w:val="24"/>
          <w:lang w:val="fr-BE"/>
        </w:rPr>
        <w:t xml:space="preserve">qualitative </w:t>
      </w:r>
      <w:r w:rsidRPr="006B7C3E">
        <w:rPr>
          <w:rFonts w:ascii="Futura Lt BT" w:hAnsi="Futura Lt BT"/>
          <w:sz w:val="24"/>
          <w:szCs w:val="24"/>
          <w:lang w:val="fr-BE"/>
        </w:rPr>
        <w:t>de la Manifestation d’Intérêt</w:t>
      </w:r>
      <w:r w:rsidR="00647764" w:rsidRPr="006B7C3E">
        <w:rPr>
          <w:rFonts w:ascii="Futura Lt BT" w:hAnsi="Futura Lt BT"/>
          <w:sz w:val="24"/>
          <w:szCs w:val="24"/>
          <w:lang w:val="fr-BE"/>
        </w:rPr>
        <w:t>.</w:t>
      </w:r>
    </w:p>
    <w:p w14:paraId="07F22147" w14:textId="77777777" w:rsidR="00647764" w:rsidRPr="006771FB" w:rsidRDefault="00647764"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Lors de l'évaluation </w:t>
      </w:r>
      <w:r w:rsidR="00BA2A58">
        <w:rPr>
          <w:rFonts w:ascii="Futura Lt BT" w:hAnsi="Futura Lt BT"/>
          <w:sz w:val="24"/>
          <w:szCs w:val="24"/>
          <w:lang w:val="fr-BE"/>
        </w:rPr>
        <w:t>qualitative</w:t>
      </w:r>
      <w:r w:rsidRPr="006B7C3E">
        <w:rPr>
          <w:rFonts w:ascii="Futura Lt BT" w:hAnsi="Futura Lt BT"/>
          <w:sz w:val="24"/>
          <w:szCs w:val="24"/>
          <w:lang w:val="fr-BE"/>
        </w:rPr>
        <w:t xml:space="preserve"> (décrit</w:t>
      </w:r>
      <w:r w:rsidR="00E16CDB" w:rsidRPr="006B7C3E">
        <w:rPr>
          <w:rFonts w:ascii="Futura Lt BT" w:hAnsi="Futura Lt BT"/>
          <w:sz w:val="24"/>
          <w:szCs w:val="24"/>
          <w:lang w:val="fr-BE"/>
        </w:rPr>
        <w:t>e</w:t>
      </w:r>
      <w:r w:rsidRPr="006B7C3E">
        <w:rPr>
          <w:rFonts w:ascii="Futura Lt BT" w:hAnsi="Futura Lt BT"/>
          <w:sz w:val="24"/>
          <w:szCs w:val="24"/>
          <w:lang w:val="fr-BE"/>
        </w:rPr>
        <w:t xml:space="preserve"> plus </w:t>
      </w:r>
      <w:r w:rsidR="00BA2A58">
        <w:rPr>
          <w:rFonts w:ascii="Futura Lt BT" w:hAnsi="Futura Lt BT"/>
          <w:sz w:val="24"/>
          <w:szCs w:val="24"/>
          <w:lang w:val="fr-BE"/>
        </w:rPr>
        <w:t>amplement</w:t>
      </w:r>
      <w:r w:rsidRPr="006B7C3E">
        <w:rPr>
          <w:rFonts w:ascii="Futura Lt BT" w:hAnsi="Futura Lt BT"/>
          <w:sz w:val="24"/>
          <w:szCs w:val="24"/>
          <w:lang w:val="fr-BE"/>
        </w:rPr>
        <w:t xml:space="preserve"> dans la section </w:t>
      </w:r>
      <w:r w:rsidR="00B929A4" w:rsidRPr="006B7C3E">
        <w:rPr>
          <w:rFonts w:ascii="Futura Lt BT" w:hAnsi="Futura Lt BT"/>
          <w:sz w:val="24"/>
          <w:szCs w:val="24"/>
          <w:lang w:val="fr-BE"/>
        </w:rPr>
        <w:t>7</w:t>
      </w:r>
      <w:r w:rsidRPr="006B7C3E">
        <w:rPr>
          <w:rFonts w:ascii="Futura Lt BT" w:hAnsi="Futura Lt BT"/>
          <w:sz w:val="24"/>
          <w:szCs w:val="24"/>
          <w:lang w:val="fr-BE"/>
        </w:rPr>
        <w:t>.1.2), le FEI évaluer</w:t>
      </w:r>
      <w:r w:rsidR="00E16CDB" w:rsidRPr="006B7C3E">
        <w:rPr>
          <w:rFonts w:ascii="Futura Lt BT" w:hAnsi="Futura Lt BT"/>
          <w:sz w:val="24"/>
          <w:szCs w:val="24"/>
          <w:lang w:val="fr-BE"/>
        </w:rPr>
        <w:t>a</w:t>
      </w:r>
      <w:r w:rsidRPr="006B7C3E">
        <w:rPr>
          <w:rFonts w:ascii="Futura Lt BT" w:hAnsi="Futura Lt BT"/>
          <w:sz w:val="24"/>
          <w:szCs w:val="24"/>
          <w:lang w:val="fr-BE"/>
        </w:rPr>
        <w:t xml:space="preserve"> la qualité globale de la </w:t>
      </w:r>
      <w:r w:rsidR="00E16CDB" w:rsidRPr="006B7C3E">
        <w:rPr>
          <w:rFonts w:ascii="Futura Lt BT" w:hAnsi="Futura Lt BT"/>
          <w:sz w:val="24"/>
          <w:szCs w:val="24"/>
          <w:lang w:val="fr-BE"/>
        </w:rPr>
        <w:t>M</w:t>
      </w:r>
      <w:r w:rsidRPr="006B7C3E">
        <w:rPr>
          <w:rFonts w:ascii="Futura Lt BT" w:hAnsi="Futura Lt BT"/>
          <w:sz w:val="24"/>
          <w:szCs w:val="24"/>
          <w:lang w:val="fr-BE"/>
        </w:rPr>
        <w:t>anifestation d'</w:t>
      </w:r>
      <w:r w:rsidR="00E16CDB" w:rsidRPr="006B7C3E">
        <w:rPr>
          <w:rFonts w:ascii="Futura Lt BT" w:hAnsi="Futura Lt BT"/>
          <w:sz w:val="24"/>
          <w:szCs w:val="24"/>
          <w:lang w:val="fr-BE"/>
        </w:rPr>
        <w:t>I</w:t>
      </w:r>
      <w:r w:rsidRPr="006B7C3E">
        <w:rPr>
          <w:rFonts w:ascii="Futura Lt BT" w:hAnsi="Futura Lt BT"/>
          <w:sz w:val="24"/>
          <w:szCs w:val="24"/>
          <w:lang w:val="fr-BE"/>
        </w:rPr>
        <w:t xml:space="preserve">ntérêt. Tous les critères énumérés à la section </w:t>
      </w:r>
      <w:r w:rsidR="00B929A4" w:rsidRPr="006B7C3E">
        <w:rPr>
          <w:rFonts w:ascii="Futura Lt BT" w:hAnsi="Futura Lt BT"/>
          <w:sz w:val="24"/>
          <w:szCs w:val="24"/>
          <w:lang w:val="fr-BE"/>
        </w:rPr>
        <w:t>7</w:t>
      </w:r>
      <w:r w:rsidRPr="006B7C3E">
        <w:rPr>
          <w:rFonts w:ascii="Futura Lt BT" w:hAnsi="Futura Lt BT"/>
          <w:sz w:val="24"/>
          <w:szCs w:val="24"/>
          <w:lang w:val="fr-BE"/>
        </w:rPr>
        <w:t>.1.2 s</w:t>
      </w:r>
      <w:r w:rsidR="00E16CDB" w:rsidRPr="006B7C3E">
        <w:rPr>
          <w:rFonts w:ascii="Futura Lt BT" w:hAnsi="Futura Lt BT"/>
          <w:sz w:val="24"/>
          <w:szCs w:val="24"/>
          <w:lang w:val="fr-BE"/>
        </w:rPr>
        <w:t>er</w:t>
      </w:r>
      <w:r w:rsidRPr="006B7C3E">
        <w:rPr>
          <w:rFonts w:ascii="Futura Lt BT" w:hAnsi="Futura Lt BT"/>
          <w:sz w:val="24"/>
          <w:szCs w:val="24"/>
          <w:lang w:val="fr-BE"/>
        </w:rPr>
        <w:t xml:space="preserve">ont évalués à la discrétion du FEI, </w:t>
      </w:r>
      <w:r w:rsidR="00E16CDB" w:rsidRPr="006B7C3E">
        <w:rPr>
          <w:rFonts w:ascii="Futura Lt BT" w:hAnsi="Futura Lt BT"/>
          <w:sz w:val="24"/>
          <w:szCs w:val="24"/>
          <w:lang w:val="fr-BE"/>
        </w:rPr>
        <w:t xml:space="preserve">sur la base de </w:t>
      </w:r>
      <w:r w:rsidR="00BA2A58">
        <w:rPr>
          <w:rFonts w:ascii="Futura Lt BT" w:hAnsi="Futura Lt BT"/>
          <w:sz w:val="24"/>
          <w:szCs w:val="24"/>
          <w:lang w:val="fr-BE"/>
        </w:rPr>
        <w:t>coefficients</w:t>
      </w:r>
      <w:r w:rsidR="00E16CDB" w:rsidRPr="006B7C3E">
        <w:rPr>
          <w:rFonts w:ascii="Futura Lt BT" w:hAnsi="Futura Lt BT"/>
          <w:sz w:val="24"/>
          <w:szCs w:val="24"/>
          <w:lang w:val="fr-BE"/>
        </w:rPr>
        <w:t xml:space="preserve"> </w:t>
      </w:r>
      <w:r w:rsidR="00353DAF" w:rsidRPr="006B7C3E">
        <w:rPr>
          <w:rFonts w:ascii="Futura Lt BT" w:hAnsi="Futura Lt BT"/>
          <w:sz w:val="24"/>
          <w:szCs w:val="24"/>
          <w:lang w:val="fr-BE"/>
        </w:rPr>
        <w:t>prédéfinis</w:t>
      </w:r>
      <w:r w:rsidRPr="006B7C3E">
        <w:rPr>
          <w:rFonts w:ascii="Futura Lt BT" w:hAnsi="Futura Lt BT"/>
          <w:sz w:val="24"/>
          <w:szCs w:val="24"/>
          <w:lang w:val="fr-BE"/>
        </w:rPr>
        <w:t xml:space="preserve"> pour chacun de</w:t>
      </w:r>
      <w:r w:rsidR="00E16CDB" w:rsidRPr="006B7C3E">
        <w:rPr>
          <w:rFonts w:ascii="Futura Lt BT" w:hAnsi="Futura Lt BT"/>
          <w:sz w:val="24"/>
          <w:szCs w:val="24"/>
          <w:lang w:val="fr-BE"/>
        </w:rPr>
        <w:t>sdits c</w:t>
      </w:r>
      <w:r w:rsidRPr="006B7C3E">
        <w:rPr>
          <w:rFonts w:ascii="Futura Lt BT" w:hAnsi="Futura Lt BT"/>
          <w:sz w:val="24"/>
          <w:szCs w:val="24"/>
          <w:lang w:val="fr-BE"/>
        </w:rPr>
        <w:t>ritères</w:t>
      </w:r>
      <w:r w:rsidRPr="006771FB">
        <w:rPr>
          <w:rFonts w:ascii="Futura Lt BT" w:hAnsi="Futura Lt BT"/>
          <w:sz w:val="24"/>
          <w:szCs w:val="24"/>
          <w:lang w:val="fr-BE"/>
        </w:rPr>
        <w:t xml:space="preserve">. </w:t>
      </w:r>
      <w:r w:rsidR="00E16CDB" w:rsidRPr="006771FB">
        <w:rPr>
          <w:rFonts w:ascii="Futura Lt BT" w:hAnsi="Futura Lt BT"/>
          <w:sz w:val="24"/>
          <w:szCs w:val="24"/>
          <w:lang w:val="fr-BE"/>
        </w:rPr>
        <w:t>Sur la base de l’</w:t>
      </w:r>
      <w:r w:rsidRPr="006771FB">
        <w:rPr>
          <w:rFonts w:ascii="Futura Lt BT" w:hAnsi="Futura Lt BT"/>
          <w:sz w:val="24"/>
          <w:szCs w:val="24"/>
          <w:lang w:val="fr-BE"/>
        </w:rPr>
        <w:t xml:space="preserve">évaluation </w:t>
      </w:r>
      <w:r w:rsidR="00BA2A58" w:rsidRPr="006771FB">
        <w:rPr>
          <w:rFonts w:ascii="Futura Lt BT" w:hAnsi="Futura Lt BT"/>
          <w:sz w:val="24"/>
          <w:szCs w:val="24"/>
          <w:lang w:val="fr-BE"/>
        </w:rPr>
        <w:t>qualitative</w:t>
      </w:r>
      <w:r w:rsidRPr="006771FB">
        <w:rPr>
          <w:rFonts w:ascii="Futura Lt BT" w:hAnsi="Futura Lt BT"/>
          <w:sz w:val="24"/>
          <w:szCs w:val="24"/>
          <w:lang w:val="fr-BE"/>
        </w:rPr>
        <w:t>, le FEI attribuer</w:t>
      </w:r>
      <w:r w:rsidR="00E16CDB" w:rsidRPr="006771FB">
        <w:rPr>
          <w:rFonts w:ascii="Futura Lt BT" w:hAnsi="Futura Lt BT"/>
          <w:sz w:val="24"/>
          <w:szCs w:val="24"/>
          <w:lang w:val="fr-BE"/>
        </w:rPr>
        <w:t>a à la Manifestation d’Intérêt la not</w:t>
      </w:r>
      <w:r w:rsidR="00BA2A58" w:rsidRPr="006771FB">
        <w:rPr>
          <w:rFonts w:ascii="Futura Lt BT" w:hAnsi="Futura Lt BT"/>
          <w:sz w:val="24"/>
          <w:szCs w:val="24"/>
          <w:lang w:val="fr-BE"/>
        </w:rPr>
        <w:t xml:space="preserve">e de </w:t>
      </w:r>
      <w:r w:rsidRPr="006771FB">
        <w:rPr>
          <w:rFonts w:ascii="Futura Lt BT" w:hAnsi="Futura Lt BT"/>
          <w:sz w:val="24"/>
          <w:szCs w:val="24"/>
          <w:lang w:val="fr-BE"/>
        </w:rPr>
        <w:t xml:space="preserve">qualité, </w:t>
      </w:r>
      <w:r w:rsidR="00263AED" w:rsidRPr="006771FB">
        <w:rPr>
          <w:rFonts w:ascii="Futura Lt BT" w:hAnsi="Futura Lt BT"/>
          <w:sz w:val="24"/>
          <w:szCs w:val="24"/>
          <w:lang w:val="fr-BE"/>
        </w:rPr>
        <w:t>correspondante à</w:t>
      </w:r>
      <w:r w:rsidRPr="006771FB">
        <w:rPr>
          <w:rFonts w:ascii="Futura Lt BT" w:hAnsi="Futura Lt BT"/>
          <w:sz w:val="24"/>
          <w:szCs w:val="24"/>
          <w:lang w:val="fr-BE"/>
        </w:rPr>
        <w:t xml:space="preserve"> A, B ou C.</w:t>
      </w:r>
    </w:p>
    <w:p w14:paraId="6EF34E1F" w14:textId="77777777" w:rsidR="00647764" w:rsidRPr="006B7C3E" w:rsidRDefault="00647764" w:rsidP="00C8117B">
      <w:pPr>
        <w:spacing w:after="120"/>
        <w:jc w:val="both"/>
        <w:rPr>
          <w:rFonts w:ascii="Futura Lt BT" w:hAnsi="Futura Lt BT"/>
          <w:sz w:val="24"/>
          <w:szCs w:val="24"/>
          <w:lang w:val="fr-BE"/>
        </w:rPr>
      </w:pPr>
      <w:r w:rsidRPr="006771FB">
        <w:rPr>
          <w:rFonts w:ascii="Futura Lt BT" w:hAnsi="Futura Lt BT"/>
          <w:sz w:val="24"/>
          <w:szCs w:val="24"/>
          <w:lang w:val="fr-BE"/>
        </w:rPr>
        <w:t>En phase de présélection 3 (décrit</w:t>
      </w:r>
      <w:r w:rsidR="002C0DF2" w:rsidRPr="006771FB">
        <w:rPr>
          <w:rFonts w:ascii="Futura Lt BT" w:hAnsi="Futura Lt BT"/>
          <w:sz w:val="24"/>
          <w:szCs w:val="24"/>
          <w:lang w:val="fr-BE"/>
        </w:rPr>
        <w:t>e</w:t>
      </w:r>
      <w:r w:rsidRPr="006771FB">
        <w:rPr>
          <w:rFonts w:ascii="Futura Lt BT" w:hAnsi="Futura Lt BT"/>
          <w:sz w:val="24"/>
          <w:szCs w:val="24"/>
          <w:lang w:val="fr-BE"/>
        </w:rPr>
        <w:t xml:space="preserve"> plus </w:t>
      </w:r>
      <w:r w:rsidR="00BA2A58" w:rsidRPr="006771FB">
        <w:rPr>
          <w:rFonts w:ascii="Futura Lt BT" w:hAnsi="Futura Lt BT"/>
          <w:sz w:val="24"/>
          <w:szCs w:val="24"/>
          <w:lang w:val="fr-BE"/>
        </w:rPr>
        <w:t>amplement</w:t>
      </w:r>
      <w:r w:rsidRPr="006771FB">
        <w:rPr>
          <w:rFonts w:ascii="Futura Lt BT" w:hAnsi="Futura Lt BT"/>
          <w:sz w:val="24"/>
          <w:szCs w:val="24"/>
          <w:lang w:val="fr-BE"/>
        </w:rPr>
        <w:t xml:space="preserve"> dans</w:t>
      </w:r>
      <w:r w:rsidR="00E16CDB" w:rsidRPr="006771FB">
        <w:rPr>
          <w:rFonts w:ascii="Futura Lt BT" w:hAnsi="Futura Lt BT"/>
          <w:sz w:val="24"/>
          <w:szCs w:val="24"/>
          <w:lang w:val="fr-BE"/>
        </w:rPr>
        <w:t xml:space="preserve"> la section </w:t>
      </w:r>
      <w:r w:rsidR="00B929A4" w:rsidRPr="006771FB">
        <w:rPr>
          <w:rFonts w:ascii="Futura Lt BT" w:hAnsi="Futura Lt BT"/>
          <w:sz w:val="24"/>
          <w:szCs w:val="24"/>
          <w:lang w:val="fr-BE"/>
        </w:rPr>
        <w:t>7</w:t>
      </w:r>
      <w:r w:rsidR="00E16CDB" w:rsidRPr="006771FB">
        <w:rPr>
          <w:rFonts w:ascii="Futura Lt BT" w:hAnsi="Futura Lt BT"/>
          <w:sz w:val="24"/>
          <w:szCs w:val="24"/>
          <w:lang w:val="fr-BE"/>
        </w:rPr>
        <w:t xml:space="preserve">.1.3), le FEI </w:t>
      </w:r>
      <w:r w:rsidR="002C0DF2" w:rsidRPr="006771FB">
        <w:rPr>
          <w:rFonts w:ascii="Futura Lt BT" w:hAnsi="Futura Lt BT"/>
          <w:sz w:val="24"/>
          <w:szCs w:val="24"/>
          <w:lang w:val="fr-BE"/>
        </w:rPr>
        <w:t xml:space="preserve">procèdera à une évaluation </w:t>
      </w:r>
      <w:r w:rsidR="00900104" w:rsidRPr="006771FB">
        <w:rPr>
          <w:rFonts w:ascii="Futura Lt BT" w:hAnsi="Futura Lt BT"/>
          <w:sz w:val="24"/>
          <w:szCs w:val="24"/>
          <w:lang w:val="fr-BE"/>
        </w:rPr>
        <w:t>de la robustesse financière du Soumissionnaire ainsi qu’une évaluation du Portefeuille</w:t>
      </w:r>
      <w:r w:rsidR="002C0DF2" w:rsidRPr="006771FB">
        <w:rPr>
          <w:rFonts w:ascii="Futura Lt BT" w:hAnsi="Futura Lt BT"/>
          <w:sz w:val="24"/>
          <w:szCs w:val="24"/>
          <w:lang w:val="fr-BE"/>
        </w:rPr>
        <w:t xml:space="preserve">. </w:t>
      </w:r>
      <w:r w:rsidR="00E16CDB" w:rsidRPr="006771FB">
        <w:rPr>
          <w:rFonts w:ascii="Futura Lt BT" w:hAnsi="Futura Lt BT"/>
          <w:sz w:val="24"/>
          <w:szCs w:val="24"/>
          <w:lang w:val="fr-BE"/>
        </w:rPr>
        <w:t xml:space="preserve">Sur la base de cette </w:t>
      </w:r>
      <w:r w:rsidRPr="006771FB">
        <w:rPr>
          <w:rFonts w:ascii="Futura Lt BT" w:hAnsi="Futura Lt BT"/>
          <w:sz w:val="24"/>
          <w:szCs w:val="24"/>
          <w:lang w:val="fr-BE"/>
        </w:rPr>
        <w:t>évaluation</w:t>
      </w:r>
      <w:r w:rsidR="000407F2" w:rsidRPr="006771FB">
        <w:rPr>
          <w:rFonts w:ascii="Futura Lt BT" w:hAnsi="Futura Lt BT"/>
          <w:sz w:val="24"/>
          <w:szCs w:val="24"/>
          <w:lang w:val="fr-BE"/>
        </w:rPr>
        <w:t>, le</w:t>
      </w:r>
      <w:r w:rsidRPr="006771FB">
        <w:rPr>
          <w:rFonts w:ascii="Futura Lt BT" w:hAnsi="Futura Lt BT"/>
          <w:sz w:val="24"/>
          <w:szCs w:val="24"/>
          <w:lang w:val="fr-BE"/>
        </w:rPr>
        <w:t xml:space="preserve"> FEI </w:t>
      </w:r>
      <w:r w:rsidR="00E16CDB" w:rsidRPr="006771FB">
        <w:rPr>
          <w:rFonts w:ascii="Futura Lt BT" w:hAnsi="Futura Lt BT"/>
          <w:sz w:val="24"/>
          <w:szCs w:val="24"/>
          <w:lang w:val="fr-BE"/>
        </w:rPr>
        <w:t>attribuera à la Manifestation d’Intérêt la</w:t>
      </w:r>
      <w:r w:rsidRPr="006771FB">
        <w:rPr>
          <w:rFonts w:ascii="Futura Lt BT" w:hAnsi="Futura Lt BT"/>
          <w:sz w:val="24"/>
          <w:szCs w:val="24"/>
          <w:lang w:val="fr-BE"/>
        </w:rPr>
        <w:t xml:space="preserve"> </w:t>
      </w:r>
      <w:r w:rsidR="00BA2A58" w:rsidRPr="006771FB">
        <w:rPr>
          <w:rFonts w:ascii="Futura Lt BT" w:hAnsi="Futura Lt BT"/>
          <w:sz w:val="24"/>
          <w:szCs w:val="24"/>
          <w:lang w:val="fr-BE"/>
        </w:rPr>
        <w:t xml:space="preserve">note </w:t>
      </w:r>
      <w:r w:rsidR="000407F2" w:rsidRPr="006771FB">
        <w:rPr>
          <w:rFonts w:ascii="Futura Lt BT" w:hAnsi="Futura Lt BT"/>
          <w:sz w:val="24"/>
          <w:szCs w:val="24"/>
          <w:lang w:val="fr-BE"/>
        </w:rPr>
        <w:t xml:space="preserve">de </w:t>
      </w:r>
      <w:r w:rsidR="007A4CE0" w:rsidRPr="006771FB">
        <w:rPr>
          <w:rFonts w:ascii="Futura Lt BT" w:hAnsi="Futura Lt BT"/>
          <w:sz w:val="24"/>
          <w:szCs w:val="24"/>
          <w:lang w:val="fr-BE"/>
        </w:rPr>
        <w:t>Robustesse/</w:t>
      </w:r>
      <w:r w:rsidR="000407F2" w:rsidRPr="006771FB">
        <w:rPr>
          <w:rFonts w:ascii="Futura Lt BT" w:hAnsi="Futura Lt BT"/>
          <w:sz w:val="24"/>
          <w:szCs w:val="24"/>
          <w:lang w:val="fr-BE"/>
        </w:rPr>
        <w:t>Portefeuille</w:t>
      </w:r>
      <w:r w:rsidRPr="006771FB">
        <w:rPr>
          <w:rFonts w:ascii="Futura Lt BT" w:hAnsi="Futura Lt BT"/>
          <w:sz w:val="24"/>
          <w:szCs w:val="24"/>
          <w:lang w:val="fr-BE"/>
        </w:rPr>
        <w:t xml:space="preserve">, </w:t>
      </w:r>
      <w:r w:rsidR="00263AED" w:rsidRPr="006771FB">
        <w:rPr>
          <w:rFonts w:ascii="Futura Lt BT" w:hAnsi="Futura Lt BT"/>
          <w:sz w:val="24"/>
          <w:szCs w:val="24"/>
          <w:lang w:val="fr-BE"/>
        </w:rPr>
        <w:t xml:space="preserve">correspondante à </w:t>
      </w:r>
      <w:r w:rsidRPr="006771FB">
        <w:rPr>
          <w:rFonts w:ascii="Futura Lt BT" w:hAnsi="Futura Lt BT"/>
          <w:sz w:val="24"/>
          <w:szCs w:val="24"/>
          <w:lang w:val="fr-BE"/>
        </w:rPr>
        <w:t>1, 2</w:t>
      </w:r>
      <w:r w:rsidRPr="006B7C3E">
        <w:rPr>
          <w:rFonts w:ascii="Futura Lt BT" w:hAnsi="Futura Lt BT"/>
          <w:sz w:val="24"/>
          <w:szCs w:val="24"/>
          <w:lang w:val="fr-BE"/>
        </w:rPr>
        <w:t xml:space="preserve"> </w:t>
      </w:r>
      <w:r w:rsidRPr="006771FB">
        <w:rPr>
          <w:rFonts w:ascii="Futura Lt BT" w:hAnsi="Futura Lt BT"/>
          <w:sz w:val="24"/>
          <w:szCs w:val="24"/>
          <w:lang w:val="fr-BE"/>
        </w:rPr>
        <w:t>ou 3.</w:t>
      </w:r>
    </w:p>
    <w:p w14:paraId="0708F759" w14:textId="77777777" w:rsidR="00647764" w:rsidRDefault="00E16CDB" w:rsidP="00C8117B">
      <w:pPr>
        <w:spacing w:after="120"/>
        <w:jc w:val="both"/>
        <w:rPr>
          <w:rFonts w:ascii="Futura Lt BT" w:hAnsi="Futura Lt BT"/>
          <w:sz w:val="24"/>
          <w:szCs w:val="24"/>
          <w:lang w:val="fr-BE"/>
        </w:rPr>
      </w:pPr>
      <w:r w:rsidRPr="006B7C3E">
        <w:rPr>
          <w:rFonts w:ascii="Futura Lt BT" w:hAnsi="Futura Lt BT"/>
          <w:sz w:val="24"/>
          <w:szCs w:val="24"/>
          <w:lang w:val="fr-BE"/>
        </w:rPr>
        <w:t>Seules</w:t>
      </w:r>
      <w:r w:rsidR="00647764" w:rsidRPr="006B7C3E">
        <w:rPr>
          <w:rFonts w:ascii="Futura Lt BT" w:hAnsi="Futura Lt BT"/>
          <w:sz w:val="24"/>
          <w:szCs w:val="24"/>
          <w:lang w:val="fr-BE"/>
        </w:rPr>
        <w:t xml:space="preserve"> les </w:t>
      </w:r>
      <w:r w:rsidRPr="006B7C3E">
        <w:rPr>
          <w:rFonts w:ascii="Futura Lt BT" w:hAnsi="Futura Lt BT"/>
          <w:sz w:val="24"/>
          <w:szCs w:val="24"/>
          <w:lang w:val="fr-BE"/>
        </w:rPr>
        <w:t>M</w:t>
      </w:r>
      <w:r w:rsidR="00647764" w:rsidRPr="006B7C3E">
        <w:rPr>
          <w:rFonts w:ascii="Futura Lt BT" w:hAnsi="Futura Lt BT"/>
          <w:sz w:val="24"/>
          <w:szCs w:val="24"/>
          <w:lang w:val="fr-BE"/>
        </w:rPr>
        <w:t>anifestations d'</w:t>
      </w:r>
      <w:r w:rsidRPr="006B7C3E">
        <w:rPr>
          <w:rFonts w:ascii="Futura Lt BT" w:hAnsi="Futura Lt BT"/>
          <w:sz w:val="24"/>
          <w:szCs w:val="24"/>
          <w:lang w:val="fr-BE"/>
        </w:rPr>
        <w:t>I</w:t>
      </w:r>
      <w:r w:rsidR="00647764" w:rsidRPr="006B7C3E">
        <w:rPr>
          <w:rFonts w:ascii="Futura Lt BT" w:hAnsi="Futura Lt BT"/>
          <w:sz w:val="24"/>
          <w:szCs w:val="24"/>
          <w:lang w:val="fr-BE"/>
        </w:rPr>
        <w:t>ntérêt</w:t>
      </w:r>
      <w:r w:rsidRPr="006B7C3E">
        <w:rPr>
          <w:rFonts w:ascii="Futura Lt BT" w:hAnsi="Futura Lt BT"/>
          <w:sz w:val="24"/>
          <w:szCs w:val="24"/>
          <w:lang w:val="fr-BE"/>
        </w:rPr>
        <w:t xml:space="preserve"> </w:t>
      </w:r>
      <w:r w:rsidR="00BA2A58">
        <w:rPr>
          <w:rFonts w:ascii="Futura Lt BT" w:hAnsi="Futura Lt BT"/>
          <w:sz w:val="24"/>
          <w:szCs w:val="24"/>
          <w:lang w:val="fr-BE"/>
        </w:rPr>
        <w:t>dont la note combinée de « qualité » et de « </w:t>
      </w:r>
      <w:r w:rsidR="007A4CE0">
        <w:rPr>
          <w:rFonts w:ascii="Futura Lt BT" w:hAnsi="Futura Lt BT"/>
          <w:sz w:val="24"/>
          <w:szCs w:val="24"/>
          <w:lang w:val="fr-BE"/>
        </w:rPr>
        <w:t>Robustesse/</w:t>
      </w:r>
      <w:r w:rsidR="00BA2A58">
        <w:rPr>
          <w:rFonts w:ascii="Futura Lt BT" w:hAnsi="Futura Lt BT"/>
          <w:sz w:val="24"/>
          <w:szCs w:val="24"/>
          <w:lang w:val="fr-BE"/>
        </w:rPr>
        <w:t xml:space="preserve">Portefeuille » </w:t>
      </w:r>
      <w:r w:rsidRPr="006B7C3E">
        <w:rPr>
          <w:rFonts w:ascii="Futura Lt BT" w:hAnsi="Futura Lt BT"/>
          <w:sz w:val="24"/>
          <w:szCs w:val="24"/>
          <w:lang w:val="fr-BE"/>
        </w:rPr>
        <w:t xml:space="preserve">correspond à </w:t>
      </w:r>
      <w:r w:rsidR="00647764" w:rsidRPr="006B7C3E">
        <w:rPr>
          <w:rFonts w:ascii="Futura Lt BT" w:hAnsi="Futura Lt BT"/>
          <w:sz w:val="24"/>
          <w:szCs w:val="24"/>
          <w:lang w:val="fr-BE"/>
        </w:rPr>
        <w:t xml:space="preserve">A1, A2 ou B1 </w:t>
      </w:r>
      <w:r w:rsidR="00B52BB7">
        <w:rPr>
          <w:rFonts w:ascii="Futura Lt BT" w:hAnsi="Futura Lt BT"/>
          <w:sz w:val="24"/>
          <w:szCs w:val="24"/>
          <w:lang w:val="fr-BE"/>
        </w:rPr>
        <w:t xml:space="preserve">peuvent être </w:t>
      </w:r>
      <w:r w:rsidR="00647764" w:rsidRPr="006B7C3E">
        <w:rPr>
          <w:rFonts w:ascii="Futura Lt BT" w:hAnsi="Futura Lt BT"/>
          <w:sz w:val="24"/>
          <w:szCs w:val="24"/>
          <w:lang w:val="fr-BE"/>
        </w:rPr>
        <w:t xml:space="preserve">présélectionnées. </w:t>
      </w:r>
      <w:r w:rsidRPr="006B7C3E">
        <w:rPr>
          <w:rFonts w:ascii="Futura Lt BT" w:hAnsi="Futura Lt BT"/>
          <w:sz w:val="24"/>
          <w:szCs w:val="24"/>
          <w:lang w:val="fr-BE"/>
        </w:rPr>
        <w:t>Les Manifestations d’Intérêts dont les not</w:t>
      </w:r>
      <w:r w:rsidR="00BA2A58">
        <w:rPr>
          <w:rFonts w:ascii="Futura Lt BT" w:hAnsi="Futura Lt BT"/>
          <w:sz w:val="24"/>
          <w:szCs w:val="24"/>
          <w:lang w:val="fr-BE"/>
        </w:rPr>
        <w:t>es</w:t>
      </w:r>
      <w:r w:rsidRPr="006B7C3E">
        <w:rPr>
          <w:rFonts w:ascii="Futura Lt BT" w:hAnsi="Futura Lt BT"/>
          <w:sz w:val="24"/>
          <w:szCs w:val="24"/>
          <w:lang w:val="fr-BE"/>
        </w:rPr>
        <w:t xml:space="preserve"> </w:t>
      </w:r>
      <w:r w:rsidR="00647764" w:rsidRPr="006B7C3E">
        <w:rPr>
          <w:rFonts w:ascii="Futura Lt BT" w:hAnsi="Futura Lt BT"/>
          <w:sz w:val="24"/>
          <w:szCs w:val="24"/>
          <w:lang w:val="fr-BE"/>
        </w:rPr>
        <w:t>combiné</w:t>
      </w:r>
      <w:r w:rsidRPr="006B7C3E">
        <w:rPr>
          <w:rFonts w:ascii="Futura Lt BT" w:hAnsi="Futura Lt BT"/>
          <w:sz w:val="24"/>
          <w:szCs w:val="24"/>
          <w:lang w:val="fr-BE"/>
        </w:rPr>
        <w:t>e</w:t>
      </w:r>
      <w:r w:rsidR="00647764" w:rsidRPr="006B7C3E">
        <w:rPr>
          <w:rFonts w:ascii="Futura Lt BT" w:hAnsi="Futura Lt BT"/>
          <w:sz w:val="24"/>
          <w:szCs w:val="24"/>
          <w:lang w:val="fr-BE"/>
        </w:rPr>
        <w:t xml:space="preserve">s </w:t>
      </w:r>
      <w:r w:rsidRPr="006B7C3E">
        <w:rPr>
          <w:rFonts w:ascii="Futura Lt BT" w:hAnsi="Futura Lt BT"/>
          <w:sz w:val="24"/>
          <w:szCs w:val="24"/>
          <w:lang w:val="fr-BE"/>
        </w:rPr>
        <w:t xml:space="preserve">correspondent à </w:t>
      </w:r>
      <w:r w:rsidR="00A81FD0" w:rsidRPr="006B7C3E">
        <w:rPr>
          <w:rFonts w:ascii="Futura Lt BT" w:hAnsi="Futura Lt BT"/>
          <w:sz w:val="24"/>
          <w:szCs w:val="24"/>
          <w:lang w:val="fr-BE"/>
        </w:rPr>
        <w:t xml:space="preserve">A3, B2, B3 </w:t>
      </w:r>
      <w:r w:rsidR="00B52BB7">
        <w:rPr>
          <w:rFonts w:ascii="Futura Lt BT" w:hAnsi="Futura Lt BT"/>
          <w:sz w:val="24"/>
          <w:szCs w:val="24"/>
          <w:lang w:val="fr-BE"/>
        </w:rPr>
        <w:t xml:space="preserve">peuvent être </w:t>
      </w:r>
      <w:r w:rsidR="00A81FD0" w:rsidRPr="006B7C3E">
        <w:rPr>
          <w:rFonts w:ascii="Futura Lt BT" w:hAnsi="Futura Lt BT"/>
          <w:sz w:val="24"/>
          <w:szCs w:val="24"/>
          <w:lang w:val="fr-BE"/>
        </w:rPr>
        <w:t xml:space="preserve">incluses </w:t>
      </w:r>
      <w:r w:rsidR="00647764" w:rsidRPr="006B7C3E">
        <w:rPr>
          <w:rFonts w:ascii="Futura Lt BT" w:hAnsi="Futura Lt BT"/>
          <w:sz w:val="24"/>
          <w:szCs w:val="24"/>
          <w:lang w:val="fr-BE"/>
        </w:rPr>
        <w:t xml:space="preserve">dans une </w:t>
      </w:r>
      <w:r w:rsidR="00BA2A58">
        <w:rPr>
          <w:rFonts w:ascii="Futura Lt BT" w:hAnsi="Futura Lt BT"/>
          <w:sz w:val="24"/>
          <w:szCs w:val="24"/>
          <w:lang w:val="fr-BE"/>
        </w:rPr>
        <w:t>l</w:t>
      </w:r>
      <w:r w:rsidR="002C0DF2" w:rsidRPr="006B7C3E">
        <w:rPr>
          <w:rFonts w:ascii="Futura Lt BT" w:hAnsi="Futura Lt BT"/>
          <w:sz w:val="24"/>
          <w:szCs w:val="24"/>
          <w:lang w:val="fr-BE"/>
        </w:rPr>
        <w:t xml:space="preserve">iste </w:t>
      </w:r>
      <w:r w:rsidR="00647764" w:rsidRPr="006B7C3E">
        <w:rPr>
          <w:rFonts w:ascii="Futura Lt BT" w:hAnsi="Futura Lt BT"/>
          <w:sz w:val="24"/>
          <w:szCs w:val="24"/>
          <w:lang w:val="fr-BE"/>
        </w:rPr>
        <w:t xml:space="preserve">de </w:t>
      </w:r>
      <w:r w:rsidR="00BA2A58">
        <w:rPr>
          <w:rFonts w:ascii="Futura Lt BT" w:hAnsi="Futura Lt BT"/>
          <w:sz w:val="24"/>
          <w:szCs w:val="24"/>
          <w:lang w:val="fr-BE"/>
        </w:rPr>
        <w:t>r</w:t>
      </w:r>
      <w:r w:rsidR="002C0DF2" w:rsidRPr="006B7C3E">
        <w:rPr>
          <w:rFonts w:ascii="Futura Lt BT" w:hAnsi="Futura Lt BT"/>
          <w:sz w:val="24"/>
          <w:szCs w:val="24"/>
          <w:lang w:val="fr-BE"/>
        </w:rPr>
        <w:t>éserve</w:t>
      </w:r>
      <w:r w:rsidR="00647764" w:rsidRPr="006B7C3E">
        <w:rPr>
          <w:rFonts w:ascii="Futura Lt BT" w:hAnsi="Futura Lt BT"/>
          <w:sz w:val="24"/>
          <w:szCs w:val="24"/>
          <w:lang w:val="fr-BE"/>
        </w:rPr>
        <w:t>, qui reste valable jusqu'</w:t>
      </w:r>
      <w:r w:rsidR="002C0DF2">
        <w:rPr>
          <w:rFonts w:ascii="Futura Lt BT" w:hAnsi="Futura Lt BT"/>
          <w:sz w:val="24"/>
          <w:szCs w:val="24"/>
          <w:lang w:val="fr-BE"/>
        </w:rPr>
        <w:t xml:space="preserve">au </w:t>
      </w:r>
      <w:r w:rsidR="002C0DF2" w:rsidRPr="00EB3757">
        <w:rPr>
          <w:rFonts w:ascii="Futura Lt BT" w:hAnsi="Futura Lt BT"/>
          <w:sz w:val="24"/>
          <w:szCs w:val="24"/>
          <w:lang w:val="fr-BE"/>
        </w:rPr>
        <w:t>31 décembre 2022</w:t>
      </w:r>
      <w:r w:rsidR="00647764" w:rsidRPr="006B7C3E">
        <w:rPr>
          <w:rFonts w:ascii="Futura Lt BT" w:hAnsi="Futura Lt BT"/>
          <w:sz w:val="24"/>
          <w:szCs w:val="24"/>
          <w:lang w:val="fr-BE"/>
        </w:rPr>
        <w:t xml:space="preserve">. </w:t>
      </w:r>
      <w:r w:rsidRPr="006B7C3E">
        <w:rPr>
          <w:rFonts w:ascii="Futura Lt BT" w:hAnsi="Futura Lt BT"/>
          <w:sz w:val="24"/>
          <w:szCs w:val="24"/>
          <w:lang w:val="fr-BE"/>
        </w:rPr>
        <w:t>Les Manifestations d’Intérêts dont les not</w:t>
      </w:r>
      <w:r w:rsidR="00BA2A58">
        <w:rPr>
          <w:rFonts w:ascii="Futura Lt BT" w:hAnsi="Futura Lt BT"/>
          <w:sz w:val="24"/>
          <w:szCs w:val="24"/>
          <w:lang w:val="fr-BE"/>
        </w:rPr>
        <w:t>es</w:t>
      </w:r>
      <w:r w:rsidRPr="006B7C3E">
        <w:rPr>
          <w:rFonts w:ascii="Futura Lt BT" w:hAnsi="Futura Lt BT"/>
          <w:sz w:val="24"/>
          <w:szCs w:val="24"/>
          <w:lang w:val="fr-BE"/>
        </w:rPr>
        <w:t xml:space="preserve"> combinées correspondent à </w:t>
      </w:r>
      <w:r w:rsidR="00647764" w:rsidRPr="006B7C3E">
        <w:rPr>
          <w:rFonts w:ascii="Futura Lt BT" w:hAnsi="Futura Lt BT"/>
          <w:sz w:val="24"/>
          <w:szCs w:val="24"/>
          <w:lang w:val="fr-BE"/>
        </w:rPr>
        <w:t xml:space="preserve">C1, C2 ou C3 ne sont pas </w:t>
      </w:r>
      <w:r w:rsidR="00353DAF" w:rsidRPr="006B7C3E">
        <w:rPr>
          <w:rFonts w:ascii="Futura Lt BT" w:hAnsi="Futura Lt BT"/>
          <w:sz w:val="24"/>
          <w:szCs w:val="24"/>
          <w:lang w:val="fr-BE"/>
        </w:rPr>
        <w:t>présélectionné</w:t>
      </w:r>
      <w:r w:rsidR="00A81FD0" w:rsidRPr="006B7C3E">
        <w:rPr>
          <w:rFonts w:ascii="Futura Lt BT" w:hAnsi="Futura Lt BT"/>
          <w:sz w:val="24"/>
          <w:szCs w:val="24"/>
          <w:lang w:val="fr-BE"/>
        </w:rPr>
        <w:t>e</w:t>
      </w:r>
      <w:r w:rsidR="00353DAF" w:rsidRPr="006B7C3E">
        <w:rPr>
          <w:rFonts w:ascii="Futura Lt BT" w:hAnsi="Futura Lt BT"/>
          <w:sz w:val="24"/>
          <w:szCs w:val="24"/>
          <w:lang w:val="fr-BE"/>
        </w:rPr>
        <w:t>s</w:t>
      </w:r>
      <w:r w:rsidR="00647764" w:rsidRPr="006B7C3E">
        <w:rPr>
          <w:rFonts w:ascii="Futura Lt BT" w:hAnsi="Futura Lt BT"/>
          <w:sz w:val="24"/>
          <w:szCs w:val="24"/>
          <w:lang w:val="fr-BE"/>
        </w:rPr>
        <w:t>.</w:t>
      </w:r>
    </w:p>
    <w:p w14:paraId="7E05BD03" w14:textId="77777777" w:rsidR="00B52BB7" w:rsidRPr="006B7C3E" w:rsidRDefault="00B52BB7" w:rsidP="00C8117B">
      <w:pPr>
        <w:spacing w:after="120"/>
        <w:jc w:val="both"/>
        <w:rPr>
          <w:rFonts w:ascii="Futura Lt BT" w:hAnsi="Futura Lt BT"/>
          <w:sz w:val="24"/>
          <w:szCs w:val="24"/>
          <w:lang w:val="fr-BE"/>
        </w:rPr>
      </w:pPr>
      <w:r>
        <w:rPr>
          <w:rFonts w:ascii="Futura Lt BT" w:hAnsi="Futura Lt BT"/>
          <w:sz w:val="24"/>
          <w:szCs w:val="24"/>
          <w:lang w:val="fr-BE"/>
        </w:rPr>
        <w:t xml:space="preserve">Le tableau </w:t>
      </w:r>
      <w:r w:rsidR="00E538EB">
        <w:rPr>
          <w:rFonts w:ascii="Futura Lt BT" w:hAnsi="Futura Lt BT"/>
          <w:sz w:val="24"/>
          <w:szCs w:val="24"/>
          <w:lang w:val="fr-BE"/>
        </w:rPr>
        <w:t xml:space="preserve">de classement </w:t>
      </w:r>
      <w:r>
        <w:rPr>
          <w:rFonts w:ascii="Futura Lt BT" w:hAnsi="Futura Lt BT"/>
          <w:sz w:val="24"/>
          <w:szCs w:val="24"/>
          <w:lang w:val="fr-BE"/>
        </w:rPr>
        <w:t xml:space="preserve">ci-dessous résume les résultats de </w:t>
      </w:r>
      <w:r w:rsidR="00E538EB" w:rsidRPr="00E538EB">
        <w:rPr>
          <w:rFonts w:ascii="Futura Lt BT" w:hAnsi="Futura Lt BT"/>
          <w:sz w:val="24"/>
          <w:szCs w:val="24"/>
          <w:lang w:val="fr-BE"/>
        </w:rPr>
        <w:t>présélection</w:t>
      </w:r>
      <w:r w:rsidR="00E538EB">
        <w:rPr>
          <w:rFonts w:ascii="Futura Lt BT" w:hAnsi="Futura Lt BT"/>
          <w:sz w:val="24"/>
          <w:szCs w:val="24"/>
          <w:lang w:val="fr-BE"/>
        </w:rPr>
        <w:t> </w:t>
      </w:r>
      <w:r w:rsidR="00BA2A58">
        <w:rPr>
          <w:rFonts w:ascii="Futura Lt BT" w:hAnsi="Futura Lt BT"/>
          <w:sz w:val="24"/>
          <w:szCs w:val="24"/>
          <w:lang w:val="fr-BE"/>
        </w:rPr>
        <w:t xml:space="preserve">possibles </w:t>
      </w:r>
      <w:r w:rsidR="00E538EB">
        <w:rPr>
          <w:rFonts w:ascii="Futura Lt BT" w:hAnsi="Futura Lt BT"/>
          <w:sz w:val="24"/>
          <w:szCs w:val="24"/>
          <w:lang w:val="fr-BE"/>
        </w:rPr>
        <w:t>:</w:t>
      </w:r>
    </w:p>
    <w:p w14:paraId="3D311852" w14:textId="77777777" w:rsidR="003F7ACF" w:rsidRPr="006B7C3E" w:rsidRDefault="009C5AE2" w:rsidP="006B7C3E">
      <w:pPr>
        <w:spacing w:after="0"/>
        <w:jc w:val="both"/>
        <w:rPr>
          <w:rFonts w:ascii="Futura Lt BT" w:hAnsi="Futura Lt BT"/>
          <w:noProof/>
          <w:sz w:val="24"/>
          <w:szCs w:val="24"/>
          <w:lang w:val="fr-BE" w:eastAsia="en-GB"/>
        </w:rPr>
      </w:pPr>
      <w:r>
        <w:rPr>
          <w:rFonts w:ascii="Futura Lt BT" w:hAnsi="Futura Lt BT"/>
          <w:noProof/>
          <w:sz w:val="24"/>
          <w:szCs w:val="24"/>
          <w:lang w:eastAsia="en-GB"/>
        </w:rPr>
        <w:lastRenderedPageBreak/>
        <w:drawing>
          <wp:inline distT="0" distB="0" distL="0" distR="0" wp14:anchorId="6C398248" wp14:editId="7547F6A5">
            <wp:extent cx="6084570" cy="254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2542540"/>
                    </a:xfrm>
                    <a:prstGeom prst="rect">
                      <a:avLst/>
                    </a:prstGeom>
                    <a:noFill/>
                  </pic:spPr>
                </pic:pic>
              </a:graphicData>
            </a:graphic>
          </wp:inline>
        </w:drawing>
      </w:r>
    </w:p>
    <w:p w14:paraId="1F7EE1ED" w14:textId="77777777" w:rsidR="00665E26" w:rsidRPr="006B7C3E" w:rsidRDefault="00665E26" w:rsidP="006B7C3E">
      <w:pPr>
        <w:spacing w:after="0"/>
        <w:jc w:val="both"/>
        <w:rPr>
          <w:rFonts w:ascii="Futura Lt BT" w:hAnsi="Futura Lt BT"/>
          <w:noProof/>
          <w:sz w:val="24"/>
          <w:szCs w:val="24"/>
          <w:lang w:val="fr-BE" w:eastAsia="en-GB"/>
        </w:rPr>
      </w:pPr>
    </w:p>
    <w:p w14:paraId="61ADF64C" w14:textId="77777777" w:rsidR="00665E26" w:rsidRPr="006B7C3E" w:rsidRDefault="00665E26" w:rsidP="0080241B">
      <w:pPr>
        <w:spacing w:after="0"/>
        <w:jc w:val="both"/>
        <w:rPr>
          <w:rFonts w:ascii="Futura Lt BT" w:hAnsi="Futura Lt BT"/>
          <w:noProof/>
          <w:sz w:val="24"/>
          <w:szCs w:val="24"/>
          <w:lang w:val="fr-BE" w:eastAsia="en-GB"/>
        </w:rPr>
      </w:pPr>
    </w:p>
    <w:p w14:paraId="69CE9A19" w14:textId="13CAD946" w:rsidR="00E16CDB" w:rsidRPr="006B7C3E" w:rsidRDefault="00E538EB" w:rsidP="00C8117B">
      <w:pPr>
        <w:spacing w:after="120"/>
        <w:jc w:val="both"/>
        <w:rPr>
          <w:rFonts w:ascii="Futura Lt BT" w:hAnsi="Futura Lt BT"/>
          <w:sz w:val="24"/>
          <w:szCs w:val="24"/>
          <w:lang w:val="fr-BE"/>
        </w:rPr>
      </w:pPr>
      <w:r w:rsidRPr="006B7C3E">
        <w:rPr>
          <w:rFonts w:ascii="Futura Lt BT" w:hAnsi="Futura Lt BT"/>
          <w:sz w:val="24"/>
          <w:szCs w:val="24"/>
          <w:lang w:val="fr-BE"/>
        </w:rPr>
        <w:t>Tous les Soumissionnaires</w:t>
      </w:r>
      <w:r>
        <w:rPr>
          <w:rFonts w:ascii="Futura Lt BT" w:hAnsi="Futura Lt BT"/>
          <w:sz w:val="24"/>
          <w:szCs w:val="24"/>
          <w:lang w:val="fr-BE"/>
        </w:rPr>
        <w:t xml:space="preserve"> recevront une </w:t>
      </w:r>
      <w:r w:rsidR="00EC3200" w:rsidRPr="006B7C3E">
        <w:rPr>
          <w:rFonts w:ascii="Futura Lt BT" w:hAnsi="Futura Lt BT"/>
          <w:sz w:val="24"/>
          <w:szCs w:val="24"/>
          <w:lang w:val="fr-BE"/>
        </w:rPr>
        <w:t xml:space="preserve">notification </w:t>
      </w:r>
      <w:r w:rsidR="00E16CDB" w:rsidRPr="006B7C3E">
        <w:rPr>
          <w:rFonts w:ascii="Futura Lt BT" w:hAnsi="Futura Lt BT"/>
          <w:sz w:val="24"/>
          <w:szCs w:val="24"/>
          <w:lang w:val="fr-BE"/>
        </w:rPr>
        <w:t>sur le résultat du processus de présélection</w:t>
      </w:r>
      <w:r w:rsidR="00E16CDB" w:rsidRPr="006771FB">
        <w:rPr>
          <w:rFonts w:ascii="Futura Lt BT" w:hAnsi="Futura Lt BT"/>
          <w:sz w:val="24"/>
          <w:szCs w:val="24"/>
          <w:lang w:val="fr-BE"/>
        </w:rPr>
        <w:t xml:space="preserve">. Les </w:t>
      </w:r>
      <w:r w:rsidR="004D36E9" w:rsidRPr="006771FB">
        <w:rPr>
          <w:rFonts w:ascii="Futura Lt BT" w:hAnsi="Futura Lt BT"/>
          <w:sz w:val="24"/>
          <w:szCs w:val="24"/>
          <w:lang w:val="fr-BE"/>
        </w:rPr>
        <w:t>Soumissionnaires</w:t>
      </w:r>
      <w:r w:rsidR="00E16CDB" w:rsidRPr="006771FB">
        <w:rPr>
          <w:rFonts w:ascii="Futura Lt BT" w:hAnsi="Futura Lt BT"/>
          <w:sz w:val="24"/>
          <w:szCs w:val="24"/>
          <w:lang w:val="fr-BE"/>
        </w:rPr>
        <w:t xml:space="preserve"> présélectionnés sont avancés à la phase de Due Diligence (voir section </w:t>
      </w:r>
      <w:r w:rsidR="00975FB3">
        <w:rPr>
          <w:rFonts w:ascii="Futura Lt BT" w:hAnsi="Futura Lt BT"/>
          <w:sz w:val="24"/>
          <w:szCs w:val="24"/>
          <w:lang w:val="fr-BE"/>
        </w:rPr>
        <w:t>7</w:t>
      </w:r>
      <w:r w:rsidR="00E16CDB" w:rsidRPr="006771FB">
        <w:rPr>
          <w:rFonts w:ascii="Futura Lt BT" w:hAnsi="Futura Lt BT"/>
          <w:sz w:val="24"/>
          <w:szCs w:val="24"/>
          <w:lang w:val="fr-BE"/>
        </w:rPr>
        <w:t xml:space="preserve">.2). </w:t>
      </w:r>
      <w:r w:rsidR="004D36E9" w:rsidRPr="006771FB">
        <w:rPr>
          <w:rFonts w:ascii="Futura Lt BT" w:hAnsi="Futura Lt BT"/>
          <w:sz w:val="24"/>
          <w:szCs w:val="24"/>
          <w:lang w:val="fr-BE"/>
        </w:rPr>
        <w:t xml:space="preserve">En fonction </w:t>
      </w:r>
      <w:r w:rsidRPr="006771FB">
        <w:rPr>
          <w:rFonts w:ascii="Futura Lt BT" w:hAnsi="Futura Lt BT"/>
          <w:sz w:val="24"/>
          <w:szCs w:val="24"/>
          <w:lang w:val="fr-BE"/>
        </w:rPr>
        <w:t xml:space="preserve">notamment </w:t>
      </w:r>
      <w:r w:rsidR="004D36E9" w:rsidRPr="006771FB">
        <w:rPr>
          <w:rFonts w:ascii="Futura Lt BT" w:hAnsi="Futura Lt BT"/>
          <w:sz w:val="24"/>
          <w:szCs w:val="24"/>
          <w:lang w:val="fr-BE"/>
        </w:rPr>
        <w:t>des ressources budgétaires</w:t>
      </w:r>
      <w:r w:rsidR="004D36E9" w:rsidRPr="006B7C3E">
        <w:rPr>
          <w:rFonts w:ascii="Futura Lt BT" w:hAnsi="Futura Lt BT"/>
          <w:sz w:val="24"/>
          <w:szCs w:val="24"/>
          <w:lang w:val="fr-BE"/>
        </w:rPr>
        <w:t xml:space="preserve"> disponibles</w:t>
      </w:r>
      <w:r>
        <w:rPr>
          <w:rFonts w:ascii="Futura Lt BT" w:hAnsi="Futura Lt BT"/>
          <w:sz w:val="24"/>
          <w:szCs w:val="24"/>
          <w:lang w:val="fr-BE"/>
        </w:rPr>
        <w:t xml:space="preserve"> pour cette </w:t>
      </w:r>
      <w:r w:rsidR="00D4411C" w:rsidRPr="00EA4EFA">
        <w:rPr>
          <w:rFonts w:ascii="Futura Lt BT" w:hAnsi="Futura Lt BT"/>
          <w:sz w:val="24"/>
          <w:lang w:val="fr-BE"/>
        </w:rPr>
        <w:t>Garantie</w:t>
      </w:r>
      <w:r w:rsidR="004D36E9" w:rsidRPr="006B7C3E">
        <w:rPr>
          <w:rFonts w:ascii="Futura Lt BT" w:hAnsi="Futura Lt BT"/>
          <w:sz w:val="24"/>
          <w:szCs w:val="24"/>
          <w:lang w:val="fr-BE"/>
        </w:rPr>
        <w:t>, l</w:t>
      </w:r>
      <w:r w:rsidR="00E16CDB" w:rsidRPr="006B7C3E">
        <w:rPr>
          <w:rFonts w:ascii="Futura Lt BT" w:hAnsi="Futura Lt BT"/>
          <w:sz w:val="24"/>
          <w:szCs w:val="24"/>
          <w:lang w:val="fr-BE"/>
        </w:rPr>
        <w:t xml:space="preserve">es </w:t>
      </w:r>
      <w:r w:rsidR="004D36E9" w:rsidRPr="006B7C3E">
        <w:rPr>
          <w:rFonts w:ascii="Futura Lt BT" w:hAnsi="Futura Lt BT"/>
          <w:sz w:val="24"/>
          <w:szCs w:val="24"/>
          <w:lang w:val="fr-BE"/>
        </w:rPr>
        <w:t>Soumissionnaires</w:t>
      </w:r>
      <w:r w:rsidR="00E16CDB" w:rsidRPr="006B7C3E">
        <w:rPr>
          <w:rFonts w:ascii="Futura Lt BT" w:hAnsi="Futura Lt BT"/>
          <w:sz w:val="24"/>
          <w:szCs w:val="24"/>
          <w:lang w:val="fr-BE"/>
        </w:rPr>
        <w:t xml:space="preserve"> sur l</w:t>
      </w:r>
      <w:r w:rsidR="004D36E9" w:rsidRPr="006B7C3E">
        <w:rPr>
          <w:rFonts w:ascii="Futura Lt BT" w:hAnsi="Futura Lt BT"/>
          <w:sz w:val="24"/>
          <w:szCs w:val="24"/>
          <w:lang w:val="fr-BE"/>
        </w:rPr>
        <w:t xml:space="preserve">a </w:t>
      </w:r>
      <w:r w:rsidR="002C0DF2">
        <w:rPr>
          <w:rFonts w:ascii="Futura Lt BT" w:hAnsi="Futura Lt BT"/>
          <w:sz w:val="24"/>
          <w:szCs w:val="24"/>
          <w:lang w:val="fr-BE"/>
        </w:rPr>
        <w:t>L</w:t>
      </w:r>
      <w:r w:rsidR="002C0DF2" w:rsidRPr="006B7C3E">
        <w:rPr>
          <w:rFonts w:ascii="Futura Lt BT" w:hAnsi="Futura Lt BT"/>
          <w:sz w:val="24"/>
          <w:szCs w:val="24"/>
          <w:lang w:val="fr-BE"/>
        </w:rPr>
        <w:t xml:space="preserve">iste </w:t>
      </w:r>
      <w:r w:rsidR="004D36E9" w:rsidRPr="006B7C3E">
        <w:rPr>
          <w:rFonts w:ascii="Futura Lt BT" w:hAnsi="Futura Lt BT"/>
          <w:sz w:val="24"/>
          <w:szCs w:val="24"/>
          <w:lang w:val="fr-BE"/>
        </w:rPr>
        <w:t xml:space="preserve">de </w:t>
      </w:r>
      <w:r w:rsidR="002C0DF2">
        <w:rPr>
          <w:rFonts w:ascii="Futura Lt BT" w:hAnsi="Futura Lt BT"/>
          <w:sz w:val="24"/>
          <w:szCs w:val="24"/>
          <w:lang w:val="fr-BE"/>
        </w:rPr>
        <w:t>R</w:t>
      </w:r>
      <w:r w:rsidR="002C0DF2" w:rsidRPr="006B7C3E">
        <w:rPr>
          <w:rFonts w:ascii="Futura Lt BT" w:hAnsi="Futura Lt BT"/>
          <w:sz w:val="24"/>
          <w:szCs w:val="24"/>
          <w:lang w:val="fr-BE"/>
        </w:rPr>
        <w:t xml:space="preserve">éserve </w:t>
      </w:r>
      <w:r w:rsidR="00E16CDB" w:rsidRPr="006B7C3E">
        <w:rPr>
          <w:rFonts w:ascii="Futura Lt BT" w:hAnsi="Futura Lt BT"/>
          <w:sz w:val="24"/>
          <w:szCs w:val="24"/>
          <w:lang w:val="fr-BE"/>
        </w:rPr>
        <w:t>p</w:t>
      </w:r>
      <w:r w:rsidR="004D36E9" w:rsidRPr="006B7C3E">
        <w:rPr>
          <w:rFonts w:ascii="Futura Lt BT" w:hAnsi="Futura Lt BT"/>
          <w:sz w:val="24"/>
          <w:szCs w:val="24"/>
          <w:lang w:val="fr-BE"/>
        </w:rPr>
        <w:t>ourr</w:t>
      </w:r>
      <w:r w:rsidR="00325BB3">
        <w:rPr>
          <w:rFonts w:ascii="Futura Lt BT" w:hAnsi="Futura Lt BT"/>
          <w:sz w:val="24"/>
          <w:szCs w:val="24"/>
          <w:lang w:val="fr-BE"/>
        </w:rPr>
        <w:t>on</w:t>
      </w:r>
      <w:r w:rsidR="004D36E9" w:rsidRPr="006B7C3E">
        <w:rPr>
          <w:rFonts w:ascii="Futura Lt BT" w:hAnsi="Futura Lt BT"/>
          <w:sz w:val="24"/>
          <w:szCs w:val="24"/>
          <w:lang w:val="fr-BE"/>
        </w:rPr>
        <w:t xml:space="preserve">t </w:t>
      </w:r>
      <w:r w:rsidR="000C7BE8">
        <w:rPr>
          <w:rFonts w:ascii="Futura Lt BT" w:hAnsi="Futura Lt BT"/>
          <w:sz w:val="24"/>
          <w:szCs w:val="24"/>
          <w:lang w:val="fr-BE"/>
        </w:rPr>
        <w:t xml:space="preserve">ultérieurement </w:t>
      </w:r>
      <w:r w:rsidR="004D36E9" w:rsidRPr="006B7C3E">
        <w:rPr>
          <w:rFonts w:ascii="Futura Lt BT" w:hAnsi="Futura Lt BT"/>
          <w:sz w:val="24"/>
          <w:szCs w:val="24"/>
          <w:lang w:val="fr-BE"/>
        </w:rPr>
        <w:t>être considéré</w:t>
      </w:r>
      <w:r w:rsidR="00E16CDB" w:rsidRPr="006B7C3E">
        <w:rPr>
          <w:rFonts w:ascii="Futura Lt BT" w:hAnsi="Futura Lt BT"/>
          <w:sz w:val="24"/>
          <w:szCs w:val="24"/>
          <w:lang w:val="fr-BE"/>
        </w:rPr>
        <w:t xml:space="preserve">s pour </w:t>
      </w:r>
      <w:r w:rsidR="000C7BE8">
        <w:rPr>
          <w:rFonts w:ascii="Futura Lt BT" w:hAnsi="Futura Lt BT"/>
          <w:sz w:val="24"/>
          <w:szCs w:val="24"/>
          <w:lang w:val="fr-BE"/>
        </w:rPr>
        <w:t xml:space="preserve">étude supplémentaire </w:t>
      </w:r>
      <w:r w:rsidR="00BA2A58">
        <w:rPr>
          <w:rFonts w:ascii="Futura Lt BT" w:hAnsi="Futura Lt BT"/>
          <w:sz w:val="24"/>
          <w:szCs w:val="24"/>
          <w:lang w:val="fr-BE"/>
        </w:rPr>
        <w:t xml:space="preserve">en vue </w:t>
      </w:r>
      <w:r w:rsidR="000C7BE8">
        <w:rPr>
          <w:rFonts w:ascii="Futura Lt BT" w:hAnsi="Futura Lt BT"/>
          <w:sz w:val="24"/>
          <w:szCs w:val="24"/>
          <w:lang w:val="fr-BE"/>
        </w:rPr>
        <w:t xml:space="preserve">d’une </w:t>
      </w:r>
      <w:r w:rsidR="00BA2A58">
        <w:rPr>
          <w:rFonts w:ascii="Futura Lt BT" w:hAnsi="Futura Lt BT"/>
          <w:sz w:val="24"/>
          <w:szCs w:val="24"/>
          <w:lang w:val="fr-BE"/>
        </w:rPr>
        <w:t>éventuelle</w:t>
      </w:r>
      <w:r w:rsidR="00BA2A58" w:rsidRPr="006B7C3E">
        <w:rPr>
          <w:rFonts w:ascii="Futura Lt BT" w:hAnsi="Futura Lt BT"/>
          <w:sz w:val="24"/>
          <w:szCs w:val="24"/>
          <w:lang w:val="fr-BE"/>
        </w:rPr>
        <w:t xml:space="preserve"> </w:t>
      </w:r>
      <w:r w:rsidR="00E16CDB" w:rsidRPr="006B7C3E">
        <w:rPr>
          <w:rFonts w:ascii="Futura Lt BT" w:hAnsi="Futura Lt BT"/>
          <w:sz w:val="24"/>
          <w:szCs w:val="24"/>
          <w:lang w:val="fr-BE"/>
        </w:rPr>
        <w:t>présélection</w:t>
      </w:r>
      <w:r w:rsidR="004D36E9" w:rsidRPr="006B7C3E">
        <w:rPr>
          <w:rFonts w:ascii="Futura Lt BT" w:hAnsi="Futura Lt BT"/>
          <w:sz w:val="24"/>
          <w:szCs w:val="24"/>
          <w:lang w:val="fr-BE"/>
        </w:rPr>
        <w:t>.</w:t>
      </w:r>
    </w:p>
    <w:p w14:paraId="35FA9EC7" w14:textId="77777777" w:rsidR="00E16CDB" w:rsidRPr="006B7C3E" w:rsidRDefault="004D36E9"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 </w:t>
      </w:r>
      <w:r w:rsidR="00E16CDB" w:rsidRPr="006B7C3E">
        <w:rPr>
          <w:rFonts w:ascii="Futura Lt BT" w:hAnsi="Futura Lt BT"/>
          <w:sz w:val="24"/>
          <w:szCs w:val="24"/>
          <w:lang w:val="fr-BE"/>
        </w:rPr>
        <w:t>FEI peut suspendre ou abandonner le processus de présélection à tout moment</w:t>
      </w:r>
      <w:r w:rsidR="00E538EB">
        <w:rPr>
          <w:rFonts w:ascii="Futura Lt BT" w:hAnsi="Futura Lt BT"/>
          <w:sz w:val="24"/>
          <w:szCs w:val="24"/>
          <w:lang w:val="fr-BE"/>
        </w:rPr>
        <w:t xml:space="preserve"> et à sa seule discrétion </w:t>
      </w:r>
      <w:r w:rsidR="00E16CDB" w:rsidRPr="006B7C3E">
        <w:rPr>
          <w:rFonts w:ascii="Futura Lt BT" w:hAnsi="Futura Lt BT"/>
          <w:sz w:val="24"/>
          <w:szCs w:val="24"/>
          <w:lang w:val="fr-BE"/>
        </w:rPr>
        <w:t xml:space="preserve">et aucun </w:t>
      </w:r>
      <w:r w:rsidRPr="006B7C3E">
        <w:rPr>
          <w:rFonts w:ascii="Futura Lt BT" w:hAnsi="Futura Lt BT"/>
          <w:sz w:val="24"/>
          <w:szCs w:val="24"/>
          <w:lang w:val="fr-BE"/>
        </w:rPr>
        <w:t>Soumissionnaire ne</w:t>
      </w:r>
      <w:r w:rsidR="00E16CDB" w:rsidRPr="006B7C3E">
        <w:rPr>
          <w:rFonts w:ascii="Futura Lt BT" w:hAnsi="Futura Lt BT"/>
          <w:sz w:val="24"/>
          <w:szCs w:val="24"/>
          <w:lang w:val="fr-BE"/>
        </w:rPr>
        <w:t xml:space="preserve"> peut revendiquer aucun droit à être </w:t>
      </w:r>
      <w:r w:rsidR="00353DAF" w:rsidRPr="006B7C3E">
        <w:rPr>
          <w:rFonts w:ascii="Futura Lt BT" w:hAnsi="Futura Lt BT"/>
          <w:sz w:val="24"/>
          <w:szCs w:val="24"/>
          <w:lang w:val="fr-BE"/>
        </w:rPr>
        <w:t>présélectionné</w:t>
      </w:r>
      <w:r w:rsidR="00E16CDB" w:rsidRPr="006B7C3E">
        <w:rPr>
          <w:rFonts w:ascii="Futura Lt BT" w:hAnsi="Futura Lt BT"/>
          <w:sz w:val="24"/>
          <w:szCs w:val="24"/>
          <w:lang w:val="fr-BE"/>
        </w:rPr>
        <w:t xml:space="preserve"> ou inclus </w:t>
      </w:r>
      <w:r w:rsidR="00353DAF" w:rsidRPr="006B7C3E">
        <w:rPr>
          <w:rFonts w:ascii="Futura Lt BT" w:hAnsi="Futura Lt BT"/>
          <w:sz w:val="24"/>
          <w:szCs w:val="24"/>
          <w:lang w:val="fr-BE"/>
        </w:rPr>
        <w:t>dans</w:t>
      </w:r>
      <w:r w:rsidR="00E16CDB" w:rsidRPr="006B7C3E">
        <w:rPr>
          <w:rFonts w:ascii="Futura Lt BT" w:hAnsi="Futura Lt BT"/>
          <w:sz w:val="24"/>
          <w:szCs w:val="24"/>
          <w:lang w:val="fr-BE"/>
        </w:rPr>
        <w:t xml:space="preserve"> la </w:t>
      </w:r>
      <w:r w:rsidR="002C0DF2">
        <w:rPr>
          <w:rFonts w:ascii="Futura Lt BT" w:hAnsi="Futura Lt BT"/>
          <w:sz w:val="24"/>
          <w:szCs w:val="24"/>
          <w:lang w:val="fr-BE"/>
        </w:rPr>
        <w:t>L</w:t>
      </w:r>
      <w:r w:rsidR="002C0DF2" w:rsidRPr="006B7C3E">
        <w:rPr>
          <w:rFonts w:ascii="Futura Lt BT" w:hAnsi="Futura Lt BT"/>
          <w:sz w:val="24"/>
          <w:szCs w:val="24"/>
          <w:lang w:val="fr-BE"/>
        </w:rPr>
        <w:t xml:space="preserve">iste </w:t>
      </w:r>
      <w:r w:rsidR="00E16CDB" w:rsidRPr="006B7C3E">
        <w:rPr>
          <w:rFonts w:ascii="Futura Lt BT" w:hAnsi="Futura Lt BT"/>
          <w:sz w:val="24"/>
          <w:szCs w:val="24"/>
          <w:lang w:val="fr-BE"/>
        </w:rPr>
        <w:t xml:space="preserve">de </w:t>
      </w:r>
      <w:r w:rsidR="002C0DF2">
        <w:rPr>
          <w:rFonts w:ascii="Futura Lt BT" w:hAnsi="Futura Lt BT"/>
          <w:sz w:val="24"/>
          <w:szCs w:val="24"/>
          <w:lang w:val="fr-BE"/>
        </w:rPr>
        <w:t>R</w:t>
      </w:r>
      <w:r w:rsidR="002C0DF2" w:rsidRPr="006B7C3E">
        <w:rPr>
          <w:rFonts w:ascii="Futura Lt BT" w:hAnsi="Futura Lt BT"/>
          <w:sz w:val="24"/>
          <w:szCs w:val="24"/>
          <w:lang w:val="fr-BE"/>
        </w:rPr>
        <w:t>éserve</w:t>
      </w:r>
      <w:r w:rsidR="00E16CDB" w:rsidRPr="006B7C3E">
        <w:rPr>
          <w:rFonts w:ascii="Futura Lt BT" w:hAnsi="Futura Lt BT"/>
          <w:sz w:val="24"/>
          <w:szCs w:val="24"/>
          <w:lang w:val="fr-BE"/>
        </w:rPr>
        <w:t>.</w:t>
      </w:r>
    </w:p>
    <w:p w14:paraId="6AAA0F22" w14:textId="67FE1C28" w:rsidR="004D36E9" w:rsidRPr="006B7C3E" w:rsidRDefault="004D65EB" w:rsidP="00C8117B">
      <w:pPr>
        <w:spacing w:after="120"/>
        <w:ind w:left="851" w:hanging="851"/>
        <w:jc w:val="both"/>
        <w:rPr>
          <w:rFonts w:ascii="Futura Lt BT" w:hAnsi="Futura Lt BT"/>
          <w:sz w:val="24"/>
          <w:szCs w:val="24"/>
          <w:lang w:val="fr-BE"/>
        </w:rPr>
      </w:pPr>
      <w:r>
        <w:rPr>
          <w:rFonts w:ascii="Futura Lt BT" w:hAnsi="Futura Lt BT"/>
          <w:sz w:val="24"/>
          <w:szCs w:val="24"/>
          <w:lang w:val="fr-BE"/>
        </w:rPr>
        <w:t>7</w:t>
      </w:r>
      <w:r w:rsidR="004D36E9" w:rsidRPr="006771FB">
        <w:rPr>
          <w:rFonts w:ascii="Futura Lt BT" w:hAnsi="Futura Lt BT"/>
          <w:sz w:val="24"/>
          <w:szCs w:val="24"/>
          <w:lang w:val="fr-BE"/>
        </w:rPr>
        <w:t xml:space="preserve">.1.1 </w:t>
      </w:r>
      <w:r w:rsidR="002E3E85" w:rsidRPr="006771FB">
        <w:rPr>
          <w:rFonts w:ascii="Futura Lt BT" w:hAnsi="Futura Lt BT"/>
          <w:sz w:val="24"/>
          <w:szCs w:val="24"/>
          <w:lang w:val="fr-BE"/>
        </w:rPr>
        <w:tab/>
      </w:r>
      <w:r w:rsidR="002B5B93" w:rsidRPr="006771FB">
        <w:rPr>
          <w:rFonts w:ascii="Futura Lt BT" w:hAnsi="Futura Lt BT"/>
          <w:sz w:val="24"/>
          <w:szCs w:val="24"/>
          <w:lang w:val="fr-BE"/>
        </w:rPr>
        <w:t>Critères formels d’évaluation</w:t>
      </w:r>
    </w:p>
    <w:p w14:paraId="19137933" w14:textId="3B2FF315" w:rsidR="002B5B93" w:rsidRPr="006B7C3E" w:rsidRDefault="004D36E9" w:rsidP="00C8117B">
      <w:pPr>
        <w:spacing w:after="120"/>
        <w:ind w:left="851"/>
        <w:jc w:val="both"/>
        <w:rPr>
          <w:rFonts w:ascii="Futura Lt BT" w:hAnsi="Futura Lt BT"/>
          <w:sz w:val="24"/>
          <w:szCs w:val="24"/>
          <w:lang w:val="fr-BE"/>
        </w:rPr>
      </w:pPr>
      <w:r w:rsidRPr="006B7C3E">
        <w:rPr>
          <w:rFonts w:ascii="Futura Lt BT" w:hAnsi="Futura Lt BT"/>
          <w:sz w:val="24"/>
          <w:szCs w:val="24"/>
          <w:lang w:val="fr-BE"/>
        </w:rPr>
        <w:t xml:space="preserve">Le FEI doit évaluer si la Manifestation d’Intérêt a été </w:t>
      </w:r>
      <w:r w:rsidR="00B929A4" w:rsidRPr="006B7C3E">
        <w:rPr>
          <w:rFonts w:ascii="Futura Lt BT" w:hAnsi="Futura Lt BT"/>
          <w:sz w:val="24"/>
          <w:szCs w:val="24"/>
          <w:lang w:val="fr-BE"/>
        </w:rPr>
        <w:t>envoyée</w:t>
      </w:r>
      <w:r w:rsidR="0071699F">
        <w:rPr>
          <w:rFonts w:ascii="Futura Lt BT" w:hAnsi="Futura Lt BT"/>
          <w:sz w:val="24"/>
          <w:szCs w:val="24"/>
          <w:lang w:val="fr-BE"/>
        </w:rPr>
        <w:t xml:space="preserve"> dans les temps impartis</w:t>
      </w:r>
      <w:r w:rsidR="0009668F">
        <w:rPr>
          <w:rFonts w:ascii="Futura Lt BT" w:hAnsi="Futura Lt BT"/>
          <w:sz w:val="24"/>
          <w:szCs w:val="24"/>
          <w:lang w:val="fr-BE"/>
        </w:rPr>
        <w:t xml:space="preserve"> </w:t>
      </w:r>
      <w:r w:rsidR="00B929A4" w:rsidRPr="006B7C3E">
        <w:rPr>
          <w:rFonts w:ascii="Futura Lt BT" w:hAnsi="Futura Lt BT"/>
          <w:sz w:val="24"/>
          <w:szCs w:val="24"/>
          <w:lang w:val="fr-BE"/>
        </w:rPr>
        <w:t xml:space="preserve">et </w:t>
      </w:r>
      <w:r w:rsidRPr="006B7C3E">
        <w:rPr>
          <w:rFonts w:ascii="Futura Lt BT" w:hAnsi="Futura Lt BT"/>
          <w:sz w:val="24"/>
          <w:szCs w:val="24"/>
          <w:lang w:val="fr-BE"/>
        </w:rPr>
        <w:t xml:space="preserve">préparée en conformité avec les dispositions du présent </w:t>
      </w:r>
      <w:r w:rsidR="000A415C" w:rsidRPr="006B7C3E">
        <w:rPr>
          <w:rFonts w:ascii="Futura Lt BT" w:hAnsi="Futura Lt BT"/>
          <w:sz w:val="24"/>
          <w:szCs w:val="24"/>
          <w:lang w:val="fr-BE"/>
        </w:rPr>
        <w:t>A</w:t>
      </w:r>
      <w:r w:rsidR="000A415C">
        <w:rPr>
          <w:rFonts w:ascii="Futura Lt BT" w:hAnsi="Futura Lt BT"/>
          <w:sz w:val="24"/>
          <w:szCs w:val="24"/>
          <w:lang w:val="fr-BE"/>
        </w:rPr>
        <w:t>ppel</w:t>
      </w:r>
      <w:r w:rsidR="000C7BE8">
        <w:rPr>
          <w:rFonts w:ascii="Futura Lt BT" w:hAnsi="Futura Lt BT"/>
          <w:sz w:val="24"/>
          <w:szCs w:val="24"/>
          <w:lang w:val="fr-BE"/>
        </w:rPr>
        <w:t>.</w:t>
      </w:r>
      <w:r w:rsidR="002B5B93" w:rsidRPr="006B7C3E">
        <w:rPr>
          <w:rFonts w:ascii="Futura Lt BT" w:hAnsi="Futura Lt BT"/>
          <w:sz w:val="24"/>
          <w:szCs w:val="24"/>
          <w:lang w:val="fr-BE"/>
        </w:rPr>
        <w:t xml:space="preserve"> </w:t>
      </w:r>
    </w:p>
    <w:p w14:paraId="1B1D57F2" w14:textId="77777777" w:rsidR="004D36E9" w:rsidRPr="006B7C3E" w:rsidRDefault="004D36E9" w:rsidP="00C8117B">
      <w:pPr>
        <w:spacing w:after="120"/>
        <w:ind w:left="851"/>
        <w:jc w:val="both"/>
        <w:rPr>
          <w:rFonts w:ascii="Futura Lt BT" w:hAnsi="Futura Lt BT"/>
          <w:sz w:val="24"/>
          <w:szCs w:val="24"/>
          <w:lang w:val="fr-BE"/>
        </w:rPr>
      </w:pPr>
      <w:r w:rsidRPr="006B7C3E">
        <w:rPr>
          <w:rFonts w:ascii="Futura Lt BT" w:hAnsi="Futura Lt BT"/>
          <w:sz w:val="24"/>
          <w:szCs w:val="24"/>
          <w:lang w:val="fr-BE"/>
        </w:rPr>
        <w:t xml:space="preserve">Le Soumissionnaire (et </w:t>
      </w:r>
      <w:r w:rsidR="00E538EB">
        <w:rPr>
          <w:rFonts w:ascii="Futura Lt BT" w:hAnsi="Futura Lt BT"/>
          <w:sz w:val="24"/>
          <w:szCs w:val="24"/>
          <w:lang w:val="fr-BE"/>
        </w:rPr>
        <w:t xml:space="preserve">chaque </w:t>
      </w:r>
      <w:r w:rsidRPr="006B7C3E">
        <w:rPr>
          <w:rFonts w:ascii="Futura Lt BT" w:hAnsi="Futura Lt BT"/>
          <w:sz w:val="24"/>
          <w:szCs w:val="24"/>
          <w:lang w:val="fr-BE"/>
        </w:rPr>
        <w:t xml:space="preserve">Entité Participante dans le cas d’une Manifestation d’Intérêt </w:t>
      </w:r>
      <w:r w:rsidR="002E3E85">
        <w:rPr>
          <w:rFonts w:ascii="Futura Lt BT" w:hAnsi="Futura Lt BT"/>
          <w:sz w:val="24"/>
          <w:szCs w:val="24"/>
          <w:lang w:val="fr-BE"/>
        </w:rPr>
        <w:t>conjointe</w:t>
      </w:r>
      <w:r w:rsidRPr="006B7C3E">
        <w:rPr>
          <w:rFonts w:ascii="Futura Lt BT" w:hAnsi="Futura Lt BT"/>
          <w:sz w:val="24"/>
          <w:szCs w:val="24"/>
          <w:lang w:val="fr-BE"/>
        </w:rPr>
        <w:t>)</w:t>
      </w:r>
      <w:r w:rsidR="00E538EB">
        <w:rPr>
          <w:rFonts w:ascii="Futura Lt BT" w:hAnsi="Futura Lt BT"/>
          <w:sz w:val="24"/>
          <w:szCs w:val="24"/>
          <w:lang w:val="fr-BE"/>
        </w:rPr>
        <w:t xml:space="preserve"> doit</w:t>
      </w:r>
      <w:r w:rsidRPr="006B7C3E">
        <w:rPr>
          <w:rFonts w:ascii="Futura Lt BT" w:hAnsi="Futura Lt BT"/>
          <w:sz w:val="24"/>
          <w:szCs w:val="24"/>
          <w:lang w:val="fr-BE"/>
        </w:rPr>
        <w:t>:</w:t>
      </w:r>
    </w:p>
    <w:p w14:paraId="4FC39E27" w14:textId="7665A8AC" w:rsidR="00622509" w:rsidRPr="00C8117B" w:rsidRDefault="00E76573" w:rsidP="007E1A10">
      <w:pPr>
        <w:pStyle w:val="ListParagraph"/>
        <w:numPr>
          <w:ilvl w:val="0"/>
          <w:numId w:val="18"/>
        </w:numPr>
        <w:spacing w:after="120"/>
        <w:ind w:left="1418" w:hanging="567"/>
        <w:contextualSpacing w:val="0"/>
        <w:jc w:val="both"/>
        <w:rPr>
          <w:rFonts w:ascii="Futura Lt BT" w:hAnsi="Futura Lt BT"/>
          <w:sz w:val="24"/>
          <w:szCs w:val="24"/>
          <w:lang w:val="fr-BE"/>
        </w:rPr>
      </w:pPr>
      <w:r>
        <w:rPr>
          <w:rFonts w:ascii="Futura Lt BT" w:hAnsi="Futura Lt BT"/>
          <w:sz w:val="24"/>
          <w:szCs w:val="24"/>
          <w:lang w:val="fr-BE"/>
        </w:rPr>
        <w:t>Avoir la capacité légale et ê</w:t>
      </w:r>
      <w:r w:rsidR="003A326E" w:rsidRPr="00586FEB">
        <w:rPr>
          <w:rFonts w:ascii="Futura Lt BT" w:hAnsi="Futura Lt BT"/>
          <w:sz w:val="24"/>
          <w:szCs w:val="24"/>
          <w:lang w:val="fr-BE"/>
        </w:rPr>
        <w:t xml:space="preserve">tre autorisé à exercer son activité </w:t>
      </w:r>
      <w:r w:rsidR="00352AFA">
        <w:rPr>
          <w:rFonts w:ascii="Futura Lt BT" w:hAnsi="Futura Lt BT"/>
          <w:sz w:val="24"/>
          <w:szCs w:val="24"/>
          <w:lang w:val="fr-BE"/>
        </w:rPr>
        <w:t>sur le territoire national français</w:t>
      </w:r>
      <w:r w:rsidR="003A326E" w:rsidRPr="00586FEB">
        <w:rPr>
          <w:rFonts w:ascii="Futura Lt BT" w:hAnsi="Futura Lt BT"/>
          <w:sz w:val="24"/>
          <w:szCs w:val="24"/>
          <w:lang w:val="fr-BE"/>
        </w:rPr>
        <w:t xml:space="preserve"> dans le cadre réglementaire applicable et notamment à être habilité à effectuer les tâches d'exécution nécessaires;</w:t>
      </w:r>
    </w:p>
    <w:p w14:paraId="1E9723B3" w14:textId="77777777" w:rsidR="004A7B74" w:rsidRPr="00207DDB" w:rsidRDefault="004A7B74" w:rsidP="007E1A10">
      <w:pPr>
        <w:pStyle w:val="ListParagraph"/>
        <w:numPr>
          <w:ilvl w:val="0"/>
          <w:numId w:val="18"/>
        </w:numPr>
        <w:spacing w:after="120"/>
        <w:ind w:left="1418" w:hanging="567"/>
        <w:contextualSpacing w:val="0"/>
        <w:jc w:val="both"/>
        <w:rPr>
          <w:rFonts w:ascii="Futura Lt BT" w:hAnsi="Futura Lt BT"/>
          <w:sz w:val="24"/>
          <w:szCs w:val="24"/>
          <w:lang w:val="fr-BE"/>
        </w:rPr>
      </w:pPr>
      <w:r>
        <w:rPr>
          <w:rFonts w:ascii="Futura Lt BT" w:hAnsi="Futura Lt BT"/>
          <w:sz w:val="24"/>
          <w:szCs w:val="24"/>
          <w:lang w:val="fr-BE"/>
        </w:rPr>
        <w:t xml:space="preserve">Présenter une situation </w:t>
      </w:r>
      <w:r w:rsidRPr="004A7B74">
        <w:rPr>
          <w:rFonts w:ascii="Futura Lt BT" w:hAnsi="Futura Lt BT"/>
          <w:sz w:val="24"/>
          <w:szCs w:val="24"/>
          <w:lang w:val="fr-BE"/>
        </w:rPr>
        <w:t>économique</w:t>
      </w:r>
      <w:r>
        <w:rPr>
          <w:rFonts w:ascii="Futura Lt BT" w:hAnsi="Futura Lt BT"/>
          <w:sz w:val="24"/>
          <w:szCs w:val="24"/>
          <w:lang w:val="fr-BE"/>
        </w:rPr>
        <w:t xml:space="preserve"> et </w:t>
      </w:r>
      <w:r w:rsidRPr="00207DDB">
        <w:rPr>
          <w:rFonts w:ascii="Futura Lt BT" w:hAnsi="Futura Lt BT"/>
          <w:sz w:val="24"/>
          <w:szCs w:val="24"/>
          <w:lang w:val="fr-BE"/>
        </w:rPr>
        <w:t>financière</w:t>
      </w:r>
      <w:r w:rsidR="002E3E85" w:rsidRPr="00207DDB">
        <w:rPr>
          <w:rFonts w:ascii="Futura Lt BT" w:hAnsi="Futura Lt BT"/>
          <w:sz w:val="24"/>
          <w:szCs w:val="24"/>
          <w:lang w:val="fr-BE"/>
        </w:rPr>
        <w:t xml:space="preserve"> </w:t>
      </w:r>
      <w:r w:rsidR="002E3E85" w:rsidRPr="00D103B5">
        <w:rPr>
          <w:rFonts w:ascii="Futura Lt BT" w:hAnsi="Futura Lt BT"/>
          <w:sz w:val="24"/>
          <w:szCs w:val="24"/>
          <w:lang w:val="fr-BE"/>
        </w:rPr>
        <w:t>viable</w:t>
      </w:r>
      <w:r w:rsidR="001E3FA4">
        <w:rPr>
          <w:rFonts w:ascii="Futura Lt BT" w:hAnsi="Futura Lt BT"/>
          <w:sz w:val="24"/>
          <w:szCs w:val="24"/>
          <w:lang w:val="fr-BE"/>
        </w:rPr>
        <w:t xml:space="preserve"> dans la Manifestation d’Intérêt</w:t>
      </w:r>
      <w:r w:rsidRPr="00207DDB">
        <w:rPr>
          <w:rFonts w:ascii="Futura Lt BT" w:hAnsi="Futura Lt BT"/>
          <w:sz w:val="24"/>
          <w:szCs w:val="24"/>
          <w:lang w:val="fr-BE"/>
        </w:rPr>
        <w:t>;</w:t>
      </w:r>
    </w:p>
    <w:p w14:paraId="0D966764" w14:textId="77777777" w:rsidR="004A7B74" w:rsidRPr="00C8117B" w:rsidRDefault="00E90DD4" w:rsidP="007E1A10">
      <w:pPr>
        <w:pStyle w:val="ListParagraph"/>
        <w:numPr>
          <w:ilvl w:val="0"/>
          <w:numId w:val="18"/>
        </w:numPr>
        <w:spacing w:after="120"/>
        <w:ind w:left="1418" w:hanging="567"/>
        <w:contextualSpacing w:val="0"/>
        <w:jc w:val="both"/>
        <w:rPr>
          <w:rFonts w:ascii="Futura Lt BT" w:hAnsi="Futura Lt BT"/>
          <w:sz w:val="24"/>
          <w:szCs w:val="24"/>
          <w:lang w:val="fr-BE"/>
        </w:rPr>
      </w:pPr>
      <w:r>
        <w:rPr>
          <w:rFonts w:ascii="Futura Lt BT" w:hAnsi="Futura Lt BT"/>
          <w:sz w:val="24"/>
          <w:szCs w:val="24"/>
          <w:lang w:val="fr-BE"/>
        </w:rPr>
        <w:t xml:space="preserve">Disposer d’un </w:t>
      </w:r>
      <w:r w:rsidR="004A7B74" w:rsidRPr="004A7B74">
        <w:rPr>
          <w:rFonts w:ascii="Futura Lt BT" w:hAnsi="Futura Lt BT"/>
          <w:sz w:val="24"/>
          <w:szCs w:val="24"/>
          <w:lang w:val="fr-BE"/>
        </w:rPr>
        <w:t xml:space="preserve">système de contrôle interne </w:t>
      </w:r>
      <w:r w:rsidR="002E3E85">
        <w:rPr>
          <w:rFonts w:ascii="Futura Lt BT" w:hAnsi="Futura Lt BT"/>
          <w:sz w:val="24"/>
          <w:szCs w:val="24"/>
          <w:lang w:val="fr-BE"/>
        </w:rPr>
        <w:t>adéquat</w:t>
      </w:r>
      <w:r w:rsidR="004A7B74" w:rsidRPr="00C8117B">
        <w:rPr>
          <w:rFonts w:ascii="Futura Lt BT" w:hAnsi="Futura Lt BT"/>
          <w:sz w:val="24"/>
          <w:szCs w:val="24"/>
          <w:lang w:val="fr-BE"/>
        </w:rPr>
        <w:t>;</w:t>
      </w:r>
    </w:p>
    <w:p w14:paraId="1F9AF3E5" w14:textId="77777777" w:rsidR="00622509" w:rsidRPr="00C63E42" w:rsidRDefault="004A7B74" w:rsidP="007E1A10">
      <w:pPr>
        <w:pStyle w:val="ListParagraph"/>
        <w:numPr>
          <w:ilvl w:val="0"/>
          <w:numId w:val="18"/>
        </w:numPr>
        <w:spacing w:after="120"/>
        <w:ind w:left="1418" w:hanging="567"/>
        <w:contextualSpacing w:val="0"/>
        <w:jc w:val="both"/>
        <w:rPr>
          <w:rFonts w:ascii="Futura Lt BT" w:hAnsi="Futura Lt BT"/>
          <w:sz w:val="24"/>
          <w:szCs w:val="24"/>
          <w:lang w:val="fr-BE"/>
        </w:rPr>
      </w:pPr>
      <w:r w:rsidRPr="00C63E42">
        <w:rPr>
          <w:rFonts w:ascii="Futura Lt BT" w:hAnsi="Futura Lt BT"/>
          <w:sz w:val="24"/>
          <w:szCs w:val="24"/>
          <w:lang w:val="fr-BE"/>
        </w:rPr>
        <w:t>N</w:t>
      </w:r>
      <w:r w:rsidR="00622509" w:rsidRPr="00C63E42">
        <w:rPr>
          <w:rFonts w:ascii="Futura Lt BT" w:hAnsi="Futura Lt BT"/>
          <w:sz w:val="24"/>
          <w:szCs w:val="24"/>
          <w:lang w:val="fr-BE"/>
        </w:rPr>
        <w:t>e pas être établi dans une Juridiction Non</w:t>
      </w:r>
      <w:r w:rsidR="002E3E85" w:rsidRPr="00C63E42">
        <w:rPr>
          <w:rFonts w:ascii="Futura Lt BT" w:hAnsi="Futura Lt BT"/>
          <w:sz w:val="24"/>
          <w:szCs w:val="24"/>
          <w:lang w:val="fr-BE"/>
        </w:rPr>
        <w:t>-</w:t>
      </w:r>
      <w:r w:rsidR="00622509" w:rsidRPr="00C63E42">
        <w:rPr>
          <w:rFonts w:ascii="Futura Lt BT" w:hAnsi="Futura Lt BT"/>
          <w:sz w:val="24"/>
          <w:szCs w:val="24"/>
          <w:lang w:val="fr-BE"/>
        </w:rPr>
        <w:t>Co</w:t>
      </w:r>
      <w:r w:rsidR="002A6E90">
        <w:rPr>
          <w:rFonts w:ascii="Futura Lt BT" w:hAnsi="Futura Lt BT"/>
          <w:sz w:val="24"/>
          <w:szCs w:val="24"/>
          <w:lang w:val="fr-BE"/>
        </w:rPr>
        <w:t>opérative</w:t>
      </w:r>
      <w:r w:rsidR="00622509" w:rsidRPr="00C63E42">
        <w:rPr>
          <w:rFonts w:ascii="Futura Lt BT" w:hAnsi="Futura Lt BT"/>
          <w:sz w:val="24"/>
          <w:szCs w:val="24"/>
          <w:lang w:val="fr-BE"/>
        </w:rPr>
        <w:t xml:space="preserve"> ;</w:t>
      </w:r>
    </w:p>
    <w:p w14:paraId="631F1C0A" w14:textId="436884B8" w:rsidR="004D65EB" w:rsidRDefault="00CB6183" w:rsidP="007E1A10">
      <w:pPr>
        <w:pStyle w:val="ListParagraph"/>
        <w:numPr>
          <w:ilvl w:val="0"/>
          <w:numId w:val="18"/>
        </w:numPr>
        <w:spacing w:after="120"/>
        <w:ind w:left="1418" w:hanging="567"/>
        <w:contextualSpacing w:val="0"/>
        <w:jc w:val="both"/>
        <w:rPr>
          <w:rFonts w:ascii="Futura Lt BT" w:hAnsi="Futura Lt BT"/>
          <w:sz w:val="24"/>
          <w:szCs w:val="24"/>
          <w:lang w:val="fr-BE"/>
        </w:rPr>
      </w:pPr>
      <w:r w:rsidRPr="00C63E42">
        <w:rPr>
          <w:rFonts w:ascii="Futura Lt BT" w:hAnsi="Futura Lt BT"/>
          <w:sz w:val="24"/>
          <w:szCs w:val="24"/>
          <w:lang w:val="fr-BE"/>
        </w:rPr>
        <w:t>Avoir un</w:t>
      </w:r>
      <w:r w:rsidR="008378AA" w:rsidRPr="00C63E42">
        <w:rPr>
          <w:rFonts w:ascii="Futura Lt BT" w:hAnsi="Futura Lt BT"/>
          <w:sz w:val="24"/>
          <w:szCs w:val="24"/>
          <w:lang w:val="fr-BE"/>
        </w:rPr>
        <w:t>e présence géographique</w:t>
      </w:r>
      <w:r w:rsidRPr="00C63E42">
        <w:rPr>
          <w:rFonts w:ascii="Futura Lt BT" w:hAnsi="Futura Lt BT"/>
          <w:sz w:val="24"/>
          <w:szCs w:val="24"/>
          <w:lang w:val="fr-BE"/>
        </w:rPr>
        <w:t xml:space="preserve"> jugé</w:t>
      </w:r>
      <w:r w:rsidR="0094001C">
        <w:rPr>
          <w:rFonts w:ascii="Futura Lt BT" w:hAnsi="Futura Lt BT"/>
          <w:sz w:val="24"/>
          <w:szCs w:val="24"/>
          <w:lang w:val="fr-BE"/>
        </w:rPr>
        <w:t>e</w:t>
      </w:r>
      <w:r w:rsidRPr="00C63E42">
        <w:rPr>
          <w:rFonts w:ascii="Futura Lt BT" w:hAnsi="Futura Lt BT"/>
          <w:sz w:val="24"/>
          <w:szCs w:val="24"/>
          <w:lang w:val="fr-BE"/>
        </w:rPr>
        <w:t xml:space="preserve"> adéquat</w:t>
      </w:r>
      <w:r w:rsidR="008378AA" w:rsidRPr="00C63E42">
        <w:rPr>
          <w:rFonts w:ascii="Futura Lt BT" w:hAnsi="Futura Lt BT"/>
          <w:sz w:val="24"/>
          <w:szCs w:val="24"/>
          <w:lang w:val="fr-BE"/>
        </w:rPr>
        <w:t xml:space="preserve">e </w:t>
      </w:r>
      <w:r w:rsidR="004D36E9" w:rsidRPr="00C63E42">
        <w:rPr>
          <w:rFonts w:ascii="Futura Lt BT" w:hAnsi="Futura Lt BT"/>
          <w:sz w:val="24"/>
          <w:szCs w:val="24"/>
          <w:lang w:val="fr-BE"/>
        </w:rPr>
        <w:t>dans</w:t>
      </w:r>
      <w:r w:rsidR="00BD2BAC">
        <w:rPr>
          <w:rFonts w:ascii="Futura Lt BT" w:hAnsi="Futura Lt BT"/>
          <w:sz w:val="24"/>
          <w:szCs w:val="24"/>
          <w:lang w:val="fr-BE"/>
        </w:rPr>
        <w:t xml:space="preserve"> </w:t>
      </w:r>
      <w:r w:rsidR="00E96084">
        <w:rPr>
          <w:rFonts w:ascii="Futura Lt BT" w:hAnsi="Futura Lt BT"/>
          <w:sz w:val="24"/>
          <w:szCs w:val="24"/>
          <w:lang w:val="fr-BE"/>
        </w:rPr>
        <w:t>l’État Membre</w:t>
      </w:r>
      <w:r w:rsidR="004D65EB">
        <w:rPr>
          <w:rFonts w:ascii="Futura Lt BT" w:hAnsi="Futura Lt BT"/>
          <w:sz w:val="24"/>
          <w:szCs w:val="24"/>
          <w:lang w:val="fr-BE"/>
        </w:rPr>
        <w:t>.</w:t>
      </w:r>
    </w:p>
    <w:p w14:paraId="27BA9916" w14:textId="50B1A481" w:rsidR="00D0564F" w:rsidRPr="00E21972" w:rsidRDefault="004D65EB" w:rsidP="005D25A7">
      <w:pPr>
        <w:spacing w:after="120"/>
        <w:ind w:left="567" w:firstLine="284"/>
        <w:jc w:val="both"/>
        <w:rPr>
          <w:rFonts w:ascii="Futura Lt BT" w:hAnsi="Futura Lt BT"/>
          <w:sz w:val="24"/>
          <w:szCs w:val="24"/>
          <w:lang w:val="fr-BE"/>
        </w:rPr>
      </w:pPr>
      <w:r>
        <w:rPr>
          <w:rFonts w:ascii="Futura Lt BT" w:hAnsi="Futura Lt BT"/>
          <w:sz w:val="24"/>
          <w:szCs w:val="24"/>
          <w:lang w:val="fr-BE"/>
        </w:rPr>
        <w:t xml:space="preserve">Par </w:t>
      </w:r>
      <w:r w:rsidR="001E3FA4">
        <w:rPr>
          <w:rFonts w:ascii="Futura Lt BT" w:hAnsi="Futura Lt BT"/>
          <w:sz w:val="24"/>
          <w:szCs w:val="24"/>
          <w:lang w:val="fr-BE"/>
        </w:rPr>
        <w:t>ailleurs</w:t>
      </w:r>
      <w:r w:rsidR="00D0564F">
        <w:rPr>
          <w:rFonts w:ascii="Futura Lt BT" w:hAnsi="Futura Lt BT"/>
          <w:sz w:val="24"/>
          <w:szCs w:val="24"/>
          <w:lang w:val="fr-BE"/>
        </w:rPr>
        <w:t xml:space="preserve">, </w:t>
      </w:r>
      <w:r w:rsidRPr="00E21972">
        <w:rPr>
          <w:rFonts w:ascii="Futura Lt BT" w:hAnsi="Futura Lt BT"/>
          <w:sz w:val="24"/>
          <w:szCs w:val="24"/>
          <w:lang w:val="fr-BE"/>
        </w:rPr>
        <w:t xml:space="preserve">la </w:t>
      </w:r>
      <w:r w:rsidR="001E3FA4" w:rsidRPr="00E21972">
        <w:rPr>
          <w:rFonts w:ascii="Futura Lt BT" w:hAnsi="Futura Lt BT"/>
          <w:sz w:val="24"/>
          <w:szCs w:val="24"/>
          <w:lang w:val="fr-BE"/>
        </w:rPr>
        <w:t>Manifestation d’Intérêt</w:t>
      </w:r>
      <w:r w:rsidRPr="00E21972">
        <w:rPr>
          <w:rFonts w:ascii="Futura Lt BT" w:hAnsi="Futura Lt BT"/>
          <w:sz w:val="24"/>
          <w:szCs w:val="24"/>
          <w:lang w:val="fr-BE"/>
        </w:rPr>
        <w:t> doit</w:t>
      </w:r>
      <w:r w:rsidR="00D0564F" w:rsidRPr="00E21972">
        <w:rPr>
          <w:rFonts w:ascii="Futura Lt BT" w:hAnsi="Futura Lt BT"/>
          <w:sz w:val="24"/>
          <w:szCs w:val="24"/>
          <w:lang w:val="fr-BE"/>
        </w:rPr>
        <w:t>:</w:t>
      </w:r>
    </w:p>
    <w:p w14:paraId="4CD88AAE" w14:textId="1ACCDE78" w:rsidR="00D0564F" w:rsidRPr="00E21972" w:rsidRDefault="004D65EB" w:rsidP="00483282">
      <w:pPr>
        <w:pStyle w:val="ListParagraph"/>
        <w:numPr>
          <w:ilvl w:val="0"/>
          <w:numId w:val="52"/>
        </w:numPr>
        <w:spacing w:after="120"/>
        <w:ind w:left="1418" w:hanging="567"/>
        <w:contextualSpacing w:val="0"/>
        <w:jc w:val="both"/>
        <w:rPr>
          <w:rFonts w:ascii="Futura Lt BT" w:hAnsi="Futura Lt BT"/>
          <w:sz w:val="24"/>
          <w:szCs w:val="24"/>
          <w:lang w:val="fr-BE"/>
        </w:rPr>
      </w:pPr>
      <w:r w:rsidRPr="004D65EB">
        <w:rPr>
          <w:rFonts w:ascii="Futura Lt BT" w:hAnsi="Futura Lt BT"/>
          <w:sz w:val="24"/>
          <w:szCs w:val="24"/>
          <w:lang w:val="fr-BE"/>
        </w:rPr>
        <w:lastRenderedPageBreak/>
        <w:t>êt</w:t>
      </w:r>
      <w:r>
        <w:rPr>
          <w:rFonts w:ascii="Futura Lt BT" w:hAnsi="Futura Lt BT"/>
          <w:sz w:val="24"/>
          <w:szCs w:val="24"/>
          <w:lang w:val="fr-BE"/>
        </w:rPr>
        <w:t>re</w:t>
      </w:r>
      <w:r w:rsidR="001E3FA4" w:rsidRPr="00E21972">
        <w:rPr>
          <w:rFonts w:ascii="Futura Lt BT" w:hAnsi="Futura Lt BT"/>
          <w:sz w:val="24"/>
          <w:szCs w:val="24"/>
          <w:lang w:val="fr-BE"/>
        </w:rPr>
        <w:t xml:space="preserve"> dûment signée, y compris les déclarations et engagements de la Manifestation d’Intérêt et celles de la Partie 2 de la Manifestation d’Intérêt;</w:t>
      </w:r>
    </w:p>
    <w:p w14:paraId="6871EF96" w14:textId="3BD49778" w:rsidR="00D0564F" w:rsidRPr="00D82222" w:rsidRDefault="00D0564F" w:rsidP="00483282">
      <w:pPr>
        <w:pStyle w:val="ListParagraph"/>
        <w:numPr>
          <w:ilvl w:val="0"/>
          <w:numId w:val="52"/>
        </w:numPr>
        <w:spacing w:after="120"/>
        <w:ind w:left="1418" w:hanging="567"/>
        <w:contextualSpacing w:val="0"/>
        <w:jc w:val="both"/>
        <w:rPr>
          <w:rFonts w:ascii="Futura Lt BT" w:hAnsi="Futura Lt BT"/>
          <w:sz w:val="24"/>
          <w:szCs w:val="24"/>
          <w:lang w:val="fr-BE"/>
        </w:rPr>
      </w:pPr>
      <w:r w:rsidRPr="00D82222">
        <w:rPr>
          <w:rFonts w:ascii="Futura Lt BT" w:hAnsi="Futura Lt BT"/>
          <w:sz w:val="24"/>
          <w:szCs w:val="24"/>
          <w:lang w:val="fr-BE"/>
        </w:rPr>
        <w:t xml:space="preserve">être </w:t>
      </w:r>
      <w:r w:rsidR="001E3FA4" w:rsidRPr="00D82222">
        <w:rPr>
          <w:rFonts w:ascii="Futura Lt BT" w:hAnsi="Futura Lt BT"/>
          <w:sz w:val="24"/>
          <w:szCs w:val="24"/>
          <w:lang w:val="fr-BE"/>
        </w:rPr>
        <w:t>envoyée dans les délais impartis;</w:t>
      </w:r>
      <w:r w:rsidRPr="00D82222">
        <w:rPr>
          <w:rFonts w:ascii="Futura Lt BT" w:hAnsi="Futura Lt BT"/>
          <w:sz w:val="24"/>
          <w:szCs w:val="24"/>
          <w:lang w:val="fr-BE"/>
        </w:rPr>
        <w:t xml:space="preserve"> et</w:t>
      </w:r>
    </w:p>
    <w:p w14:paraId="16A09625" w14:textId="20C45372" w:rsidR="001E3FA4" w:rsidRPr="00E21972" w:rsidRDefault="00D0564F" w:rsidP="00483282">
      <w:pPr>
        <w:pStyle w:val="ListParagraph"/>
        <w:numPr>
          <w:ilvl w:val="0"/>
          <w:numId w:val="52"/>
        </w:numPr>
        <w:spacing w:after="120"/>
        <w:ind w:left="1418" w:hanging="567"/>
        <w:contextualSpacing w:val="0"/>
        <w:jc w:val="both"/>
        <w:rPr>
          <w:rFonts w:ascii="Futura Lt BT" w:hAnsi="Futura Lt BT"/>
          <w:sz w:val="24"/>
          <w:szCs w:val="24"/>
          <w:lang w:val="fr-BE"/>
        </w:rPr>
      </w:pPr>
      <w:r w:rsidRPr="004D65EB">
        <w:rPr>
          <w:rFonts w:ascii="Futura Lt BT" w:hAnsi="Futura Lt BT"/>
          <w:sz w:val="24"/>
          <w:szCs w:val="24"/>
          <w:lang w:val="fr-BE"/>
        </w:rPr>
        <w:t>êt</w:t>
      </w:r>
      <w:r>
        <w:rPr>
          <w:rFonts w:ascii="Futura Lt BT" w:hAnsi="Futura Lt BT"/>
          <w:sz w:val="24"/>
          <w:szCs w:val="24"/>
          <w:lang w:val="fr-BE"/>
        </w:rPr>
        <w:t>re</w:t>
      </w:r>
      <w:r w:rsidRPr="002F70FA">
        <w:rPr>
          <w:rFonts w:ascii="Futura Lt BT" w:hAnsi="Futura Lt BT"/>
          <w:sz w:val="24"/>
          <w:szCs w:val="24"/>
          <w:lang w:val="fr-BE"/>
        </w:rPr>
        <w:t xml:space="preserve"> </w:t>
      </w:r>
      <w:r w:rsidR="001E3FA4" w:rsidRPr="00E21972">
        <w:rPr>
          <w:rFonts w:ascii="Futura Lt BT" w:hAnsi="Futura Lt BT"/>
          <w:sz w:val="24"/>
          <w:szCs w:val="24"/>
          <w:lang w:val="fr-BE"/>
        </w:rPr>
        <w:t>complète et communiquée en français ou en anglais.</w:t>
      </w:r>
    </w:p>
    <w:p w14:paraId="29ACD7D1" w14:textId="73242C0E" w:rsidR="00E16CDB" w:rsidRPr="006B7C3E" w:rsidRDefault="008575EF" w:rsidP="001E7479">
      <w:pPr>
        <w:spacing w:after="120"/>
        <w:ind w:left="851"/>
        <w:jc w:val="both"/>
        <w:rPr>
          <w:rFonts w:ascii="Futura Lt BT" w:hAnsi="Futura Lt BT"/>
          <w:sz w:val="24"/>
          <w:szCs w:val="24"/>
          <w:lang w:val="fr-BE"/>
        </w:rPr>
      </w:pPr>
      <w:r w:rsidRPr="00E50799">
        <w:rPr>
          <w:rFonts w:ascii="Futura Lt BT" w:hAnsi="Futura Lt BT"/>
          <w:sz w:val="24"/>
          <w:szCs w:val="24"/>
          <w:lang w:val="fr-BE"/>
        </w:rPr>
        <w:t>Les Manifestations d'Intérêt qui ne sont pas conformes aux critères formels</w:t>
      </w:r>
      <w:r w:rsidR="002B5B93" w:rsidRPr="00E50799">
        <w:rPr>
          <w:rFonts w:ascii="Futura Lt BT" w:hAnsi="Futura Lt BT"/>
          <w:sz w:val="24"/>
          <w:szCs w:val="24"/>
          <w:lang w:val="fr-BE"/>
        </w:rPr>
        <w:t xml:space="preserve"> d’évaluation</w:t>
      </w:r>
      <w:r w:rsidRPr="00E50799">
        <w:rPr>
          <w:rFonts w:ascii="Futura Lt BT" w:hAnsi="Futura Lt BT"/>
          <w:sz w:val="24"/>
          <w:szCs w:val="24"/>
          <w:lang w:val="fr-BE"/>
        </w:rPr>
        <w:t xml:space="preserve"> sont rejetées. Dans le cas des Manifestations d’Intérêts conjointes, si le Soumissionnaire ou toute Entité Participante</w:t>
      </w:r>
      <w:r w:rsidR="00263AED" w:rsidRPr="006B7C3E">
        <w:rPr>
          <w:rFonts w:ascii="Futura Lt BT" w:hAnsi="Futura Lt BT"/>
          <w:sz w:val="24"/>
          <w:szCs w:val="24"/>
          <w:lang w:val="fr-BE"/>
        </w:rPr>
        <w:t xml:space="preserve"> couvert</w:t>
      </w:r>
      <w:r w:rsidRPr="006B7C3E">
        <w:rPr>
          <w:rFonts w:ascii="Futura Lt BT" w:hAnsi="Futura Lt BT"/>
          <w:sz w:val="24"/>
          <w:szCs w:val="24"/>
          <w:lang w:val="fr-BE"/>
        </w:rPr>
        <w:t xml:space="preserve"> par la Manifestation d'Intérêt ne respecte pas les </w:t>
      </w:r>
      <w:r w:rsidR="002B5B93" w:rsidRPr="006B7C3E">
        <w:rPr>
          <w:rFonts w:ascii="Futura Lt BT" w:hAnsi="Futura Lt BT"/>
          <w:sz w:val="24"/>
          <w:szCs w:val="24"/>
          <w:lang w:val="fr-BE"/>
        </w:rPr>
        <w:t>critères formels d’évaluation</w:t>
      </w:r>
      <w:r w:rsidRPr="006B7C3E">
        <w:rPr>
          <w:rFonts w:ascii="Futura Lt BT" w:hAnsi="Futura Lt BT"/>
          <w:sz w:val="24"/>
          <w:szCs w:val="24"/>
          <w:lang w:val="fr-BE"/>
        </w:rPr>
        <w:t>, la Manifestation d'Intérêt est rejetée</w:t>
      </w:r>
      <w:r w:rsidR="008951CA" w:rsidRPr="008951CA">
        <w:rPr>
          <w:rFonts w:ascii="Futura Lt BT" w:hAnsi="Futura Lt BT"/>
          <w:sz w:val="24"/>
          <w:szCs w:val="24"/>
          <w:lang w:val="fr-BE"/>
        </w:rPr>
        <w:t xml:space="preserve"> </w:t>
      </w:r>
      <w:r w:rsidR="008951CA" w:rsidRPr="006B7C3E">
        <w:rPr>
          <w:rFonts w:ascii="Futura Lt BT" w:hAnsi="Futura Lt BT"/>
          <w:sz w:val="24"/>
          <w:szCs w:val="24"/>
          <w:lang w:val="fr-BE"/>
        </w:rPr>
        <w:t>dans son ensemble</w:t>
      </w:r>
      <w:r w:rsidRPr="006B7C3E">
        <w:rPr>
          <w:rFonts w:ascii="Futura Lt BT" w:hAnsi="Futura Lt BT"/>
          <w:sz w:val="24"/>
          <w:szCs w:val="24"/>
          <w:lang w:val="fr-BE"/>
        </w:rPr>
        <w:t>.</w:t>
      </w:r>
    </w:p>
    <w:p w14:paraId="66E0469D" w14:textId="03B17B4B" w:rsidR="00E16CDB" w:rsidRPr="006B7C3E" w:rsidRDefault="00DF6ACE" w:rsidP="00C8117B">
      <w:pPr>
        <w:spacing w:after="120"/>
        <w:ind w:left="851" w:hanging="851"/>
        <w:jc w:val="both"/>
        <w:rPr>
          <w:rFonts w:ascii="Futura Lt BT" w:hAnsi="Futura Lt BT"/>
          <w:sz w:val="24"/>
          <w:szCs w:val="24"/>
          <w:lang w:val="fr-BE"/>
        </w:rPr>
      </w:pPr>
      <w:r>
        <w:rPr>
          <w:rFonts w:ascii="Futura Lt BT" w:hAnsi="Futura Lt BT"/>
          <w:sz w:val="24"/>
          <w:szCs w:val="24"/>
          <w:lang w:val="fr-BE"/>
        </w:rPr>
        <w:t>7</w:t>
      </w:r>
      <w:r w:rsidR="008575EF" w:rsidRPr="00E50799">
        <w:rPr>
          <w:rFonts w:ascii="Futura Lt BT" w:hAnsi="Futura Lt BT"/>
          <w:sz w:val="24"/>
          <w:szCs w:val="24"/>
          <w:lang w:val="fr-BE"/>
        </w:rPr>
        <w:t xml:space="preserve">.1.2 </w:t>
      </w:r>
      <w:r w:rsidR="002E3E85" w:rsidRPr="00E50799">
        <w:rPr>
          <w:rFonts w:ascii="Futura Lt BT" w:hAnsi="Futura Lt BT"/>
          <w:sz w:val="24"/>
          <w:szCs w:val="24"/>
          <w:lang w:val="fr-BE"/>
        </w:rPr>
        <w:tab/>
      </w:r>
      <w:r w:rsidR="000E759F" w:rsidRPr="00E50799">
        <w:rPr>
          <w:rFonts w:ascii="Futura Lt BT" w:hAnsi="Futura Lt BT"/>
          <w:sz w:val="24"/>
          <w:szCs w:val="24"/>
          <w:lang w:val="fr-BE"/>
        </w:rPr>
        <w:t>Évaluation</w:t>
      </w:r>
      <w:r w:rsidR="008C4C71" w:rsidRPr="00E50799">
        <w:rPr>
          <w:rFonts w:ascii="Futura Lt BT" w:hAnsi="Futura Lt BT"/>
          <w:sz w:val="24"/>
          <w:szCs w:val="24"/>
          <w:lang w:val="fr-BE"/>
        </w:rPr>
        <w:t xml:space="preserve"> </w:t>
      </w:r>
      <w:r w:rsidR="00041043" w:rsidRPr="00E50799">
        <w:rPr>
          <w:rFonts w:ascii="Futura Lt BT" w:hAnsi="Futura Lt BT"/>
          <w:sz w:val="24"/>
          <w:szCs w:val="24"/>
          <w:lang w:val="fr-BE"/>
        </w:rPr>
        <w:t>qualitative</w:t>
      </w:r>
    </w:p>
    <w:p w14:paraId="4501DF22" w14:textId="0219B2EB" w:rsidR="008C4C71" w:rsidRPr="006B7C3E" w:rsidRDefault="008C4C71" w:rsidP="00C8117B">
      <w:pPr>
        <w:spacing w:after="120"/>
        <w:ind w:left="851"/>
        <w:jc w:val="both"/>
        <w:rPr>
          <w:rFonts w:ascii="Futura Lt BT" w:hAnsi="Futura Lt BT"/>
          <w:sz w:val="24"/>
          <w:szCs w:val="24"/>
          <w:lang w:val="fr-BE"/>
        </w:rPr>
      </w:pPr>
      <w:r w:rsidRPr="006B7C3E">
        <w:rPr>
          <w:rFonts w:ascii="Futura Lt BT" w:hAnsi="Futura Lt BT"/>
          <w:sz w:val="24"/>
          <w:szCs w:val="24"/>
          <w:lang w:val="fr-BE"/>
        </w:rPr>
        <w:t xml:space="preserve">Après une évaluation des </w:t>
      </w:r>
      <w:r w:rsidR="002B5B93" w:rsidRPr="006B7C3E">
        <w:rPr>
          <w:rFonts w:ascii="Futura Lt BT" w:hAnsi="Futura Lt BT"/>
          <w:sz w:val="24"/>
          <w:szCs w:val="24"/>
          <w:lang w:val="fr-BE"/>
        </w:rPr>
        <w:t>critères formels d’évaluation</w:t>
      </w:r>
      <w:r w:rsidRPr="006B7C3E">
        <w:rPr>
          <w:rFonts w:ascii="Futura Lt BT" w:hAnsi="Futura Lt BT"/>
          <w:sz w:val="24"/>
          <w:szCs w:val="24"/>
          <w:lang w:val="fr-BE"/>
        </w:rPr>
        <w:t xml:space="preserve">, et après avoir obtenu de </w:t>
      </w:r>
      <w:r w:rsidR="000C7BE8">
        <w:rPr>
          <w:rFonts w:ascii="Futura Lt BT" w:hAnsi="Futura Lt BT"/>
          <w:sz w:val="24"/>
          <w:szCs w:val="24"/>
          <w:lang w:val="fr-BE"/>
        </w:rPr>
        <w:t xml:space="preserve">la part des </w:t>
      </w:r>
      <w:r w:rsidRPr="006B7C3E">
        <w:rPr>
          <w:rFonts w:ascii="Futura Lt BT" w:hAnsi="Futura Lt BT"/>
          <w:sz w:val="24"/>
          <w:szCs w:val="24"/>
          <w:lang w:val="fr-BE"/>
        </w:rPr>
        <w:t>Soumissionnaires</w:t>
      </w:r>
      <w:r w:rsidR="002E3E85">
        <w:rPr>
          <w:rFonts w:ascii="Futura Lt BT" w:hAnsi="Futura Lt BT"/>
          <w:sz w:val="24"/>
          <w:szCs w:val="24"/>
          <w:lang w:val="fr-BE"/>
        </w:rPr>
        <w:t xml:space="preserve"> toute</w:t>
      </w:r>
      <w:r w:rsidR="00492C82">
        <w:rPr>
          <w:rFonts w:ascii="Futura Lt BT" w:hAnsi="Futura Lt BT"/>
          <w:sz w:val="24"/>
          <w:szCs w:val="24"/>
          <w:lang w:val="fr-BE"/>
        </w:rPr>
        <w:t>s</w:t>
      </w:r>
      <w:r w:rsidRPr="006B7C3E">
        <w:rPr>
          <w:rFonts w:ascii="Futura Lt BT" w:hAnsi="Futura Lt BT"/>
          <w:sz w:val="24"/>
          <w:szCs w:val="24"/>
          <w:lang w:val="fr-BE"/>
        </w:rPr>
        <w:t xml:space="preserve"> informations</w:t>
      </w:r>
      <w:r w:rsidR="00263AED" w:rsidRPr="006B7C3E">
        <w:rPr>
          <w:rFonts w:ascii="Futura Lt BT" w:hAnsi="Futura Lt BT"/>
          <w:sz w:val="24"/>
          <w:szCs w:val="24"/>
          <w:lang w:val="fr-BE"/>
        </w:rPr>
        <w:t xml:space="preserve"> complé</w:t>
      </w:r>
      <w:r w:rsidRPr="006B7C3E">
        <w:rPr>
          <w:rFonts w:ascii="Futura Lt BT" w:hAnsi="Futura Lt BT"/>
          <w:sz w:val="24"/>
          <w:szCs w:val="24"/>
          <w:lang w:val="fr-BE"/>
        </w:rPr>
        <w:t>mentaires ou précisions</w:t>
      </w:r>
      <w:r w:rsidR="002E3E85">
        <w:rPr>
          <w:rFonts w:ascii="Futura Lt BT" w:hAnsi="Futura Lt BT"/>
          <w:sz w:val="24"/>
          <w:szCs w:val="24"/>
          <w:lang w:val="fr-BE"/>
        </w:rPr>
        <w:t xml:space="preserve"> requises</w:t>
      </w:r>
      <w:r w:rsidRPr="006B7C3E">
        <w:rPr>
          <w:rFonts w:ascii="Futura Lt BT" w:hAnsi="Futura Lt BT"/>
          <w:sz w:val="24"/>
          <w:szCs w:val="24"/>
          <w:lang w:val="fr-BE"/>
        </w:rPr>
        <w:t xml:space="preserve">, le FEI </w:t>
      </w:r>
      <w:r w:rsidR="00A81FD0" w:rsidRPr="006B7C3E">
        <w:rPr>
          <w:rFonts w:ascii="Futura Lt BT" w:hAnsi="Futura Lt BT"/>
          <w:sz w:val="24"/>
          <w:szCs w:val="24"/>
          <w:lang w:val="fr-BE"/>
        </w:rPr>
        <w:t>procèdera à une é</w:t>
      </w:r>
      <w:r w:rsidRPr="006B7C3E">
        <w:rPr>
          <w:rFonts w:ascii="Futura Lt BT" w:hAnsi="Futura Lt BT"/>
          <w:sz w:val="24"/>
          <w:szCs w:val="24"/>
          <w:lang w:val="fr-BE"/>
        </w:rPr>
        <w:t xml:space="preserve">valuation qualitative des Soumissionnaires (et </w:t>
      </w:r>
      <w:r w:rsidR="00BD66F4">
        <w:rPr>
          <w:rFonts w:ascii="Futura Lt BT" w:hAnsi="Futura Lt BT"/>
          <w:sz w:val="24"/>
          <w:szCs w:val="24"/>
          <w:lang w:val="fr-BE"/>
        </w:rPr>
        <w:t xml:space="preserve">de </w:t>
      </w:r>
      <w:r w:rsidR="00041043">
        <w:rPr>
          <w:rFonts w:ascii="Futura Lt BT" w:hAnsi="Futura Lt BT"/>
          <w:sz w:val="24"/>
          <w:szCs w:val="24"/>
          <w:lang w:val="fr-BE"/>
        </w:rPr>
        <w:t xml:space="preserve">chacune </w:t>
      </w:r>
      <w:r w:rsidRPr="006B7C3E">
        <w:rPr>
          <w:rFonts w:ascii="Futura Lt BT" w:hAnsi="Futura Lt BT"/>
          <w:sz w:val="24"/>
          <w:szCs w:val="24"/>
          <w:lang w:val="fr-BE"/>
        </w:rPr>
        <w:t xml:space="preserve">des Entités Participantes </w:t>
      </w:r>
      <w:r w:rsidR="00A81FD0" w:rsidRPr="006B7C3E">
        <w:rPr>
          <w:rFonts w:ascii="Futura Lt BT" w:hAnsi="Futura Lt BT"/>
          <w:sz w:val="24"/>
          <w:szCs w:val="24"/>
          <w:lang w:val="fr-BE"/>
        </w:rPr>
        <w:t xml:space="preserve">dans le cas d’une </w:t>
      </w:r>
      <w:r w:rsidRPr="006B7C3E">
        <w:rPr>
          <w:rFonts w:ascii="Futura Lt BT" w:hAnsi="Futura Lt BT"/>
          <w:sz w:val="24"/>
          <w:szCs w:val="24"/>
          <w:lang w:val="fr-BE"/>
        </w:rPr>
        <w:t>Manifestation d’Intérêt conjointe)</w:t>
      </w:r>
      <w:r w:rsidR="00FE6A0D">
        <w:rPr>
          <w:rFonts w:ascii="Futura Lt BT" w:hAnsi="Futura Lt BT"/>
          <w:sz w:val="24"/>
          <w:szCs w:val="24"/>
          <w:lang w:val="fr-BE"/>
        </w:rPr>
        <w:t xml:space="preserve">. Cette </w:t>
      </w:r>
      <w:r w:rsidR="00FE6A0D" w:rsidRPr="00FE6A0D">
        <w:rPr>
          <w:rFonts w:ascii="Futura Lt BT" w:hAnsi="Futura Lt BT"/>
          <w:sz w:val="24"/>
          <w:szCs w:val="24"/>
          <w:lang w:val="fr-BE"/>
        </w:rPr>
        <w:t>évaluation qualitative</w:t>
      </w:r>
      <w:r w:rsidR="00FE6A0D">
        <w:rPr>
          <w:rFonts w:ascii="Futura Lt BT" w:hAnsi="Futura Lt BT"/>
          <w:sz w:val="24"/>
          <w:szCs w:val="24"/>
          <w:lang w:val="fr-BE"/>
        </w:rPr>
        <w:t xml:space="preserve"> du Soumissionnaire se basera notamment sur l</w:t>
      </w:r>
      <w:r w:rsidRPr="006B7C3E">
        <w:rPr>
          <w:rFonts w:ascii="Futura Lt BT" w:hAnsi="Futura Lt BT"/>
          <w:sz w:val="24"/>
          <w:szCs w:val="24"/>
          <w:lang w:val="fr-BE"/>
        </w:rPr>
        <w:t xml:space="preserve">es critères énoncés ci-dessous, </w:t>
      </w:r>
      <w:r w:rsidR="003A679B">
        <w:rPr>
          <w:rFonts w:ascii="Futura Lt BT" w:hAnsi="Futura Lt BT"/>
          <w:sz w:val="24"/>
          <w:szCs w:val="24"/>
          <w:lang w:val="fr-BE"/>
        </w:rPr>
        <w:t>selon les pondérations mentionnées à l’Annexe</w:t>
      </w:r>
      <w:r w:rsidR="00F135CA">
        <w:rPr>
          <w:rFonts w:ascii="Futura Lt BT" w:hAnsi="Futura Lt BT"/>
          <w:sz w:val="24"/>
          <w:szCs w:val="24"/>
          <w:lang w:val="fr-BE"/>
        </w:rPr>
        <w:t> </w:t>
      </w:r>
      <w:r w:rsidR="003A679B">
        <w:rPr>
          <w:rFonts w:ascii="Futura Lt BT" w:hAnsi="Futura Lt BT"/>
          <w:sz w:val="24"/>
          <w:szCs w:val="24"/>
          <w:lang w:val="fr-BE"/>
        </w:rPr>
        <w:t>II</w:t>
      </w:r>
      <w:r w:rsidRPr="006B7C3E">
        <w:rPr>
          <w:rFonts w:ascii="Futura Lt BT" w:hAnsi="Futura Lt BT"/>
          <w:sz w:val="24"/>
          <w:szCs w:val="24"/>
          <w:lang w:val="fr-BE"/>
        </w:rPr>
        <w:t>:</w:t>
      </w:r>
    </w:p>
    <w:p w14:paraId="63A0CE97" w14:textId="77777777" w:rsidR="00AA39C1" w:rsidRPr="005D25A7" w:rsidRDefault="00AA39C1" w:rsidP="00AA39C1">
      <w:pPr>
        <w:pStyle w:val="ListParagraph"/>
        <w:numPr>
          <w:ilvl w:val="0"/>
          <w:numId w:val="10"/>
        </w:numPr>
        <w:spacing w:after="120"/>
        <w:ind w:left="1418" w:hanging="567"/>
        <w:contextualSpacing w:val="0"/>
        <w:jc w:val="both"/>
        <w:rPr>
          <w:rFonts w:ascii="Futura Lt BT" w:hAnsi="Futura Lt BT"/>
          <w:sz w:val="24"/>
          <w:szCs w:val="24"/>
          <w:lang w:val="fr-BE"/>
        </w:rPr>
      </w:pPr>
      <w:r w:rsidRPr="005D25A7">
        <w:rPr>
          <w:rFonts w:ascii="Futura Lt BT" w:hAnsi="Futura Lt BT"/>
          <w:sz w:val="24"/>
          <w:szCs w:val="24"/>
          <w:lang w:val="fr-BE"/>
        </w:rPr>
        <w:t xml:space="preserve">Qualité, crédibilité et robustesse de la proposition de mise en œuvre de la </w:t>
      </w:r>
      <w:r w:rsidRPr="005D25A7">
        <w:rPr>
          <w:rFonts w:ascii="Futura Lt BT" w:hAnsi="Futura Lt BT"/>
          <w:sz w:val="24"/>
          <w:lang w:val="fr-BE"/>
        </w:rPr>
        <w:t>Garantie</w:t>
      </w:r>
      <w:r w:rsidRPr="005D25A7">
        <w:rPr>
          <w:rFonts w:ascii="Futura Lt BT" w:hAnsi="Futura Lt BT"/>
          <w:sz w:val="24"/>
          <w:szCs w:val="24"/>
          <w:lang w:val="fr-BE"/>
        </w:rPr>
        <w:t>, avec entre autres une attention particulière sur :</w:t>
      </w:r>
    </w:p>
    <w:p w14:paraId="2B226CCB" w14:textId="77777777" w:rsidR="00AA39C1" w:rsidRPr="00B25875" w:rsidRDefault="00AA39C1" w:rsidP="00AA39C1">
      <w:pPr>
        <w:pStyle w:val="ListParagraph"/>
        <w:numPr>
          <w:ilvl w:val="2"/>
          <w:numId w:val="10"/>
        </w:numPr>
        <w:spacing w:after="120"/>
        <w:contextualSpacing w:val="0"/>
        <w:jc w:val="both"/>
        <w:rPr>
          <w:rFonts w:ascii="Futura Lt BT" w:hAnsi="Futura Lt BT"/>
          <w:sz w:val="24"/>
          <w:szCs w:val="24"/>
          <w:lang w:val="fr-BE"/>
        </w:rPr>
      </w:pPr>
      <w:r w:rsidRPr="00B25875">
        <w:rPr>
          <w:rFonts w:ascii="Futura Lt BT" w:hAnsi="Futura Lt BT"/>
          <w:sz w:val="24"/>
          <w:szCs w:val="24"/>
          <w:lang w:val="fr-BE"/>
        </w:rPr>
        <w:t xml:space="preserve">Le plan de mise en œuvre de la stratégie d’offre ciblée répondant aux thématiques visées : </w:t>
      </w:r>
    </w:p>
    <w:p w14:paraId="62B47DD6" w14:textId="77777777" w:rsidR="00AA39C1" w:rsidRPr="009B5458" w:rsidRDefault="00AA39C1" w:rsidP="005D25A7">
      <w:pPr>
        <w:pStyle w:val="ListParagraph"/>
        <w:numPr>
          <w:ilvl w:val="3"/>
          <w:numId w:val="56"/>
        </w:numPr>
        <w:spacing w:after="120"/>
        <w:jc w:val="both"/>
        <w:rPr>
          <w:rFonts w:ascii="Futura Lt BT" w:hAnsi="Futura Lt BT"/>
          <w:sz w:val="24"/>
          <w:szCs w:val="24"/>
          <w:lang w:val="fr-BE"/>
        </w:rPr>
      </w:pPr>
      <w:r>
        <w:rPr>
          <w:rFonts w:ascii="Futura Lt BT" w:hAnsi="Futura Lt BT"/>
          <w:sz w:val="24"/>
          <w:szCs w:val="24"/>
          <w:lang w:val="fr-BE"/>
        </w:rPr>
        <w:t>M</w:t>
      </w:r>
      <w:r w:rsidRPr="009B5458">
        <w:rPr>
          <w:rFonts w:ascii="Futura Lt BT" w:hAnsi="Futura Lt BT"/>
          <w:sz w:val="24"/>
          <w:szCs w:val="24"/>
          <w:lang w:val="fr-BE"/>
        </w:rPr>
        <w:t>ieux répondre aux attentes des consommateurs en renforçant le développement des filières de qualité, la contractualisation amont (producteurs) - aval (transformateurs) et en encourageant l’ancrage territorial et les circuits de proximité ;</w:t>
      </w:r>
    </w:p>
    <w:p w14:paraId="414C6FA1" w14:textId="77777777" w:rsidR="00AA39C1" w:rsidRPr="009B5458" w:rsidRDefault="00AA39C1" w:rsidP="005D25A7">
      <w:pPr>
        <w:pStyle w:val="ListParagraph"/>
        <w:numPr>
          <w:ilvl w:val="3"/>
          <w:numId w:val="56"/>
        </w:numPr>
        <w:spacing w:after="120"/>
        <w:jc w:val="both"/>
        <w:rPr>
          <w:rFonts w:ascii="Futura Lt BT" w:hAnsi="Futura Lt BT"/>
          <w:sz w:val="24"/>
          <w:szCs w:val="24"/>
          <w:lang w:val="fr-BE"/>
        </w:rPr>
      </w:pPr>
      <w:r>
        <w:rPr>
          <w:rFonts w:ascii="Futura Lt BT" w:hAnsi="Futura Lt BT"/>
          <w:sz w:val="24"/>
          <w:szCs w:val="24"/>
          <w:lang w:val="fr-BE"/>
        </w:rPr>
        <w:t>R</w:t>
      </w:r>
      <w:r w:rsidRPr="009B5458">
        <w:rPr>
          <w:rFonts w:ascii="Futura Lt BT" w:hAnsi="Futura Lt BT"/>
          <w:sz w:val="24"/>
          <w:szCs w:val="24"/>
          <w:lang w:val="fr-BE"/>
        </w:rPr>
        <w:t>enouvellement des générations et l’installation des nouveaux entrants dans le cadre d’un projet agro-écologique ou d’un projet générateur de valeur ajoutée et/ou d’emploi, y compris les jeunes agriculteurs dans leur projet de développement ;</w:t>
      </w:r>
    </w:p>
    <w:p w14:paraId="2C635B1E" w14:textId="77777777" w:rsidR="00AA39C1" w:rsidRPr="009B5458" w:rsidRDefault="00AA39C1" w:rsidP="005D25A7">
      <w:pPr>
        <w:pStyle w:val="ListParagraph"/>
        <w:numPr>
          <w:ilvl w:val="3"/>
          <w:numId w:val="56"/>
        </w:numPr>
        <w:spacing w:after="120"/>
        <w:jc w:val="both"/>
        <w:rPr>
          <w:rFonts w:ascii="Futura Lt BT" w:hAnsi="Futura Lt BT"/>
          <w:sz w:val="24"/>
          <w:szCs w:val="24"/>
          <w:lang w:val="fr-BE"/>
        </w:rPr>
      </w:pPr>
      <w:r>
        <w:rPr>
          <w:rFonts w:ascii="Futura Lt BT" w:hAnsi="Futura Lt BT"/>
          <w:sz w:val="24"/>
          <w:szCs w:val="24"/>
          <w:lang w:val="fr-BE"/>
        </w:rPr>
        <w:t>T</w:t>
      </w:r>
      <w:r w:rsidRPr="009B5458">
        <w:rPr>
          <w:rFonts w:ascii="Futura Lt BT" w:hAnsi="Futura Lt BT"/>
          <w:sz w:val="24"/>
          <w:szCs w:val="24"/>
          <w:lang w:val="fr-BE"/>
        </w:rPr>
        <w:t>ransformation des modèles agricoles pour une meilleure performance économique, sociale, environnementale et sanitaire et également à améliorer l’innovation au sein des exploitations ;</w:t>
      </w:r>
    </w:p>
    <w:p w14:paraId="7AAB4963" w14:textId="77777777" w:rsidR="00AA39C1" w:rsidRPr="009B5458" w:rsidRDefault="00AA39C1" w:rsidP="005D25A7">
      <w:pPr>
        <w:pStyle w:val="ListParagraph"/>
        <w:numPr>
          <w:ilvl w:val="3"/>
          <w:numId w:val="56"/>
        </w:numPr>
        <w:spacing w:after="120"/>
        <w:jc w:val="both"/>
        <w:rPr>
          <w:rFonts w:ascii="Futura Lt BT" w:hAnsi="Futura Lt BT"/>
          <w:sz w:val="24"/>
          <w:szCs w:val="24"/>
          <w:lang w:val="fr-BE"/>
        </w:rPr>
      </w:pPr>
      <w:r>
        <w:rPr>
          <w:rFonts w:ascii="Futura Lt BT" w:hAnsi="Futura Lt BT"/>
          <w:sz w:val="24"/>
          <w:szCs w:val="24"/>
          <w:lang w:val="fr-BE"/>
        </w:rPr>
        <w:t>A</w:t>
      </w:r>
      <w:r w:rsidRPr="009B5458">
        <w:rPr>
          <w:rFonts w:ascii="Futura Lt BT" w:hAnsi="Futura Lt BT"/>
          <w:sz w:val="24"/>
          <w:szCs w:val="24"/>
          <w:lang w:val="fr-BE"/>
        </w:rPr>
        <w:t>ccompagner la diversification des activités et des revenus des exploitations; ou</w:t>
      </w:r>
    </w:p>
    <w:p w14:paraId="182B63B6" w14:textId="673FB8E5" w:rsidR="00AA39C1" w:rsidRDefault="00AA39C1" w:rsidP="005D25A7">
      <w:pPr>
        <w:pStyle w:val="ListParagraph"/>
        <w:numPr>
          <w:ilvl w:val="3"/>
          <w:numId w:val="56"/>
        </w:numPr>
        <w:spacing w:after="120"/>
        <w:jc w:val="both"/>
        <w:rPr>
          <w:rFonts w:ascii="Futura Lt BT" w:hAnsi="Futura Lt BT"/>
          <w:sz w:val="24"/>
          <w:szCs w:val="24"/>
          <w:lang w:val="fr-BE"/>
        </w:rPr>
      </w:pPr>
      <w:r>
        <w:rPr>
          <w:rFonts w:ascii="Futura Lt BT" w:hAnsi="Futura Lt BT"/>
          <w:sz w:val="24"/>
          <w:szCs w:val="24"/>
          <w:lang w:val="fr-BE"/>
        </w:rPr>
        <w:t>M</w:t>
      </w:r>
      <w:r w:rsidRPr="009B5458">
        <w:rPr>
          <w:rFonts w:ascii="Futura Lt BT" w:hAnsi="Futura Lt BT"/>
          <w:sz w:val="24"/>
          <w:szCs w:val="24"/>
          <w:lang w:val="fr-BE"/>
        </w:rPr>
        <w:t>ettre à niveau des actifs ne répondant plus aux meilleures pratiques internationales, afin de promouvoir l’utilisation efficace des ressources telles que l’énergie, la chaleur et l’eau.</w:t>
      </w:r>
    </w:p>
    <w:p w14:paraId="7692E3C1" w14:textId="77777777" w:rsidR="00AA39C1" w:rsidRDefault="00AA39C1" w:rsidP="00AA39C1">
      <w:pPr>
        <w:pStyle w:val="ListParagraph"/>
        <w:numPr>
          <w:ilvl w:val="2"/>
          <w:numId w:val="56"/>
        </w:numPr>
        <w:spacing w:after="120"/>
        <w:contextualSpacing w:val="0"/>
        <w:jc w:val="both"/>
        <w:rPr>
          <w:rFonts w:ascii="Futura Lt BT" w:hAnsi="Futura Lt BT"/>
          <w:sz w:val="24"/>
          <w:szCs w:val="24"/>
          <w:lang w:val="fr-BE"/>
        </w:rPr>
      </w:pPr>
      <w:r w:rsidRPr="009B5458">
        <w:rPr>
          <w:rFonts w:ascii="Futura Lt BT" w:hAnsi="Futura Lt BT"/>
          <w:sz w:val="24"/>
          <w:szCs w:val="24"/>
          <w:lang w:val="fr-BE"/>
        </w:rPr>
        <w:lastRenderedPageBreak/>
        <w:t>Le marketing et la publicité de la Garantie</w:t>
      </w:r>
    </w:p>
    <w:p w14:paraId="7C385BBF" w14:textId="77777777" w:rsidR="00AA39C1" w:rsidRDefault="00AA39C1" w:rsidP="00AA39C1">
      <w:pPr>
        <w:pStyle w:val="ListParagraph"/>
        <w:numPr>
          <w:ilvl w:val="2"/>
          <w:numId w:val="56"/>
        </w:numPr>
        <w:spacing w:after="120"/>
        <w:contextualSpacing w:val="0"/>
        <w:jc w:val="both"/>
        <w:rPr>
          <w:rFonts w:ascii="Futura Lt BT" w:hAnsi="Futura Lt BT"/>
          <w:sz w:val="24"/>
          <w:szCs w:val="24"/>
          <w:lang w:val="fr-BE"/>
        </w:rPr>
      </w:pPr>
      <w:r>
        <w:rPr>
          <w:rFonts w:ascii="Futura Lt BT" w:hAnsi="Futura Lt BT"/>
          <w:sz w:val="24"/>
          <w:szCs w:val="24"/>
          <w:lang w:val="fr-BE"/>
        </w:rPr>
        <w:t>L</w:t>
      </w:r>
      <w:r w:rsidRPr="009B5458">
        <w:rPr>
          <w:rFonts w:ascii="Futura Lt BT" w:hAnsi="Futura Lt BT"/>
          <w:sz w:val="24"/>
          <w:szCs w:val="24"/>
          <w:lang w:val="fr-BE"/>
        </w:rPr>
        <w:t>a stratégie de distribution (y compris des incitations pour la force de vente et pertinence des outils pédagogiques pour l’appropriation de l’instrument au sein du réseau des conseillers</w:t>
      </w:r>
      <w:r>
        <w:rPr>
          <w:rFonts w:ascii="Futura Lt BT" w:hAnsi="Futura Lt BT"/>
          <w:sz w:val="24"/>
          <w:szCs w:val="24"/>
          <w:lang w:val="fr-BE"/>
        </w:rPr>
        <w:t>)</w:t>
      </w:r>
    </w:p>
    <w:p w14:paraId="7B0BFB2B" w14:textId="77777777" w:rsidR="002544E3" w:rsidRDefault="002544E3" w:rsidP="005D25A7">
      <w:pPr>
        <w:pStyle w:val="ListParagraph"/>
        <w:numPr>
          <w:ilvl w:val="2"/>
          <w:numId w:val="56"/>
        </w:numPr>
        <w:spacing w:after="120"/>
        <w:contextualSpacing w:val="0"/>
        <w:jc w:val="both"/>
        <w:rPr>
          <w:rFonts w:ascii="Futura Lt BT" w:hAnsi="Futura Lt BT"/>
          <w:sz w:val="24"/>
          <w:szCs w:val="24"/>
          <w:lang w:val="fr-BE"/>
        </w:rPr>
      </w:pPr>
      <w:r>
        <w:rPr>
          <w:rFonts w:ascii="Futura Lt BT" w:hAnsi="Futura Lt BT"/>
          <w:sz w:val="24"/>
          <w:szCs w:val="24"/>
          <w:lang w:val="fr-BE"/>
        </w:rPr>
        <w:t>L</w:t>
      </w:r>
      <w:r w:rsidRPr="002544E3">
        <w:rPr>
          <w:rFonts w:ascii="Futura Lt BT" w:hAnsi="Futura Lt BT"/>
          <w:sz w:val="24"/>
          <w:szCs w:val="24"/>
          <w:lang w:val="fr-BE"/>
        </w:rPr>
        <w:t>es volumes proposés (en fonction également de la disponibilité d’instruments publics similaires que le Soumissionnaire pourrait utiliser en même temps lorsque notamment ce dernier met en œuvre un instrument au niveau régional du type FOSTER en Région Occitanie ou Alter’N</w:t>
      </w:r>
      <w:r>
        <w:rPr>
          <w:rFonts w:ascii="Futura Lt BT" w:hAnsi="Futura Lt BT"/>
          <w:sz w:val="24"/>
          <w:szCs w:val="24"/>
          <w:lang w:val="fr-BE"/>
        </w:rPr>
        <w:t>A en Région Nouvelle-Aquitaine)</w:t>
      </w:r>
    </w:p>
    <w:p w14:paraId="726BA798" w14:textId="3D46265C" w:rsidR="002544E3" w:rsidRDefault="002544E3" w:rsidP="005D25A7">
      <w:pPr>
        <w:pStyle w:val="ListParagraph"/>
        <w:numPr>
          <w:ilvl w:val="2"/>
          <w:numId w:val="56"/>
        </w:numPr>
        <w:spacing w:after="120"/>
        <w:contextualSpacing w:val="0"/>
        <w:jc w:val="both"/>
        <w:rPr>
          <w:rFonts w:ascii="Futura Lt BT" w:hAnsi="Futura Lt BT"/>
          <w:sz w:val="24"/>
          <w:szCs w:val="24"/>
          <w:lang w:val="fr-BE"/>
        </w:rPr>
      </w:pPr>
      <w:r>
        <w:rPr>
          <w:rFonts w:ascii="Futura Lt BT" w:hAnsi="Futura Lt BT"/>
          <w:sz w:val="24"/>
          <w:szCs w:val="24"/>
          <w:lang w:val="fr-BE"/>
        </w:rPr>
        <w:t>L</w:t>
      </w:r>
      <w:r w:rsidRPr="002544E3">
        <w:rPr>
          <w:rFonts w:ascii="Futura Lt BT" w:hAnsi="Futura Lt BT"/>
          <w:sz w:val="24"/>
          <w:szCs w:val="24"/>
          <w:lang w:val="fr-BE"/>
        </w:rPr>
        <w:t>es produits financiers utilisés dans le cadre de la Garantie</w:t>
      </w:r>
    </w:p>
    <w:p w14:paraId="73A0843C" w14:textId="1C2BD54C" w:rsidR="002544E3" w:rsidRDefault="002544E3" w:rsidP="005D25A7">
      <w:pPr>
        <w:pStyle w:val="ListParagraph"/>
        <w:numPr>
          <w:ilvl w:val="2"/>
          <w:numId w:val="56"/>
        </w:numPr>
        <w:rPr>
          <w:rFonts w:ascii="Futura Lt BT" w:hAnsi="Futura Lt BT"/>
          <w:sz w:val="24"/>
          <w:szCs w:val="24"/>
          <w:lang w:val="fr-BE"/>
        </w:rPr>
      </w:pPr>
      <w:r>
        <w:rPr>
          <w:rFonts w:ascii="Futura Lt BT" w:hAnsi="Futura Lt BT"/>
          <w:sz w:val="24"/>
          <w:szCs w:val="24"/>
          <w:lang w:val="fr-BE"/>
        </w:rPr>
        <w:t>M</w:t>
      </w:r>
      <w:r w:rsidRPr="002544E3">
        <w:rPr>
          <w:rFonts w:ascii="Futura Lt BT" w:hAnsi="Futura Lt BT"/>
          <w:sz w:val="24"/>
          <w:szCs w:val="24"/>
          <w:lang w:val="fr-BE"/>
        </w:rPr>
        <w:t>ontant moyen attendu des prêts aux Bénéficiaires Finaux.</w:t>
      </w:r>
    </w:p>
    <w:p w14:paraId="58A28CFD" w14:textId="77777777" w:rsidR="005D25A7" w:rsidRPr="005D25A7" w:rsidRDefault="005D25A7" w:rsidP="005D25A7">
      <w:pPr>
        <w:pStyle w:val="ListParagraph"/>
        <w:ind w:left="1800"/>
        <w:rPr>
          <w:rFonts w:ascii="Futura Lt BT" w:hAnsi="Futura Lt BT"/>
          <w:sz w:val="24"/>
          <w:szCs w:val="24"/>
          <w:lang w:val="fr-BE"/>
        </w:rPr>
      </w:pPr>
    </w:p>
    <w:p w14:paraId="386ACC24" w14:textId="0C0A3AB1" w:rsidR="00CC2CFE" w:rsidRPr="005D25A7" w:rsidRDefault="00BD66F4" w:rsidP="00CC2CFE">
      <w:pPr>
        <w:pStyle w:val="ListParagraph"/>
        <w:numPr>
          <w:ilvl w:val="0"/>
          <w:numId w:val="10"/>
        </w:numPr>
        <w:spacing w:after="120"/>
        <w:ind w:left="1418" w:hanging="567"/>
        <w:contextualSpacing w:val="0"/>
        <w:jc w:val="both"/>
        <w:rPr>
          <w:rFonts w:ascii="Futura Lt BT" w:hAnsi="Futura Lt BT"/>
          <w:sz w:val="24"/>
          <w:szCs w:val="24"/>
          <w:lang w:val="fr-BE"/>
        </w:rPr>
      </w:pPr>
      <w:r w:rsidRPr="00E50799">
        <w:rPr>
          <w:rFonts w:ascii="Futura Lt BT" w:hAnsi="Futura Lt BT"/>
          <w:sz w:val="24"/>
          <w:szCs w:val="24"/>
          <w:lang w:val="fr-BE"/>
        </w:rPr>
        <w:t>Proposition</w:t>
      </w:r>
      <w:r w:rsidR="00CC2CFE">
        <w:rPr>
          <w:rFonts w:ascii="Futura Lt BT" w:hAnsi="Futura Lt BT"/>
          <w:sz w:val="24"/>
          <w:szCs w:val="24"/>
          <w:lang w:val="fr-BE"/>
        </w:rPr>
        <w:t xml:space="preserve"> d’améliorations</w:t>
      </w:r>
      <w:r w:rsidR="00CC2CFE" w:rsidRPr="00CC2CFE">
        <w:rPr>
          <w:rFonts w:ascii="Futura Lt BT" w:hAnsi="Futura Lt BT"/>
          <w:sz w:val="24"/>
          <w:szCs w:val="24"/>
          <w:lang w:val="fr-BE"/>
        </w:rPr>
        <w:t xml:space="preserve"> des conditions offertes aux Bénéficiaires Finaux par rapport aux conditions normales/usuelles appliquées aux Bénéficiaires Finaux sous la forme de taux d'intérêt réduits, de garanties réduites, de contributions réduites en fonds propres, de meilleures durées de prêt ou d'autres formes</w:t>
      </w:r>
      <w:r w:rsidR="005A5237" w:rsidRPr="005A5237">
        <w:rPr>
          <w:rFonts w:ascii="Futura Lt BT" w:hAnsi="Futura Lt BT"/>
          <w:sz w:val="24"/>
          <w:szCs w:val="24"/>
          <w:lang w:val="fr-BE"/>
        </w:rPr>
        <w:t>;</w:t>
      </w:r>
      <w:r w:rsidR="00CC2CFE" w:rsidRPr="005D25A7">
        <w:rPr>
          <w:rFonts w:ascii="Futura Lt BT" w:hAnsi="Futura Lt BT"/>
          <w:sz w:val="24"/>
          <w:szCs w:val="24"/>
          <w:lang w:val="fr-BE"/>
        </w:rPr>
        <w:t xml:space="preserve"> </w:t>
      </w:r>
    </w:p>
    <w:p w14:paraId="67254220" w14:textId="608F8874" w:rsidR="00A4055F" w:rsidRDefault="00A4055F" w:rsidP="007E1A10">
      <w:pPr>
        <w:pStyle w:val="ListParagraph"/>
        <w:numPr>
          <w:ilvl w:val="0"/>
          <w:numId w:val="10"/>
        </w:numPr>
        <w:spacing w:after="120"/>
        <w:ind w:left="1418" w:hanging="567"/>
        <w:contextualSpacing w:val="0"/>
        <w:jc w:val="both"/>
        <w:rPr>
          <w:rFonts w:ascii="Futura Lt BT" w:hAnsi="Futura Lt BT"/>
          <w:sz w:val="24"/>
          <w:szCs w:val="24"/>
          <w:lang w:val="fr-BE"/>
        </w:rPr>
      </w:pPr>
      <w:r w:rsidRPr="00E50799">
        <w:rPr>
          <w:rFonts w:ascii="Futura Lt BT" w:hAnsi="Futura Lt BT"/>
          <w:sz w:val="24"/>
          <w:szCs w:val="24"/>
          <w:lang w:val="fr-BE"/>
        </w:rPr>
        <w:t xml:space="preserve">Expérience et capacité du Soumissionnaire (et des Entités Participantes dans le cas d’une Manifestation d’Intérêt conjointe) à construire un portefeuille de financements aux </w:t>
      </w:r>
      <w:r w:rsidR="00344397" w:rsidRPr="00E50799">
        <w:rPr>
          <w:rFonts w:ascii="Futura Lt BT" w:hAnsi="Futura Lt BT"/>
          <w:sz w:val="24"/>
          <w:szCs w:val="24"/>
          <w:lang w:val="fr-BE"/>
        </w:rPr>
        <w:t>Bénéficiaires Finaux</w:t>
      </w:r>
      <w:r w:rsidRPr="00E50799">
        <w:rPr>
          <w:rFonts w:ascii="Futura Lt BT" w:hAnsi="Futura Lt BT"/>
          <w:sz w:val="24"/>
          <w:szCs w:val="24"/>
          <w:lang w:val="fr-BE"/>
        </w:rPr>
        <w:t xml:space="preserve"> dans un délai prédéfini (c’est-à-dire la capacité d'absorption de </w:t>
      </w:r>
      <w:r w:rsidRPr="00E50799">
        <w:rPr>
          <w:rFonts w:ascii="Futura Lt BT" w:hAnsi="Futura Lt BT"/>
          <w:sz w:val="24"/>
          <w:lang w:val="fr-BE"/>
        </w:rPr>
        <w:t>la Garantie</w:t>
      </w:r>
      <w:r w:rsidRPr="00E50799">
        <w:rPr>
          <w:rFonts w:ascii="Futura Lt BT" w:hAnsi="Futura Lt BT"/>
          <w:sz w:val="24"/>
          <w:szCs w:val="24"/>
          <w:lang w:val="fr-BE"/>
        </w:rPr>
        <w:t>, dans</w:t>
      </w:r>
      <w:r w:rsidRPr="0040532C">
        <w:rPr>
          <w:rFonts w:ascii="Futura Lt BT" w:hAnsi="Futura Lt BT"/>
          <w:sz w:val="24"/>
          <w:szCs w:val="24"/>
          <w:lang w:val="fr-BE"/>
        </w:rPr>
        <w:t xml:space="preserve"> </w:t>
      </w:r>
      <w:r w:rsidR="00467D09">
        <w:rPr>
          <w:rFonts w:ascii="Futura Lt BT" w:hAnsi="Futura Lt BT"/>
          <w:sz w:val="24"/>
          <w:szCs w:val="24"/>
          <w:lang w:val="fr-BE"/>
        </w:rPr>
        <w:t>l’État Membre</w:t>
      </w:r>
      <w:r w:rsidRPr="0040532C">
        <w:rPr>
          <w:rFonts w:ascii="Futura Lt BT" w:hAnsi="Futura Lt BT"/>
          <w:sz w:val="24"/>
          <w:szCs w:val="24"/>
          <w:lang w:val="fr-BE"/>
        </w:rPr>
        <w:t xml:space="preserve">, au regard d’une Période </w:t>
      </w:r>
      <w:r w:rsidR="00086CB5">
        <w:rPr>
          <w:rFonts w:ascii="Futura Lt BT" w:hAnsi="Futura Lt BT"/>
          <w:sz w:val="24"/>
          <w:szCs w:val="24"/>
          <w:lang w:val="fr-BE"/>
        </w:rPr>
        <w:t>d’Inclusion</w:t>
      </w:r>
      <w:r w:rsidRPr="00443B2D">
        <w:rPr>
          <w:rFonts w:ascii="Futura Lt BT" w:hAnsi="Futura Lt BT"/>
          <w:sz w:val="24"/>
          <w:szCs w:val="24"/>
          <w:lang w:val="fr-BE"/>
        </w:rPr>
        <w:t xml:space="preserve"> </w:t>
      </w:r>
      <w:r w:rsidRPr="00957757">
        <w:rPr>
          <w:rFonts w:ascii="Futura Lt BT" w:hAnsi="Futura Lt BT"/>
          <w:sz w:val="24"/>
          <w:szCs w:val="24"/>
          <w:lang w:val="fr-BE"/>
        </w:rPr>
        <w:t xml:space="preserve">(telle que définie en Annexe </w:t>
      </w:r>
      <w:r w:rsidR="000455EC" w:rsidRPr="00586FEB">
        <w:rPr>
          <w:rFonts w:ascii="Futura Lt BT" w:hAnsi="Futura Lt BT"/>
          <w:sz w:val="24"/>
          <w:szCs w:val="24"/>
          <w:lang w:val="fr-BE"/>
        </w:rPr>
        <w:t>II</w:t>
      </w:r>
      <w:r w:rsidR="00007DE2" w:rsidRPr="00C8117B">
        <w:rPr>
          <w:rFonts w:ascii="Futura Lt BT" w:hAnsi="Futura Lt BT"/>
          <w:sz w:val="24"/>
          <w:szCs w:val="24"/>
          <w:lang w:val="fr-BE"/>
        </w:rPr>
        <w:t>I</w:t>
      </w:r>
      <w:r w:rsidRPr="00957757">
        <w:rPr>
          <w:rFonts w:ascii="Futura Lt BT" w:hAnsi="Futura Lt BT"/>
          <w:sz w:val="24"/>
          <w:szCs w:val="24"/>
          <w:lang w:val="fr-BE"/>
        </w:rPr>
        <w:t>)</w:t>
      </w:r>
      <w:r w:rsidRPr="0040532C">
        <w:rPr>
          <w:rFonts w:ascii="Futura Lt BT" w:hAnsi="Futura Lt BT"/>
          <w:sz w:val="24"/>
          <w:szCs w:val="24"/>
          <w:lang w:val="fr-BE"/>
        </w:rPr>
        <w:t xml:space="preserve">. Ceci </w:t>
      </w:r>
      <w:r>
        <w:rPr>
          <w:rFonts w:ascii="Futura Lt BT" w:hAnsi="Futura Lt BT"/>
          <w:sz w:val="24"/>
          <w:szCs w:val="24"/>
          <w:lang w:val="fr-BE"/>
        </w:rPr>
        <w:t xml:space="preserve">sera </w:t>
      </w:r>
      <w:r w:rsidRPr="0040532C">
        <w:rPr>
          <w:rFonts w:ascii="Futura Lt BT" w:hAnsi="Futura Lt BT"/>
          <w:sz w:val="24"/>
          <w:szCs w:val="24"/>
          <w:lang w:val="fr-BE"/>
        </w:rPr>
        <w:t>évalué par le FEI, sur la base notamment de</w:t>
      </w:r>
      <w:r w:rsidR="00BD66F4">
        <w:rPr>
          <w:rFonts w:ascii="Futura Lt BT" w:hAnsi="Futura Lt BT"/>
          <w:sz w:val="24"/>
          <w:szCs w:val="24"/>
          <w:lang w:val="fr-BE"/>
        </w:rPr>
        <w:t xml:space="preserve">s données </w:t>
      </w:r>
      <w:r w:rsidRPr="0040532C">
        <w:rPr>
          <w:rFonts w:ascii="Futura Lt BT" w:hAnsi="Futura Lt BT"/>
          <w:sz w:val="24"/>
          <w:szCs w:val="24"/>
          <w:lang w:val="fr-BE"/>
        </w:rPr>
        <w:t>historique</w:t>
      </w:r>
      <w:r w:rsidR="00BD66F4">
        <w:rPr>
          <w:rFonts w:ascii="Futura Lt BT" w:hAnsi="Futura Lt BT"/>
          <w:sz w:val="24"/>
          <w:szCs w:val="24"/>
          <w:lang w:val="fr-BE"/>
        </w:rPr>
        <w:t>s</w:t>
      </w:r>
      <w:r w:rsidRPr="0040532C">
        <w:rPr>
          <w:rFonts w:ascii="Futura Lt BT" w:hAnsi="Futura Lt BT"/>
          <w:sz w:val="24"/>
          <w:szCs w:val="24"/>
          <w:lang w:val="fr-BE"/>
        </w:rPr>
        <w:t xml:space="preserve"> du Soumissionnaire</w:t>
      </w:r>
      <w:r>
        <w:rPr>
          <w:rFonts w:ascii="Futura Lt BT" w:hAnsi="Futura Lt BT"/>
          <w:sz w:val="24"/>
          <w:szCs w:val="24"/>
          <w:lang w:val="fr-BE"/>
        </w:rPr>
        <w:t xml:space="preserve"> </w:t>
      </w:r>
      <w:r w:rsidRPr="0040532C">
        <w:rPr>
          <w:rFonts w:ascii="Futura Lt BT" w:hAnsi="Futura Lt BT"/>
          <w:sz w:val="24"/>
          <w:szCs w:val="24"/>
          <w:lang w:val="fr-BE"/>
        </w:rPr>
        <w:t xml:space="preserve">par rapport au financement </w:t>
      </w:r>
      <w:r w:rsidR="00344397">
        <w:rPr>
          <w:rFonts w:ascii="Futura Lt BT" w:hAnsi="Futura Lt BT"/>
          <w:sz w:val="24"/>
          <w:szCs w:val="24"/>
          <w:lang w:val="fr-BE"/>
        </w:rPr>
        <w:t>aux Bénéficiaires Finaux</w:t>
      </w:r>
      <w:r>
        <w:rPr>
          <w:rFonts w:ascii="Futura Lt BT" w:hAnsi="Futura Lt BT"/>
          <w:sz w:val="24"/>
          <w:szCs w:val="24"/>
          <w:lang w:val="fr-BE"/>
        </w:rPr>
        <w:t>,</w:t>
      </w:r>
      <w:r w:rsidRPr="0040532C">
        <w:rPr>
          <w:rFonts w:ascii="Futura Lt BT" w:hAnsi="Futura Lt BT"/>
          <w:sz w:val="24"/>
          <w:szCs w:val="24"/>
          <w:lang w:val="fr-BE"/>
        </w:rPr>
        <w:t xml:space="preserve"> </w:t>
      </w:r>
      <w:r>
        <w:rPr>
          <w:rFonts w:ascii="Futura Lt BT" w:hAnsi="Futura Lt BT"/>
          <w:sz w:val="24"/>
          <w:szCs w:val="24"/>
          <w:lang w:val="fr-BE"/>
        </w:rPr>
        <w:t xml:space="preserve">sa capacité à mobiliser des ressources </w:t>
      </w:r>
      <w:r w:rsidRPr="0040532C">
        <w:rPr>
          <w:rFonts w:ascii="Futura Lt BT" w:hAnsi="Futura Lt BT"/>
          <w:sz w:val="24"/>
          <w:szCs w:val="24"/>
          <w:lang w:val="fr-BE"/>
        </w:rPr>
        <w:t>et de son plan d'affaires pour la construction du Portefeuille;</w:t>
      </w:r>
    </w:p>
    <w:p w14:paraId="1B66A264" w14:textId="4056257E" w:rsidR="00094939" w:rsidRDefault="00094939" w:rsidP="007E1A10">
      <w:pPr>
        <w:pStyle w:val="ListParagraph"/>
        <w:numPr>
          <w:ilvl w:val="0"/>
          <w:numId w:val="10"/>
        </w:numPr>
        <w:spacing w:after="120"/>
        <w:ind w:left="1418" w:hanging="567"/>
        <w:contextualSpacing w:val="0"/>
        <w:jc w:val="both"/>
        <w:rPr>
          <w:rFonts w:ascii="Futura Lt BT" w:hAnsi="Futura Lt BT"/>
          <w:sz w:val="24"/>
          <w:szCs w:val="24"/>
          <w:lang w:val="fr-CH"/>
        </w:rPr>
      </w:pPr>
      <w:r w:rsidRPr="000E759F">
        <w:rPr>
          <w:rFonts w:ascii="Futura Lt BT" w:hAnsi="Futura Lt BT"/>
          <w:sz w:val="24"/>
          <w:szCs w:val="24"/>
          <w:lang w:val="fr-BE"/>
        </w:rPr>
        <w:t xml:space="preserve">Capacité opérationnelle du </w:t>
      </w:r>
      <w:r w:rsidR="00AD58B0" w:rsidRPr="00AD58B0">
        <w:rPr>
          <w:rFonts w:ascii="Futura Lt BT" w:hAnsi="Futura Lt BT"/>
          <w:sz w:val="24"/>
          <w:szCs w:val="24"/>
          <w:lang w:val="fr-BE"/>
        </w:rPr>
        <w:t>Soumissionnaire</w:t>
      </w:r>
      <w:r w:rsidRPr="000E759F">
        <w:rPr>
          <w:rFonts w:ascii="Futura Lt BT" w:hAnsi="Futura Lt BT"/>
          <w:sz w:val="24"/>
          <w:szCs w:val="24"/>
          <w:lang w:val="fr-BE"/>
        </w:rPr>
        <w:t xml:space="preserve"> </w:t>
      </w:r>
      <w:r w:rsidRPr="00E50799">
        <w:rPr>
          <w:rFonts w:ascii="Futura Lt BT" w:hAnsi="Futura Lt BT"/>
          <w:sz w:val="24"/>
          <w:szCs w:val="24"/>
          <w:lang w:val="fr-BE"/>
        </w:rPr>
        <w:t>(et des Entités Participantes dans le cas d’une Manifestation d’Intérêt conjointe)</w:t>
      </w:r>
      <w:r>
        <w:rPr>
          <w:rFonts w:ascii="Futura Lt BT" w:hAnsi="Futura Lt BT"/>
          <w:sz w:val="24"/>
          <w:szCs w:val="24"/>
          <w:lang w:val="fr-BE"/>
        </w:rPr>
        <w:t xml:space="preserve"> d’évaluer et gérer le risque en respectant un alignement d’intérêts </w:t>
      </w:r>
      <w:r w:rsidRPr="00094939">
        <w:rPr>
          <w:rFonts w:ascii="Futura Lt BT" w:hAnsi="Futura Lt BT"/>
          <w:sz w:val="24"/>
          <w:szCs w:val="24"/>
          <w:lang w:val="fr-BE"/>
        </w:rPr>
        <w:t>et limiter d'éventuels conflits d'intérêts</w:t>
      </w:r>
      <w:r w:rsidR="00000752">
        <w:rPr>
          <w:rFonts w:ascii="Futura Lt BT" w:hAnsi="Futura Lt BT"/>
          <w:sz w:val="24"/>
          <w:szCs w:val="24"/>
          <w:lang w:val="fr-BE"/>
        </w:rPr>
        <w:t xml:space="preserve"> en </w:t>
      </w:r>
      <w:r w:rsidR="00CC2CFE">
        <w:rPr>
          <w:rFonts w:ascii="Futura Lt BT" w:hAnsi="Futura Lt BT"/>
          <w:sz w:val="24"/>
          <w:szCs w:val="24"/>
          <w:lang w:val="fr-BE"/>
        </w:rPr>
        <w:t xml:space="preserve">maitrisant l’articulation avec d’autres instruments financiers potentiellement mis en œuvre par le Soumissionnaire </w:t>
      </w:r>
      <w:r w:rsidR="00CC2CFE" w:rsidRPr="00E50799">
        <w:rPr>
          <w:rFonts w:ascii="Futura Lt BT" w:hAnsi="Futura Lt BT"/>
          <w:sz w:val="24"/>
          <w:szCs w:val="24"/>
          <w:lang w:val="fr-BE"/>
        </w:rPr>
        <w:t>(et des Entités Participantes dans le cas d’une Manifestation d’Intérêt conjointe)</w:t>
      </w:r>
      <w:r w:rsidR="00CC2CFE">
        <w:rPr>
          <w:rFonts w:ascii="Futura Lt BT" w:hAnsi="Futura Lt BT"/>
          <w:sz w:val="24"/>
          <w:szCs w:val="24"/>
          <w:lang w:val="fr-BE"/>
        </w:rPr>
        <w:t xml:space="preserve"> et en </w:t>
      </w:r>
      <w:r w:rsidR="00000752">
        <w:rPr>
          <w:rFonts w:ascii="Futura Lt BT" w:hAnsi="Futura Lt BT"/>
          <w:sz w:val="24"/>
          <w:szCs w:val="24"/>
          <w:lang w:val="fr-BE"/>
        </w:rPr>
        <w:t xml:space="preserve">tenant </w:t>
      </w:r>
      <w:r w:rsidR="00AE139D">
        <w:rPr>
          <w:rFonts w:ascii="Futura Lt BT" w:hAnsi="Futura Lt BT"/>
          <w:sz w:val="24"/>
          <w:szCs w:val="24"/>
          <w:lang w:val="fr-BE"/>
        </w:rPr>
        <w:t xml:space="preserve">compte </w:t>
      </w:r>
      <w:r w:rsidR="00000752">
        <w:rPr>
          <w:rFonts w:ascii="Futura Lt BT" w:hAnsi="Futura Lt BT"/>
          <w:sz w:val="24"/>
          <w:szCs w:val="24"/>
          <w:lang w:val="fr-BE"/>
        </w:rPr>
        <w:t>de la stratégie d’investissement</w:t>
      </w:r>
      <w:r w:rsidRPr="000E759F">
        <w:rPr>
          <w:rFonts w:ascii="Futura Lt BT" w:hAnsi="Futura Lt BT"/>
          <w:sz w:val="24"/>
          <w:szCs w:val="24"/>
          <w:lang w:val="fr-CH"/>
        </w:rPr>
        <w:t>;</w:t>
      </w:r>
    </w:p>
    <w:p w14:paraId="66C20078" w14:textId="46CF3B4E" w:rsidR="008C4C71" w:rsidRPr="0040532C" w:rsidRDefault="00CB75B8" w:rsidP="007E1A10">
      <w:pPr>
        <w:pStyle w:val="ListParagraph"/>
        <w:numPr>
          <w:ilvl w:val="0"/>
          <w:numId w:val="10"/>
        </w:numPr>
        <w:spacing w:after="120"/>
        <w:ind w:left="1418" w:hanging="567"/>
        <w:contextualSpacing w:val="0"/>
        <w:jc w:val="both"/>
        <w:rPr>
          <w:rFonts w:ascii="Futura Lt BT" w:hAnsi="Futura Lt BT"/>
          <w:sz w:val="24"/>
          <w:szCs w:val="24"/>
          <w:lang w:val="fr-BE"/>
        </w:rPr>
      </w:pPr>
      <w:r w:rsidRPr="0040532C">
        <w:rPr>
          <w:rFonts w:ascii="Futura Lt BT" w:hAnsi="Futura Lt BT"/>
          <w:sz w:val="24"/>
          <w:szCs w:val="24"/>
          <w:lang w:val="fr-BE"/>
        </w:rPr>
        <w:t>Capacité à communiquer les données demandées</w:t>
      </w:r>
      <w:r w:rsidR="0071699F">
        <w:rPr>
          <w:rFonts w:ascii="Futura Lt BT" w:hAnsi="Futura Lt BT"/>
          <w:sz w:val="24"/>
          <w:szCs w:val="24"/>
          <w:lang w:val="fr-BE"/>
        </w:rPr>
        <w:t xml:space="preserve"> (y compris comptable</w:t>
      </w:r>
      <w:r w:rsidR="00BD66F4">
        <w:rPr>
          <w:rFonts w:ascii="Futura Lt BT" w:hAnsi="Futura Lt BT"/>
          <w:sz w:val="24"/>
          <w:szCs w:val="24"/>
          <w:lang w:val="fr-BE"/>
        </w:rPr>
        <w:t>s</w:t>
      </w:r>
      <w:r w:rsidR="0071699F">
        <w:rPr>
          <w:rFonts w:ascii="Futura Lt BT" w:hAnsi="Futura Lt BT"/>
          <w:sz w:val="24"/>
          <w:szCs w:val="24"/>
          <w:lang w:val="fr-BE"/>
        </w:rPr>
        <w:t>)</w:t>
      </w:r>
      <w:r w:rsidR="008C4C71" w:rsidRPr="0040532C">
        <w:rPr>
          <w:rFonts w:ascii="Futura Lt BT" w:hAnsi="Futura Lt BT"/>
          <w:sz w:val="24"/>
          <w:szCs w:val="24"/>
          <w:lang w:val="fr-BE"/>
        </w:rPr>
        <w:t xml:space="preserve"> </w:t>
      </w:r>
      <w:r w:rsidR="00F366CC" w:rsidRPr="0040532C">
        <w:rPr>
          <w:rFonts w:ascii="Futura Lt BT" w:hAnsi="Futura Lt BT"/>
          <w:sz w:val="24"/>
          <w:szCs w:val="24"/>
          <w:lang w:val="fr-BE"/>
        </w:rPr>
        <w:t xml:space="preserve">afin que le </w:t>
      </w:r>
      <w:r w:rsidR="008C4C71" w:rsidRPr="0040532C">
        <w:rPr>
          <w:rFonts w:ascii="Futura Lt BT" w:hAnsi="Futura Lt BT"/>
          <w:sz w:val="24"/>
          <w:szCs w:val="24"/>
          <w:lang w:val="fr-BE"/>
        </w:rPr>
        <w:t xml:space="preserve">FEI </w:t>
      </w:r>
      <w:r w:rsidR="00F366CC" w:rsidRPr="0040532C">
        <w:rPr>
          <w:rFonts w:ascii="Futura Lt BT" w:hAnsi="Futura Lt BT"/>
          <w:sz w:val="24"/>
          <w:szCs w:val="24"/>
          <w:lang w:val="fr-BE"/>
        </w:rPr>
        <w:t xml:space="preserve">puisse </w:t>
      </w:r>
      <w:r w:rsidR="008C4C71" w:rsidRPr="0040532C">
        <w:rPr>
          <w:rFonts w:ascii="Futura Lt BT" w:hAnsi="Futura Lt BT"/>
          <w:sz w:val="24"/>
          <w:szCs w:val="24"/>
          <w:lang w:val="fr-BE"/>
        </w:rPr>
        <w:t xml:space="preserve">mener son analyse et </w:t>
      </w:r>
      <w:r w:rsidR="00F366CC" w:rsidRPr="0040532C">
        <w:rPr>
          <w:rFonts w:ascii="Futura Lt BT" w:hAnsi="Futura Lt BT"/>
          <w:sz w:val="24"/>
          <w:szCs w:val="24"/>
          <w:lang w:val="fr-BE"/>
        </w:rPr>
        <w:t>évaluer l’historique et l’</w:t>
      </w:r>
      <w:r w:rsidR="008C4C71" w:rsidRPr="0040532C">
        <w:rPr>
          <w:rFonts w:ascii="Futura Lt BT" w:hAnsi="Futura Lt BT"/>
          <w:sz w:val="24"/>
          <w:szCs w:val="24"/>
          <w:lang w:val="fr-BE"/>
        </w:rPr>
        <w:t>activité future</w:t>
      </w:r>
      <w:r w:rsidR="00F366CC" w:rsidRPr="0040532C">
        <w:rPr>
          <w:rFonts w:ascii="Futura Lt BT" w:hAnsi="Futura Lt BT"/>
          <w:sz w:val="24"/>
          <w:szCs w:val="24"/>
          <w:lang w:val="fr-BE"/>
        </w:rPr>
        <w:t xml:space="preserve"> du Soumissionnaire</w:t>
      </w:r>
      <w:r w:rsidR="00E50799">
        <w:rPr>
          <w:rFonts w:ascii="Futura Lt BT" w:hAnsi="Futura Lt BT"/>
          <w:sz w:val="24"/>
          <w:szCs w:val="24"/>
          <w:lang w:val="fr-BE"/>
        </w:rPr>
        <w:t xml:space="preserve"> </w:t>
      </w:r>
      <w:r w:rsidR="008C4C71" w:rsidRPr="00E50799">
        <w:rPr>
          <w:rFonts w:ascii="Futura Lt BT" w:hAnsi="Futura Lt BT"/>
          <w:sz w:val="24"/>
          <w:szCs w:val="24"/>
          <w:lang w:val="fr-BE"/>
        </w:rPr>
        <w:t>;</w:t>
      </w:r>
      <w:r w:rsidR="00BD66F4" w:rsidRPr="00E50799">
        <w:rPr>
          <w:rFonts w:ascii="Futura Lt BT" w:hAnsi="Futura Lt BT"/>
          <w:sz w:val="24"/>
          <w:szCs w:val="24"/>
          <w:lang w:val="fr-BE"/>
        </w:rPr>
        <w:t xml:space="preserve"> et</w:t>
      </w:r>
    </w:p>
    <w:p w14:paraId="3B98F6A0" w14:textId="260EC9ED" w:rsidR="00E16CDB" w:rsidRPr="00BC20D6" w:rsidRDefault="008C4C71" w:rsidP="007E1A10">
      <w:pPr>
        <w:pStyle w:val="ListParagraph"/>
        <w:numPr>
          <w:ilvl w:val="0"/>
          <w:numId w:val="10"/>
        </w:numPr>
        <w:spacing w:after="120"/>
        <w:ind w:left="1418" w:hanging="567"/>
        <w:contextualSpacing w:val="0"/>
        <w:jc w:val="both"/>
        <w:rPr>
          <w:rFonts w:ascii="Futura Lt BT" w:hAnsi="Futura Lt BT"/>
          <w:sz w:val="24"/>
          <w:szCs w:val="24"/>
          <w:lang w:val="fr-BE"/>
        </w:rPr>
      </w:pPr>
      <w:r w:rsidRPr="00BC20D6">
        <w:rPr>
          <w:rFonts w:ascii="Futura Lt BT" w:hAnsi="Futura Lt BT"/>
          <w:sz w:val="24"/>
          <w:szCs w:val="24"/>
          <w:lang w:val="fr-BE"/>
        </w:rPr>
        <w:lastRenderedPageBreak/>
        <w:t xml:space="preserve">Aptitude </w:t>
      </w:r>
      <w:r w:rsidR="008D4335" w:rsidRPr="00BC20D6">
        <w:rPr>
          <w:rFonts w:ascii="Futura Lt BT" w:hAnsi="Futura Lt BT"/>
          <w:sz w:val="24"/>
          <w:szCs w:val="24"/>
          <w:lang w:val="fr-BE"/>
        </w:rPr>
        <w:t xml:space="preserve">démontrée </w:t>
      </w:r>
      <w:r w:rsidRPr="00BC20D6">
        <w:rPr>
          <w:rFonts w:ascii="Futura Lt BT" w:hAnsi="Futura Lt BT"/>
          <w:sz w:val="24"/>
          <w:szCs w:val="24"/>
          <w:lang w:val="fr-BE"/>
        </w:rPr>
        <w:t xml:space="preserve">à se conformer aux </w:t>
      </w:r>
      <w:r w:rsidR="0077654D" w:rsidRPr="00BC20D6">
        <w:rPr>
          <w:rFonts w:ascii="Futura Lt BT" w:hAnsi="Futura Lt BT"/>
          <w:sz w:val="24"/>
          <w:szCs w:val="24"/>
          <w:lang w:val="fr-BE"/>
        </w:rPr>
        <w:t>exigences en matière de repo</w:t>
      </w:r>
      <w:r w:rsidR="00CB75B8" w:rsidRPr="00BC20D6">
        <w:rPr>
          <w:rFonts w:ascii="Futura Lt BT" w:hAnsi="Futura Lt BT"/>
          <w:sz w:val="24"/>
          <w:szCs w:val="24"/>
          <w:lang w:val="fr-BE"/>
        </w:rPr>
        <w:t>rting</w:t>
      </w:r>
      <w:r w:rsidR="00E96084">
        <w:rPr>
          <w:rFonts w:ascii="Futura Lt BT" w:hAnsi="Futura Lt BT"/>
          <w:sz w:val="24"/>
          <w:szCs w:val="24"/>
          <w:lang w:val="fr-BE"/>
        </w:rPr>
        <w:t>/rapport</w:t>
      </w:r>
      <w:r w:rsidR="00252E8B" w:rsidRPr="00BC20D6">
        <w:rPr>
          <w:rFonts w:ascii="Futura Lt BT" w:hAnsi="Futura Lt BT"/>
          <w:sz w:val="24"/>
          <w:szCs w:val="24"/>
          <w:lang w:val="fr-BE"/>
        </w:rPr>
        <w:t xml:space="preserve"> (un modèle du reporting</w:t>
      </w:r>
      <w:r w:rsidR="00E96084">
        <w:rPr>
          <w:rFonts w:ascii="Futura Lt BT" w:hAnsi="Futura Lt BT"/>
          <w:sz w:val="24"/>
          <w:szCs w:val="24"/>
          <w:lang w:val="fr-BE"/>
        </w:rPr>
        <w:t>/rapport</w:t>
      </w:r>
      <w:r w:rsidR="00252E8B" w:rsidRPr="00BC20D6">
        <w:rPr>
          <w:rFonts w:ascii="Futura Lt BT" w:hAnsi="Futura Lt BT"/>
          <w:sz w:val="24"/>
          <w:szCs w:val="24"/>
          <w:lang w:val="fr-BE"/>
        </w:rPr>
        <w:t xml:space="preserve"> est disponible sur demande au FEI)</w:t>
      </w:r>
      <w:r w:rsidRPr="00BC20D6">
        <w:rPr>
          <w:rFonts w:ascii="Futura Lt BT" w:hAnsi="Futura Lt BT"/>
          <w:sz w:val="24"/>
          <w:szCs w:val="24"/>
          <w:lang w:val="fr-BE"/>
        </w:rPr>
        <w:t>.</w:t>
      </w:r>
    </w:p>
    <w:p w14:paraId="763A3BB4" w14:textId="13F44EFF" w:rsidR="00EC3200" w:rsidRDefault="00DF6ACE" w:rsidP="00C8117B">
      <w:pPr>
        <w:spacing w:after="120"/>
        <w:ind w:left="851" w:hanging="851"/>
        <w:jc w:val="both"/>
        <w:rPr>
          <w:rFonts w:ascii="Futura Lt BT" w:hAnsi="Futura Lt BT"/>
          <w:sz w:val="24"/>
          <w:szCs w:val="24"/>
          <w:lang w:val="fr-BE"/>
        </w:rPr>
      </w:pPr>
      <w:r>
        <w:rPr>
          <w:rFonts w:ascii="Futura Lt BT" w:hAnsi="Futura Lt BT"/>
          <w:sz w:val="24"/>
          <w:szCs w:val="24"/>
          <w:lang w:val="fr-BE"/>
        </w:rPr>
        <w:t>7</w:t>
      </w:r>
      <w:r w:rsidR="00EC3200" w:rsidRPr="006B7C3E">
        <w:rPr>
          <w:rFonts w:ascii="Futura Lt BT" w:hAnsi="Futura Lt BT"/>
          <w:sz w:val="24"/>
          <w:szCs w:val="24"/>
          <w:lang w:val="fr-BE"/>
        </w:rPr>
        <w:t xml:space="preserve">.1.3 </w:t>
      </w:r>
      <w:r w:rsidR="00F4336F">
        <w:rPr>
          <w:rFonts w:ascii="Futura Lt BT" w:hAnsi="Futura Lt BT"/>
          <w:sz w:val="24"/>
          <w:szCs w:val="24"/>
          <w:lang w:val="fr-BE"/>
        </w:rPr>
        <w:tab/>
      </w:r>
      <w:r w:rsidR="000E759F">
        <w:rPr>
          <w:rFonts w:ascii="Futura Lt BT" w:hAnsi="Futura Lt BT"/>
          <w:sz w:val="24"/>
          <w:szCs w:val="24"/>
          <w:lang w:val="fr-BE"/>
        </w:rPr>
        <w:t>Évaluation</w:t>
      </w:r>
      <w:r w:rsidR="00900104">
        <w:rPr>
          <w:rFonts w:ascii="Futura Lt BT" w:hAnsi="Futura Lt BT"/>
          <w:sz w:val="24"/>
          <w:szCs w:val="24"/>
          <w:lang w:val="fr-BE"/>
        </w:rPr>
        <w:t xml:space="preserve"> qualitative de la robustesse </w:t>
      </w:r>
      <w:r w:rsidR="00296679" w:rsidRPr="00296679">
        <w:rPr>
          <w:rFonts w:ascii="Futura Lt BT" w:hAnsi="Futura Lt BT"/>
          <w:sz w:val="24"/>
          <w:szCs w:val="24"/>
          <w:lang w:val="fr-BE"/>
        </w:rPr>
        <w:t xml:space="preserve">financière </w:t>
      </w:r>
      <w:r w:rsidR="001B652D">
        <w:rPr>
          <w:rFonts w:ascii="Futura Lt BT" w:hAnsi="Futura Lt BT"/>
          <w:sz w:val="24"/>
          <w:szCs w:val="24"/>
          <w:lang w:val="fr-BE"/>
        </w:rPr>
        <w:t xml:space="preserve">du Soumissionnaire </w:t>
      </w:r>
      <w:r w:rsidR="00F4336F">
        <w:rPr>
          <w:rFonts w:ascii="Futura Lt BT" w:hAnsi="Futura Lt BT"/>
          <w:sz w:val="24"/>
          <w:szCs w:val="24"/>
          <w:lang w:val="fr-BE"/>
        </w:rPr>
        <w:t>et</w:t>
      </w:r>
      <w:r w:rsidR="00900104">
        <w:rPr>
          <w:rFonts w:ascii="Futura Lt BT" w:hAnsi="Futura Lt BT"/>
          <w:sz w:val="24"/>
          <w:szCs w:val="24"/>
          <w:lang w:val="fr-BE"/>
        </w:rPr>
        <w:t xml:space="preserve"> </w:t>
      </w:r>
      <w:r w:rsidR="00296679">
        <w:rPr>
          <w:rFonts w:ascii="Futura Lt BT" w:hAnsi="Futura Lt BT"/>
          <w:sz w:val="24"/>
          <w:szCs w:val="24"/>
          <w:lang w:val="fr-BE"/>
        </w:rPr>
        <w:t xml:space="preserve">évaluation du </w:t>
      </w:r>
      <w:r w:rsidR="00EC3200" w:rsidRPr="006B7C3E">
        <w:rPr>
          <w:rFonts w:ascii="Futura Lt BT" w:hAnsi="Futura Lt BT"/>
          <w:sz w:val="24"/>
          <w:szCs w:val="24"/>
          <w:lang w:val="fr-BE"/>
        </w:rPr>
        <w:t>Portefeuille</w:t>
      </w:r>
    </w:p>
    <w:p w14:paraId="33115197" w14:textId="77777777" w:rsidR="00533D43" w:rsidRDefault="00533D43" w:rsidP="00C8117B">
      <w:pPr>
        <w:spacing w:after="120"/>
        <w:ind w:left="851" w:hanging="851"/>
        <w:jc w:val="both"/>
        <w:rPr>
          <w:rFonts w:ascii="Futura Lt BT" w:hAnsi="Futura Lt BT"/>
          <w:sz w:val="24"/>
          <w:szCs w:val="24"/>
          <w:lang w:val="fr-BE"/>
        </w:rPr>
      </w:pPr>
      <w:r>
        <w:rPr>
          <w:rFonts w:ascii="Futura Lt BT" w:hAnsi="Futura Lt BT"/>
          <w:sz w:val="24"/>
          <w:szCs w:val="24"/>
          <w:lang w:val="fr-BE"/>
        </w:rPr>
        <w:tab/>
        <w:t xml:space="preserve">Le FEI va aussi prendre en considération les facteurs suivants </w:t>
      </w:r>
      <w:r w:rsidR="003A679B">
        <w:rPr>
          <w:rFonts w:ascii="Futura Lt BT" w:hAnsi="Futura Lt BT"/>
          <w:sz w:val="24"/>
          <w:szCs w:val="24"/>
          <w:lang w:val="fr-BE"/>
        </w:rPr>
        <w:t>selon les pondérations mentionnées en Annexe II</w:t>
      </w:r>
      <w:r>
        <w:rPr>
          <w:rFonts w:ascii="Futura Lt BT" w:hAnsi="Futura Lt BT"/>
          <w:sz w:val="24"/>
          <w:szCs w:val="24"/>
          <w:lang w:val="fr-BE"/>
        </w:rPr>
        <w:t>:</w:t>
      </w:r>
    </w:p>
    <w:p w14:paraId="3A73E898" w14:textId="77777777" w:rsidR="00296679" w:rsidRPr="0040532C" w:rsidRDefault="00533D43" w:rsidP="007E1A10">
      <w:pPr>
        <w:pStyle w:val="ListParagraph"/>
        <w:numPr>
          <w:ilvl w:val="0"/>
          <w:numId w:val="9"/>
        </w:numPr>
        <w:spacing w:after="120"/>
        <w:ind w:left="1418" w:hanging="425"/>
        <w:contextualSpacing w:val="0"/>
        <w:jc w:val="both"/>
        <w:rPr>
          <w:rFonts w:ascii="Futura Lt BT" w:hAnsi="Futura Lt BT"/>
          <w:sz w:val="24"/>
          <w:szCs w:val="24"/>
          <w:lang w:val="fr-BE"/>
        </w:rPr>
      </w:pPr>
      <w:r>
        <w:rPr>
          <w:rFonts w:ascii="Futura Lt BT" w:hAnsi="Futura Lt BT"/>
          <w:sz w:val="24"/>
          <w:szCs w:val="24"/>
          <w:lang w:val="fr-BE"/>
        </w:rPr>
        <w:t>S</w:t>
      </w:r>
      <w:r w:rsidR="008D4335">
        <w:rPr>
          <w:rFonts w:ascii="Futura Lt BT" w:hAnsi="Futura Lt BT"/>
          <w:sz w:val="24"/>
          <w:szCs w:val="24"/>
          <w:lang w:val="fr-BE"/>
        </w:rPr>
        <w:t xml:space="preserve">ituation </w:t>
      </w:r>
      <w:r w:rsidR="00296679" w:rsidRPr="0040532C">
        <w:rPr>
          <w:rFonts w:ascii="Futura Lt BT" w:hAnsi="Futura Lt BT"/>
          <w:sz w:val="24"/>
          <w:szCs w:val="24"/>
          <w:lang w:val="fr-BE"/>
        </w:rPr>
        <w:t>financière du Soumissionnaire (et de chacune des Entités Participantes dans le cas d’une Manifestation d’Intérêt conjointe)</w:t>
      </w:r>
      <w:r>
        <w:rPr>
          <w:rFonts w:ascii="Futura Lt BT" w:hAnsi="Futura Lt BT"/>
          <w:sz w:val="24"/>
          <w:szCs w:val="24"/>
          <w:lang w:val="fr-BE"/>
        </w:rPr>
        <w:t xml:space="preserve"> selon</w:t>
      </w:r>
      <w:r w:rsidR="00296679" w:rsidRPr="0040532C">
        <w:rPr>
          <w:rFonts w:ascii="Futura Lt BT" w:hAnsi="Futura Lt BT"/>
          <w:sz w:val="24"/>
          <w:szCs w:val="24"/>
          <w:lang w:val="fr-BE"/>
        </w:rPr>
        <w:t xml:space="preserve"> sa notation de crédit externe et/ou à travers une analyse financière du Soumissionnaire </w:t>
      </w:r>
      <w:r>
        <w:rPr>
          <w:rFonts w:ascii="Futura Lt BT" w:hAnsi="Futura Lt BT"/>
          <w:sz w:val="24"/>
          <w:szCs w:val="24"/>
          <w:lang w:val="fr-BE"/>
        </w:rPr>
        <w:t xml:space="preserve">(et </w:t>
      </w:r>
      <w:r w:rsidR="00296679" w:rsidRPr="0040532C">
        <w:rPr>
          <w:rFonts w:ascii="Futura Lt BT" w:hAnsi="Futura Lt BT"/>
          <w:sz w:val="24"/>
          <w:szCs w:val="24"/>
          <w:lang w:val="fr-BE"/>
        </w:rPr>
        <w:t>d</w:t>
      </w:r>
      <w:r>
        <w:rPr>
          <w:rFonts w:ascii="Futura Lt BT" w:hAnsi="Futura Lt BT"/>
          <w:sz w:val="24"/>
          <w:szCs w:val="24"/>
          <w:lang w:val="fr-BE"/>
        </w:rPr>
        <w:t>es</w:t>
      </w:r>
      <w:r w:rsidR="00296679" w:rsidRPr="0040532C">
        <w:rPr>
          <w:rFonts w:ascii="Futura Lt BT" w:hAnsi="Futura Lt BT"/>
          <w:sz w:val="24"/>
          <w:szCs w:val="24"/>
          <w:lang w:val="fr-BE"/>
        </w:rPr>
        <w:t xml:space="preserve"> Entité</w:t>
      </w:r>
      <w:r>
        <w:rPr>
          <w:rFonts w:ascii="Futura Lt BT" w:hAnsi="Futura Lt BT"/>
          <w:sz w:val="24"/>
          <w:szCs w:val="24"/>
          <w:lang w:val="fr-BE"/>
        </w:rPr>
        <w:t>s</w:t>
      </w:r>
      <w:r w:rsidR="00296679" w:rsidRPr="0040532C">
        <w:rPr>
          <w:rFonts w:ascii="Futura Lt BT" w:hAnsi="Futura Lt BT"/>
          <w:sz w:val="24"/>
          <w:szCs w:val="24"/>
          <w:lang w:val="fr-BE"/>
        </w:rPr>
        <w:t xml:space="preserve"> Participante</w:t>
      </w:r>
      <w:r>
        <w:rPr>
          <w:rFonts w:ascii="Futura Lt BT" w:hAnsi="Futura Lt BT"/>
          <w:sz w:val="24"/>
          <w:szCs w:val="24"/>
          <w:lang w:val="fr-BE"/>
        </w:rPr>
        <w:t>s)</w:t>
      </w:r>
      <w:r w:rsidR="00296679" w:rsidRPr="0040532C">
        <w:rPr>
          <w:rFonts w:ascii="Futura Lt BT" w:hAnsi="Futura Lt BT"/>
          <w:sz w:val="24"/>
          <w:szCs w:val="24"/>
          <w:lang w:val="fr-BE"/>
        </w:rPr>
        <w:t xml:space="preserve">, </w:t>
      </w:r>
      <w:r>
        <w:rPr>
          <w:rFonts w:ascii="Futura Lt BT" w:hAnsi="Futura Lt BT"/>
          <w:sz w:val="24"/>
          <w:szCs w:val="24"/>
          <w:lang w:val="fr-BE"/>
        </w:rPr>
        <w:t>notamment en vue de déterminer</w:t>
      </w:r>
      <w:r w:rsidRPr="0040532C">
        <w:rPr>
          <w:rFonts w:ascii="Futura Lt BT" w:hAnsi="Futura Lt BT"/>
          <w:sz w:val="24"/>
          <w:szCs w:val="24"/>
          <w:lang w:val="fr-BE"/>
        </w:rPr>
        <w:t xml:space="preserve"> </w:t>
      </w:r>
      <w:r w:rsidR="00296679" w:rsidRPr="0040532C">
        <w:rPr>
          <w:rFonts w:ascii="Futura Lt BT" w:hAnsi="Futura Lt BT"/>
          <w:sz w:val="24"/>
          <w:szCs w:val="24"/>
          <w:lang w:val="fr-BE"/>
        </w:rPr>
        <w:t xml:space="preserve">la capacité à déployer les ressources </w:t>
      </w:r>
      <w:r>
        <w:rPr>
          <w:rFonts w:ascii="Futura Lt BT" w:hAnsi="Futura Lt BT"/>
          <w:sz w:val="24"/>
          <w:szCs w:val="24"/>
          <w:lang w:val="fr-BE"/>
        </w:rPr>
        <w:t>nécess</w:t>
      </w:r>
      <w:r w:rsidRPr="00BC20D6">
        <w:rPr>
          <w:rFonts w:ascii="Futura Lt BT" w:hAnsi="Futura Lt BT"/>
          <w:sz w:val="24"/>
          <w:szCs w:val="24"/>
          <w:lang w:val="fr-BE"/>
        </w:rPr>
        <w:t>aire</w:t>
      </w:r>
      <w:r w:rsidR="00BC20D6">
        <w:rPr>
          <w:rFonts w:ascii="Futura Lt BT" w:hAnsi="Futura Lt BT"/>
          <w:sz w:val="24"/>
          <w:szCs w:val="24"/>
          <w:lang w:val="fr-BE"/>
        </w:rPr>
        <w:t>s</w:t>
      </w:r>
      <w:r>
        <w:rPr>
          <w:rFonts w:ascii="Futura Lt BT" w:hAnsi="Futura Lt BT"/>
          <w:sz w:val="24"/>
          <w:szCs w:val="24"/>
          <w:lang w:val="fr-BE"/>
        </w:rPr>
        <w:t xml:space="preserve"> </w:t>
      </w:r>
      <w:r w:rsidR="00296679" w:rsidRPr="0040532C">
        <w:rPr>
          <w:rFonts w:ascii="Futura Lt BT" w:hAnsi="Futura Lt BT"/>
          <w:sz w:val="24"/>
          <w:szCs w:val="24"/>
          <w:lang w:val="fr-BE"/>
        </w:rPr>
        <w:t xml:space="preserve">pour </w:t>
      </w:r>
      <w:r>
        <w:rPr>
          <w:rFonts w:ascii="Futura Lt BT" w:hAnsi="Futura Lt BT"/>
          <w:sz w:val="24"/>
          <w:szCs w:val="24"/>
          <w:lang w:val="fr-BE"/>
        </w:rPr>
        <w:t xml:space="preserve">octroyer </w:t>
      </w:r>
      <w:r w:rsidR="00296679" w:rsidRPr="0040532C">
        <w:rPr>
          <w:rFonts w:ascii="Futura Lt BT" w:hAnsi="Futura Lt BT"/>
          <w:sz w:val="24"/>
          <w:szCs w:val="24"/>
          <w:lang w:val="fr-BE"/>
        </w:rPr>
        <w:t xml:space="preserve">les prêts aux </w:t>
      </w:r>
      <w:r w:rsidR="00344397">
        <w:rPr>
          <w:rFonts w:ascii="Futura Lt BT" w:hAnsi="Futura Lt BT"/>
          <w:sz w:val="24"/>
          <w:szCs w:val="24"/>
          <w:lang w:val="fr-BE"/>
        </w:rPr>
        <w:t>Bénéficiaires Finaux</w:t>
      </w:r>
      <w:r w:rsidR="00296679" w:rsidRPr="0040532C">
        <w:rPr>
          <w:rFonts w:ascii="Futura Lt BT" w:hAnsi="Futura Lt BT"/>
          <w:sz w:val="24"/>
          <w:szCs w:val="24"/>
          <w:lang w:val="fr-BE"/>
        </w:rPr>
        <w:t>;</w:t>
      </w:r>
      <w:r>
        <w:rPr>
          <w:rFonts w:ascii="Futura Lt BT" w:hAnsi="Futura Lt BT"/>
          <w:sz w:val="24"/>
          <w:szCs w:val="24"/>
          <w:lang w:val="fr-BE"/>
        </w:rPr>
        <w:t xml:space="preserve"> et</w:t>
      </w:r>
    </w:p>
    <w:p w14:paraId="0BAEE7CA" w14:textId="7EC4C123" w:rsidR="00296679" w:rsidRPr="00BC20D6" w:rsidRDefault="00296679" w:rsidP="007E1A10">
      <w:pPr>
        <w:pStyle w:val="ListParagraph"/>
        <w:numPr>
          <w:ilvl w:val="0"/>
          <w:numId w:val="9"/>
        </w:numPr>
        <w:spacing w:after="120"/>
        <w:ind w:left="1418" w:hanging="425"/>
        <w:contextualSpacing w:val="0"/>
        <w:jc w:val="both"/>
        <w:rPr>
          <w:rFonts w:ascii="Futura Lt BT" w:hAnsi="Futura Lt BT"/>
          <w:sz w:val="24"/>
          <w:szCs w:val="24"/>
          <w:lang w:val="fr-BE"/>
        </w:rPr>
      </w:pPr>
      <w:r w:rsidRPr="00BC20D6">
        <w:rPr>
          <w:rFonts w:ascii="Futura Lt BT" w:hAnsi="Futura Lt BT"/>
          <w:sz w:val="24"/>
          <w:szCs w:val="24"/>
          <w:lang w:val="fr-BE"/>
        </w:rPr>
        <w:t>Composition attendue du Portefeuille, y compris s</w:t>
      </w:r>
      <w:r w:rsidR="008D4335" w:rsidRPr="00BC20D6">
        <w:rPr>
          <w:rFonts w:ascii="Futura Lt BT" w:hAnsi="Futura Lt BT"/>
          <w:sz w:val="24"/>
          <w:szCs w:val="24"/>
          <w:lang w:val="fr-BE"/>
        </w:rPr>
        <w:t>on profil de risque de crédit</w:t>
      </w:r>
      <w:r w:rsidRPr="00BC20D6">
        <w:rPr>
          <w:rFonts w:ascii="Futura Lt BT" w:hAnsi="Futura Lt BT"/>
          <w:sz w:val="24"/>
          <w:szCs w:val="24"/>
          <w:lang w:val="fr-BE"/>
        </w:rPr>
        <w:t>, sa diversification</w:t>
      </w:r>
      <w:r w:rsidR="003354B2">
        <w:rPr>
          <w:rFonts w:ascii="Futura Lt BT" w:hAnsi="Futura Lt BT"/>
          <w:sz w:val="24"/>
          <w:szCs w:val="24"/>
          <w:lang w:val="fr-BE"/>
        </w:rPr>
        <w:t xml:space="preserve"> du Portefeuille</w:t>
      </w:r>
      <w:r w:rsidR="0080241B">
        <w:rPr>
          <w:rFonts w:ascii="Futura Lt BT" w:hAnsi="Futura Lt BT"/>
          <w:sz w:val="24"/>
          <w:szCs w:val="24"/>
          <w:lang w:val="fr-BE"/>
        </w:rPr>
        <w:t xml:space="preserve"> en termes de nombre d’emprunteurs distincts et en termes de </w:t>
      </w:r>
      <w:r w:rsidR="003354B2">
        <w:rPr>
          <w:rFonts w:ascii="Futura Lt BT" w:hAnsi="Futura Lt BT"/>
          <w:sz w:val="24"/>
          <w:szCs w:val="24"/>
          <w:lang w:val="fr-BE"/>
        </w:rPr>
        <w:t>filières agricoles et/ou de diversification</w:t>
      </w:r>
      <w:r w:rsidR="00D71240">
        <w:rPr>
          <w:rFonts w:ascii="Futura Lt BT" w:hAnsi="Futura Lt BT"/>
          <w:sz w:val="24"/>
          <w:szCs w:val="24"/>
          <w:lang w:val="fr-BE"/>
        </w:rPr>
        <w:t>, le montant des prêts envisagés</w:t>
      </w:r>
      <w:r w:rsidR="001E7479">
        <w:rPr>
          <w:rFonts w:ascii="Futura Lt BT" w:hAnsi="Futura Lt BT"/>
          <w:sz w:val="24"/>
          <w:szCs w:val="24"/>
          <w:lang w:val="fr-BE"/>
        </w:rPr>
        <w:t xml:space="preserve"> (montant moyen et montant maximum), la place/l’importance du prêt garanti dans le plan de financement global du projet</w:t>
      </w:r>
      <w:r w:rsidR="00D71240">
        <w:rPr>
          <w:rFonts w:ascii="Futura Lt BT" w:hAnsi="Futura Lt BT"/>
          <w:sz w:val="24"/>
          <w:szCs w:val="24"/>
          <w:lang w:val="fr-BE"/>
        </w:rPr>
        <w:t xml:space="preserve"> et la dynamique de constitution du portefeuille de nouveaux prêts</w:t>
      </w:r>
      <w:r w:rsidR="008D4335" w:rsidRPr="00BC20D6">
        <w:rPr>
          <w:rFonts w:ascii="Futura Lt BT" w:hAnsi="Futura Lt BT"/>
          <w:sz w:val="24"/>
          <w:szCs w:val="24"/>
          <w:lang w:val="fr-BE"/>
        </w:rPr>
        <w:t>.</w:t>
      </w:r>
    </w:p>
    <w:p w14:paraId="4FFED852" w14:textId="77777777" w:rsidR="006B7C3E" w:rsidRDefault="006B7C3E" w:rsidP="006B7C3E">
      <w:pPr>
        <w:spacing w:after="0"/>
        <w:jc w:val="both"/>
        <w:rPr>
          <w:rFonts w:ascii="Futura Lt BT" w:hAnsi="Futura Lt BT"/>
          <w:sz w:val="24"/>
          <w:szCs w:val="24"/>
          <w:lang w:val="fr-BE"/>
        </w:rPr>
      </w:pPr>
    </w:p>
    <w:p w14:paraId="7EBD9482" w14:textId="23935EA6" w:rsidR="009A2365" w:rsidRPr="00C8653E" w:rsidRDefault="000E43EC" w:rsidP="009107F8">
      <w:pPr>
        <w:pStyle w:val="ListParagraph"/>
        <w:numPr>
          <w:ilvl w:val="1"/>
          <w:numId w:val="1"/>
        </w:numPr>
        <w:spacing w:after="120"/>
        <w:ind w:left="851" w:hanging="851"/>
        <w:contextualSpacing w:val="0"/>
        <w:jc w:val="both"/>
        <w:rPr>
          <w:rFonts w:ascii="Futura Lt BT" w:hAnsi="Futura Lt BT"/>
          <w:b/>
          <w:sz w:val="24"/>
          <w:szCs w:val="24"/>
          <w:lang w:val="fr-BE"/>
        </w:rPr>
      </w:pPr>
      <w:r w:rsidRPr="00C8653E">
        <w:rPr>
          <w:rFonts w:ascii="Futura Lt BT" w:hAnsi="Futura Lt BT"/>
          <w:b/>
          <w:sz w:val="24"/>
          <w:szCs w:val="24"/>
          <w:lang w:val="fr-BE"/>
        </w:rPr>
        <w:t xml:space="preserve">Due </w:t>
      </w:r>
      <w:r w:rsidR="00836A57" w:rsidRPr="00C8653E">
        <w:rPr>
          <w:rFonts w:ascii="Futura Lt BT" w:hAnsi="Futura Lt BT"/>
          <w:b/>
          <w:sz w:val="24"/>
          <w:szCs w:val="24"/>
          <w:lang w:val="fr-BE"/>
        </w:rPr>
        <w:t>d</w:t>
      </w:r>
      <w:r w:rsidRPr="00C8653E">
        <w:rPr>
          <w:rFonts w:ascii="Futura Lt BT" w:hAnsi="Futura Lt BT"/>
          <w:b/>
          <w:sz w:val="24"/>
          <w:szCs w:val="24"/>
          <w:lang w:val="fr-BE"/>
        </w:rPr>
        <w:t>iligence</w:t>
      </w:r>
    </w:p>
    <w:p w14:paraId="49F72D72" w14:textId="77777777" w:rsidR="003A35E1" w:rsidRDefault="003A35E1" w:rsidP="00C8117B">
      <w:pPr>
        <w:spacing w:after="120"/>
        <w:jc w:val="both"/>
        <w:rPr>
          <w:rFonts w:ascii="Futura Lt BT" w:hAnsi="Futura Lt BT"/>
          <w:sz w:val="24"/>
          <w:szCs w:val="24"/>
          <w:lang w:val="fr-BE"/>
        </w:rPr>
      </w:pPr>
      <w:r w:rsidRPr="00BC20D6">
        <w:rPr>
          <w:rFonts w:ascii="Futura Lt BT" w:hAnsi="Futura Lt BT"/>
          <w:sz w:val="24"/>
          <w:szCs w:val="24"/>
          <w:lang w:val="fr-BE"/>
        </w:rPr>
        <w:t>Les Soumissionnaires présélectionnés seront</w:t>
      </w:r>
      <w:r w:rsidRPr="00BA6816">
        <w:rPr>
          <w:rFonts w:ascii="Futura Lt BT" w:hAnsi="Futura Lt BT"/>
          <w:sz w:val="24"/>
          <w:szCs w:val="24"/>
          <w:lang w:val="fr-BE"/>
        </w:rPr>
        <w:t xml:space="preserve"> tenus de fournir les informations quantitatives indiquées à la section 7 de la Partie 3 à la Manifestation d’Intérêt dans un court laps de temps à partir de la demande du FEI.</w:t>
      </w:r>
    </w:p>
    <w:p w14:paraId="2A974FBF" w14:textId="77777777" w:rsidR="000E43EC" w:rsidRPr="006B7C3E" w:rsidRDefault="000E43EC"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Les Manifestations d'Intérêt présélectionnées </w:t>
      </w:r>
      <w:r w:rsidR="00C93E32" w:rsidRPr="006B7C3E">
        <w:rPr>
          <w:rFonts w:ascii="Futura Lt BT" w:hAnsi="Futura Lt BT"/>
          <w:sz w:val="24"/>
          <w:szCs w:val="24"/>
          <w:lang w:val="fr-BE"/>
        </w:rPr>
        <w:t xml:space="preserve">feront l’objet d’un </w:t>
      </w:r>
      <w:r w:rsidR="00EA0BC8" w:rsidRPr="006B7C3E">
        <w:rPr>
          <w:rFonts w:ascii="Futura Lt BT" w:hAnsi="Futura Lt BT"/>
          <w:sz w:val="24"/>
          <w:szCs w:val="24"/>
          <w:lang w:val="fr-BE"/>
        </w:rPr>
        <w:t xml:space="preserve">processus de due diligence, mené selon les règles et procédures internes </w:t>
      </w:r>
      <w:r w:rsidR="00537D8B" w:rsidRPr="006B7C3E">
        <w:rPr>
          <w:rFonts w:ascii="Futura Lt BT" w:hAnsi="Futura Lt BT"/>
          <w:sz w:val="24"/>
          <w:szCs w:val="24"/>
          <w:lang w:val="fr-BE"/>
        </w:rPr>
        <w:t>d</w:t>
      </w:r>
      <w:r w:rsidR="00EA0BC8" w:rsidRPr="006B7C3E">
        <w:rPr>
          <w:rFonts w:ascii="Futura Lt BT" w:hAnsi="Futura Lt BT"/>
          <w:sz w:val="24"/>
          <w:szCs w:val="24"/>
          <w:lang w:val="fr-BE"/>
        </w:rPr>
        <w:t xml:space="preserve">u FEI, </w:t>
      </w:r>
      <w:r w:rsidR="00533D43">
        <w:rPr>
          <w:rFonts w:ascii="Futura Lt BT" w:hAnsi="Futura Lt BT"/>
          <w:sz w:val="24"/>
          <w:szCs w:val="24"/>
          <w:lang w:val="fr-BE"/>
        </w:rPr>
        <w:t>lors duquel</w:t>
      </w:r>
      <w:r w:rsidR="00533D43" w:rsidRPr="006B7C3E">
        <w:rPr>
          <w:rFonts w:ascii="Futura Lt BT" w:hAnsi="Futura Lt BT"/>
          <w:sz w:val="24"/>
          <w:szCs w:val="24"/>
          <w:lang w:val="fr-BE"/>
        </w:rPr>
        <w:t xml:space="preserve"> </w:t>
      </w:r>
      <w:r w:rsidR="00EA0BC8" w:rsidRPr="006B7C3E">
        <w:rPr>
          <w:rFonts w:ascii="Futura Lt BT" w:hAnsi="Futura Lt BT"/>
          <w:sz w:val="24"/>
          <w:szCs w:val="24"/>
          <w:lang w:val="fr-BE"/>
        </w:rPr>
        <w:t xml:space="preserve">les questions financières et opérationnelles liées à la mise en œuvre de </w:t>
      </w:r>
      <w:r w:rsidR="00D4411C" w:rsidRPr="00EA4EFA">
        <w:rPr>
          <w:rFonts w:ascii="Futura Lt BT" w:hAnsi="Futura Lt BT"/>
          <w:sz w:val="24"/>
          <w:lang w:val="fr-BE"/>
        </w:rPr>
        <w:t>la</w:t>
      </w:r>
      <w:r w:rsidR="004C666A">
        <w:rPr>
          <w:rFonts w:ascii="Futura Lt BT" w:hAnsi="Futura Lt BT"/>
          <w:sz w:val="24"/>
          <w:lang w:val="fr-BE"/>
        </w:rPr>
        <w:t xml:space="preserve"> Garantie </w:t>
      </w:r>
      <w:r w:rsidR="00533D43">
        <w:rPr>
          <w:rFonts w:ascii="Futura Lt BT" w:hAnsi="Futura Lt BT"/>
          <w:sz w:val="24"/>
          <w:szCs w:val="24"/>
          <w:lang w:val="fr-BE"/>
        </w:rPr>
        <w:t>seront</w:t>
      </w:r>
      <w:r w:rsidR="00EA0BC8" w:rsidRPr="006B7C3E">
        <w:rPr>
          <w:rFonts w:ascii="Futura Lt BT" w:hAnsi="Futura Lt BT"/>
          <w:sz w:val="24"/>
          <w:szCs w:val="24"/>
          <w:lang w:val="fr-BE"/>
        </w:rPr>
        <w:t xml:space="preserve"> analysées plus </w:t>
      </w:r>
      <w:r w:rsidR="00533D43">
        <w:rPr>
          <w:rFonts w:ascii="Futura Lt BT" w:hAnsi="Futura Lt BT"/>
          <w:sz w:val="24"/>
          <w:szCs w:val="24"/>
          <w:lang w:val="fr-BE"/>
        </w:rPr>
        <w:t>en</w:t>
      </w:r>
      <w:r w:rsidR="00533D43" w:rsidRPr="006B7C3E">
        <w:rPr>
          <w:rFonts w:ascii="Futura Lt BT" w:hAnsi="Futura Lt BT"/>
          <w:sz w:val="24"/>
          <w:szCs w:val="24"/>
          <w:lang w:val="fr-BE"/>
        </w:rPr>
        <w:t xml:space="preserve"> </w:t>
      </w:r>
      <w:r w:rsidR="00EA0BC8" w:rsidRPr="006B7C3E">
        <w:rPr>
          <w:rFonts w:ascii="Futura Lt BT" w:hAnsi="Futura Lt BT"/>
          <w:sz w:val="24"/>
          <w:szCs w:val="24"/>
          <w:lang w:val="fr-BE"/>
        </w:rPr>
        <w:t>détail.</w:t>
      </w:r>
    </w:p>
    <w:p w14:paraId="09DB2A5B" w14:textId="77777777" w:rsidR="00EA0BC8" w:rsidRDefault="00207DDB" w:rsidP="00C8117B">
      <w:pPr>
        <w:spacing w:after="120"/>
        <w:jc w:val="both"/>
        <w:rPr>
          <w:rFonts w:ascii="Futura Lt BT" w:hAnsi="Futura Lt BT"/>
          <w:sz w:val="24"/>
          <w:szCs w:val="24"/>
          <w:lang w:val="fr-BE"/>
        </w:rPr>
      </w:pPr>
      <w:r w:rsidRPr="00BC20D6">
        <w:rPr>
          <w:rFonts w:ascii="Futura Lt BT" w:hAnsi="Futura Lt BT"/>
          <w:sz w:val="24"/>
          <w:szCs w:val="24"/>
          <w:lang w:val="fr-BE"/>
        </w:rPr>
        <w:t>Les</w:t>
      </w:r>
      <w:r w:rsidR="00533D43" w:rsidRPr="00BC20D6">
        <w:rPr>
          <w:rFonts w:ascii="Futura Lt BT" w:hAnsi="Futura Lt BT"/>
          <w:sz w:val="24"/>
          <w:szCs w:val="24"/>
          <w:lang w:val="fr-BE"/>
        </w:rPr>
        <w:t xml:space="preserve"> </w:t>
      </w:r>
      <w:r w:rsidR="00EA0BC8" w:rsidRPr="00BC20D6">
        <w:rPr>
          <w:rFonts w:ascii="Futura Lt BT" w:hAnsi="Futura Lt BT"/>
          <w:sz w:val="24"/>
          <w:szCs w:val="24"/>
          <w:lang w:val="fr-BE"/>
        </w:rPr>
        <w:t>objectif</w:t>
      </w:r>
      <w:r w:rsidR="00533D43" w:rsidRPr="00BC20D6">
        <w:rPr>
          <w:rFonts w:ascii="Futura Lt BT" w:hAnsi="Futura Lt BT"/>
          <w:sz w:val="24"/>
          <w:szCs w:val="24"/>
          <w:lang w:val="fr-BE"/>
        </w:rPr>
        <w:t>s</w:t>
      </w:r>
      <w:r w:rsidR="00EA0BC8" w:rsidRPr="00BC20D6">
        <w:rPr>
          <w:rFonts w:ascii="Futura Lt BT" w:hAnsi="Futura Lt BT"/>
          <w:sz w:val="24"/>
          <w:szCs w:val="24"/>
          <w:lang w:val="fr-BE"/>
        </w:rPr>
        <w:t xml:space="preserve"> de la due diligence </w:t>
      </w:r>
      <w:r w:rsidRPr="00BC20D6">
        <w:rPr>
          <w:rFonts w:ascii="Futura Lt BT" w:hAnsi="Futura Lt BT"/>
          <w:sz w:val="24"/>
          <w:szCs w:val="24"/>
          <w:lang w:val="fr-BE"/>
        </w:rPr>
        <w:t xml:space="preserve">incluent </w:t>
      </w:r>
      <w:r w:rsidR="00533D43" w:rsidRPr="00BC20D6">
        <w:rPr>
          <w:rFonts w:ascii="Futura Lt BT" w:hAnsi="Futura Lt BT"/>
          <w:sz w:val="24"/>
          <w:szCs w:val="24"/>
          <w:lang w:val="fr-BE"/>
        </w:rPr>
        <w:t xml:space="preserve">notamment </w:t>
      </w:r>
      <w:r w:rsidR="002A6E90">
        <w:rPr>
          <w:rFonts w:ascii="Futura Lt BT" w:hAnsi="Futura Lt BT"/>
          <w:sz w:val="24"/>
          <w:szCs w:val="24"/>
          <w:lang w:val="fr-BE"/>
        </w:rPr>
        <w:t>l’évaluation de</w:t>
      </w:r>
      <w:r w:rsidR="002A6E90" w:rsidRPr="00BC20D6">
        <w:rPr>
          <w:rFonts w:ascii="Futura Lt BT" w:hAnsi="Futura Lt BT"/>
          <w:sz w:val="24"/>
          <w:szCs w:val="24"/>
          <w:lang w:val="fr-BE"/>
        </w:rPr>
        <w:t xml:space="preserve"> </w:t>
      </w:r>
      <w:r w:rsidR="00EA0BC8" w:rsidRPr="00BC20D6">
        <w:rPr>
          <w:rFonts w:ascii="Futura Lt BT" w:hAnsi="Futura Lt BT"/>
          <w:sz w:val="24"/>
          <w:szCs w:val="24"/>
          <w:lang w:val="fr-BE"/>
        </w:rPr>
        <w:t>la capacit</w:t>
      </w:r>
      <w:r w:rsidR="00C93E32" w:rsidRPr="00BC20D6">
        <w:rPr>
          <w:rFonts w:ascii="Futura Lt BT" w:hAnsi="Futura Lt BT"/>
          <w:sz w:val="24"/>
          <w:szCs w:val="24"/>
          <w:lang w:val="fr-BE"/>
        </w:rPr>
        <w:t>é de l’Intermédiaire Financier à</w:t>
      </w:r>
      <w:r w:rsidR="00EA0BC8" w:rsidRPr="00BC20D6">
        <w:rPr>
          <w:rFonts w:ascii="Futura Lt BT" w:hAnsi="Futura Lt BT"/>
          <w:sz w:val="24"/>
          <w:szCs w:val="24"/>
          <w:lang w:val="fr-BE"/>
        </w:rPr>
        <w:t xml:space="preserve"> </w:t>
      </w:r>
      <w:r w:rsidR="000C7BE8" w:rsidRPr="00BC20D6">
        <w:rPr>
          <w:rFonts w:ascii="Futura Lt BT" w:hAnsi="Futura Lt BT"/>
          <w:sz w:val="24"/>
          <w:szCs w:val="24"/>
          <w:lang w:val="fr-BE"/>
        </w:rPr>
        <w:t xml:space="preserve">bâtir </w:t>
      </w:r>
      <w:r w:rsidR="00EA0BC8" w:rsidRPr="00BC20D6">
        <w:rPr>
          <w:rFonts w:ascii="Futura Lt BT" w:hAnsi="Futura Lt BT"/>
          <w:sz w:val="24"/>
          <w:szCs w:val="24"/>
          <w:lang w:val="fr-BE"/>
        </w:rPr>
        <w:t xml:space="preserve">le </w:t>
      </w:r>
      <w:r w:rsidR="00423AAB" w:rsidRPr="00BC20D6">
        <w:rPr>
          <w:rFonts w:ascii="Futura Lt BT" w:hAnsi="Futura Lt BT"/>
          <w:sz w:val="24"/>
          <w:szCs w:val="24"/>
          <w:lang w:val="fr-BE"/>
        </w:rPr>
        <w:t>Portefeuille</w:t>
      </w:r>
      <w:r w:rsidR="00EA0BC8" w:rsidRPr="00BC20D6">
        <w:rPr>
          <w:rFonts w:ascii="Futura Lt BT" w:hAnsi="Futura Lt BT"/>
          <w:sz w:val="24"/>
          <w:szCs w:val="24"/>
          <w:lang w:val="fr-BE"/>
        </w:rPr>
        <w:t xml:space="preserve"> envisagé, le</w:t>
      </w:r>
      <w:r w:rsidR="00EA022A" w:rsidRPr="00BC20D6">
        <w:rPr>
          <w:rFonts w:ascii="Futura Lt BT" w:hAnsi="Futura Lt BT"/>
          <w:sz w:val="24"/>
          <w:szCs w:val="24"/>
          <w:lang w:val="fr-BE"/>
        </w:rPr>
        <w:t xml:space="preserve">s </w:t>
      </w:r>
      <w:r w:rsidR="00EA0BC8" w:rsidRPr="00BC20D6">
        <w:rPr>
          <w:rFonts w:ascii="Futura Lt BT" w:hAnsi="Futura Lt BT"/>
          <w:sz w:val="24"/>
          <w:szCs w:val="24"/>
          <w:lang w:val="fr-BE"/>
        </w:rPr>
        <w:t xml:space="preserve">améliorations des conditions offertes aux </w:t>
      </w:r>
      <w:r w:rsidR="00344397" w:rsidRPr="00BC20D6">
        <w:rPr>
          <w:rFonts w:ascii="Futura Lt BT" w:hAnsi="Futura Lt BT"/>
          <w:sz w:val="24"/>
          <w:szCs w:val="24"/>
          <w:lang w:val="fr-BE"/>
        </w:rPr>
        <w:t>Bénéficiaires Finaux</w:t>
      </w:r>
      <w:r w:rsidR="00EA0BC8" w:rsidRPr="00BC20D6">
        <w:rPr>
          <w:rFonts w:ascii="Futura Lt BT" w:hAnsi="Futura Lt BT"/>
          <w:sz w:val="24"/>
          <w:szCs w:val="24"/>
          <w:lang w:val="fr-BE"/>
        </w:rPr>
        <w:t xml:space="preserve">, le profil de risque du Portefeuille envisagé, la qualité de </w:t>
      </w:r>
      <w:r w:rsidR="00533D43" w:rsidRPr="00BC20D6">
        <w:rPr>
          <w:rFonts w:ascii="Futura Lt BT" w:hAnsi="Futura Lt BT"/>
          <w:sz w:val="24"/>
          <w:szCs w:val="24"/>
          <w:lang w:val="fr-BE"/>
        </w:rPr>
        <w:t>l’octroi des financements</w:t>
      </w:r>
      <w:r w:rsidR="00EA0BC8" w:rsidRPr="00BC20D6">
        <w:rPr>
          <w:rFonts w:ascii="Futura Lt BT" w:hAnsi="Futura Lt BT"/>
          <w:sz w:val="24"/>
          <w:szCs w:val="24"/>
          <w:lang w:val="fr-BE"/>
        </w:rPr>
        <w:t xml:space="preserve">, le marketing et la publicité de </w:t>
      </w:r>
      <w:r w:rsidR="00D4411C" w:rsidRPr="00BC20D6">
        <w:rPr>
          <w:rFonts w:ascii="Futura Lt BT" w:hAnsi="Futura Lt BT"/>
          <w:sz w:val="24"/>
          <w:lang w:val="fr-BE"/>
        </w:rPr>
        <w:t>la Garantie </w:t>
      </w:r>
      <w:r w:rsidR="00EA0BC8" w:rsidRPr="00BC20D6">
        <w:rPr>
          <w:rFonts w:ascii="Futura Lt BT" w:hAnsi="Futura Lt BT"/>
          <w:sz w:val="24"/>
          <w:szCs w:val="24"/>
          <w:lang w:val="fr-BE"/>
        </w:rPr>
        <w:t xml:space="preserve">, la stratégie du réseau d’agences (y compris les </w:t>
      </w:r>
      <w:r w:rsidR="00423AAB" w:rsidRPr="00BC20D6">
        <w:rPr>
          <w:rFonts w:ascii="Futura Lt BT" w:hAnsi="Futura Lt BT"/>
          <w:sz w:val="24"/>
          <w:szCs w:val="24"/>
          <w:lang w:val="fr-BE"/>
        </w:rPr>
        <w:t>incitations</w:t>
      </w:r>
      <w:r w:rsidR="00EA0BC8" w:rsidRPr="00BC20D6">
        <w:rPr>
          <w:rFonts w:ascii="Futura Lt BT" w:hAnsi="Futura Lt BT"/>
          <w:sz w:val="24"/>
          <w:szCs w:val="24"/>
          <w:lang w:val="fr-BE"/>
        </w:rPr>
        <w:t xml:space="preserve"> prévues pour la force de vente</w:t>
      </w:r>
      <w:r w:rsidR="00537D8B" w:rsidRPr="00BC20D6">
        <w:rPr>
          <w:rFonts w:ascii="Futura Lt BT" w:hAnsi="Futura Lt BT"/>
          <w:sz w:val="24"/>
          <w:szCs w:val="24"/>
          <w:lang w:val="fr-BE"/>
        </w:rPr>
        <w:t xml:space="preserve"> pour construire le Portefeuille dans les délais impartis</w:t>
      </w:r>
      <w:r w:rsidR="00EA0BC8" w:rsidRPr="00BC20D6">
        <w:rPr>
          <w:rFonts w:ascii="Futura Lt BT" w:hAnsi="Futura Lt BT"/>
          <w:sz w:val="24"/>
          <w:szCs w:val="24"/>
          <w:lang w:val="fr-BE"/>
        </w:rPr>
        <w:t>), la gestion du risque, les processus de recouvrement</w:t>
      </w:r>
      <w:r w:rsidR="00016400" w:rsidRPr="00BC20D6">
        <w:rPr>
          <w:rFonts w:ascii="Futura Lt BT" w:hAnsi="Futura Lt BT"/>
          <w:sz w:val="24"/>
          <w:szCs w:val="24"/>
          <w:lang w:val="fr-BE"/>
        </w:rPr>
        <w:t>, les systèmes</w:t>
      </w:r>
      <w:r w:rsidR="000039CA" w:rsidRPr="00BC20D6">
        <w:rPr>
          <w:rFonts w:ascii="Futura Lt BT" w:hAnsi="Futura Lt BT"/>
          <w:sz w:val="24"/>
          <w:szCs w:val="24"/>
          <w:lang w:val="fr-BE"/>
        </w:rPr>
        <w:t xml:space="preserve"> IT (informatiques)</w:t>
      </w:r>
      <w:r w:rsidR="00016400" w:rsidRPr="00BC20D6">
        <w:rPr>
          <w:rFonts w:ascii="Futura Lt BT" w:hAnsi="Futura Lt BT"/>
          <w:sz w:val="24"/>
          <w:szCs w:val="24"/>
          <w:lang w:val="fr-BE"/>
        </w:rPr>
        <w:t xml:space="preserve"> et la</w:t>
      </w:r>
      <w:r w:rsidR="00C93E32" w:rsidRPr="00BC20D6">
        <w:rPr>
          <w:rFonts w:ascii="Futura Lt BT" w:hAnsi="Futura Lt BT"/>
          <w:sz w:val="24"/>
          <w:szCs w:val="24"/>
          <w:lang w:val="fr-BE"/>
        </w:rPr>
        <w:t xml:space="preserve"> capacité à se conformer aux </w:t>
      </w:r>
      <w:r w:rsidR="00016400" w:rsidRPr="00BC20D6">
        <w:rPr>
          <w:rFonts w:ascii="Futura Lt BT" w:hAnsi="Futura Lt BT"/>
          <w:sz w:val="24"/>
          <w:szCs w:val="24"/>
          <w:lang w:val="fr-BE"/>
        </w:rPr>
        <w:t>exigence</w:t>
      </w:r>
      <w:r w:rsidR="00C93E32" w:rsidRPr="00BC20D6">
        <w:rPr>
          <w:rFonts w:ascii="Futura Lt BT" w:hAnsi="Futura Lt BT"/>
          <w:sz w:val="24"/>
          <w:szCs w:val="24"/>
          <w:lang w:val="fr-BE"/>
        </w:rPr>
        <w:t>s du</w:t>
      </w:r>
      <w:r w:rsidR="00016400" w:rsidRPr="00BC20D6">
        <w:rPr>
          <w:rFonts w:ascii="Futura Lt BT" w:hAnsi="Futura Lt BT"/>
          <w:sz w:val="24"/>
          <w:szCs w:val="24"/>
          <w:lang w:val="fr-BE"/>
        </w:rPr>
        <w:t xml:space="preserve"> reporting</w:t>
      </w:r>
      <w:r w:rsidRPr="00BC20D6">
        <w:rPr>
          <w:rFonts w:ascii="Futura Lt BT" w:hAnsi="Futura Lt BT"/>
          <w:sz w:val="24"/>
          <w:szCs w:val="24"/>
          <w:lang w:val="fr-BE"/>
        </w:rPr>
        <w:t xml:space="preserve">, et de manière générale vérifier de </w:t>
      </w:r>
      <w:r w:rsidR="001E2A12" w:rsidRPr="00BC20D6">
        <w:rPr>
          <w:rFonts w:ascii="Futura Lt BT" w:hAnsi="Futura Lt BT"/>
          <w:sz w:val="24"/>
          <w:szCs w:val="24"/>
          <w:lang w:val="fr-BE"/>
        </w:rPr>
        <w:t>façon</w:t>
      </w:r>
      <w:r w:rsidRPr="00BC20D6">
        <w:rPr>
          <w:rFonts w:ascii="Futura Lt BT" w:hAnsi="Futura Lt BT"/>
          <w:sz w:val="24"/>
          <w:szCs w:val="24"/>
          <w:lang w:val="fr-BE"/>
        </w:rPr>
        <w:t xml:space="preserve"> plus précise les éléments évalués lors des phases précédentes</w:t>
      </w:r>
      <w:r w:rsidR="00016400" w:rsidRPr="00BC20D6">
        <w:rPr>
          <w:rFonts w:ascii="Futura Lt BT" w:hAnsi="Futura Lt BT"/>
          <w:sz w:val="24"/>
          <w:szCs w:val="24"/>
          <w:lang w:val="fr-BE"/>
        </w:rPr>
        <w:t xml:space="preserve">. </w:t>
      </w:r>
      <w:r w:rsidR="00423AAB" w:rsidRPr="00BC20D6">
        <w:rPr>
          <w:rFonts w:ascii="Futura Lt BT" w:hAnsi="Futura Lt BT"/>
          <w:sz w:val="24"/>
          <w:szCs w:val="24"/>
          <w:lang w:val="fr-BE"/>
        </w:rPr>
        <w:t>La phase de due</w:t>
      </w:r>
      <w:r w:rsidR="00423AAB" w:rsidRPr="006B7C3E">
        <w:rPr>
          <w:rFonts w:ascii="Futura Lt BT" w:hAnsi="Futura Lt BT"/>
          <w:sz w:val="24"/>
          <w:szCs w:val="24"/>
          <w:lang w:val="fr-BE"/>
        </w:rPr>
        <w:t xml:space="preserve"> diligence comprend normalement une visite sur place, </w:t>
      </w:r>
      <w:r w:rsidR="000039CA">
        <w:rPr>
          <w:rFonts w:ascii="Futura Lt BT" w:hAnsi="Futura Lt BT"/>
          <w:sz w:val="24"/>
          <w:szCs w:val="24"/>
          <w:lang w:val="fr-BE"/>
        </w:rPr>
        <w:t xml:space="preserve">dont </w:t>
      </w:r>
      <w:r w:rsidR="000039CA">
        <w:rPr>
          <w:rFonts w:ascii="Futura Lt BT" w:hAnsi="Futura Lt BT"/>
          <w:sz w:val="24"/>
          <w:szCs w:val="24"/>
          <w:lang w:val="fr-BE"/>
        </w:rPr>
        <w:lastRenderedPageBreak/>
        <w:t>la nécessité sera évaluée par le</w:t>
      </w:r>
      <w:r w:rsidR="00423AAB" w:rsidRPr="006B7C3E">
        <w:rPr>
          <w:rFonts w:ascii="Futura Lt BT" w:hAnsi="Futura Lt BT"/>
          <w:sz w:val="24"/>
          <w:szCs w:val="24"/>
          <w:lang w:val="fr-BE"/>
        </w:rPr>
        <w:t xml:space="preserve"> FEI. Le processus de due diligence ne compre</w:t>
      </w:r>
      <w:r w:rsidR="00C93E32" w:rsidRPr="006B7C3E">
        <w:rPr>
          <w:rFonts w:ascii="Futura Lt BT" w:hAnsi="Futura Lt BT"/>
          <w:sz w:val="24"/>
          <w:szCs w:val="24"/>
          <w:lang w:val="fr-BE"/>
        </w:rPr>
        <w:t>nd pas de négociation juridique</w:t>
      </w:r>
      <w:r w:rsidR="00423AAB" w:rsidRPr="006B7C3E">
        <w:rPr>
          <w:rFonts w:ascii="Futura Lt BT" w:hAnsi="Futura Lt BT"/>
          <w:sz w:val="24"/>
          <w:szCs w:val="24"/>
          <w:lang w:val="fr-BE"/>
        </w:rPr>
        <w:t>.</w:t>
      </w:r>
    </w:p>
    <w:p w14:paraId="3EF6C126" w14:textId="77777777" w:rsidR="00EA0BC8" w:rsidRPr="00691215" w:rsidRDefault="00423AAB" w:rsidP="009107F8">
      <w:pPr>
        <w:pStyle w:val="ListParagraph"/>
        <w:numPr>
          <w:ilvl w:val="1"/>
          <w:numId w:val="1"/>
        </w:numPr>
        <w:spacing w:after="120"/>
        <w:ind w:left="851" w:hanging="851"/>
        <w:contextualSpacing w:val="0"/>
        <w:jc w:val="both"/>
        <w:rPr>
          <w:rFonts w:ascii="Futura Lt BT" w:hAnsi="Futura Lt BT"/>
          <w:b/>
          <w:sz w:val="24"/>
          <w:szCs w:val="24"/>
          <w:lang w:val="fr-BE"/>
        </w:rPr>
      </w:pPr>
      <w:r w:rsidRPr="00691215">
        <w:rPr>
          <w:rFonts w:ascii="Futura Lt BT" w:hAnsi="Futura Lt BT"/>
          <w:b/>
          <w:sz w:val="24"/>
          <w:szCs w:val="24"/>
          <w:lang w:val="fr-BE"/>
        </w:rPr>
        <w:t>Sélection</w:t>
      </w:r>
    </w:p>
    <w:p w14:paraId="1B5C93AB" w14:textId="77777777" w:rsidR="00836A57" w:rsidRDefault="00836A57" w:rsidP="00C8117B">
      <w:pPr>
        <w:spacing w:after="120"/>
        <w:jc w:val="both"/>
        <w:rPr>
          <w:rFonts w:ascii="Futura Lt BT" w:hAnsi="Futura Lt BT"/>
          <w:sz w:val="24"/>
          <w:szCs w:val="24"/>
          <w:lang w:val="fr-BE"/>
        </w:rPr>
      </w:pPr>
      <w:r>
        <w:rPr>
          <w:rFonts w:ascii="Futura Lt BT" w:hAnsi="Futura Lt BT"/>
          <w:sz w:val="24"/>
          <w:szCs w:val="24"/>
          <w:lang w:val="fr-BE"/>
        </w:rPr>
        <w:t xml:space="preserve">Sur la base des résultats de la présélection et du résultat du processus de due diligence, le FEI </w:t>
      </w:r>
      <w:r w:rsidR="00A157B0">
        <w:rPr>
          <w:rFonts w:ascii="Futura Lt BT" w:hAnsi="Futura Lt BT"/>
          <w:sz w:val="24"/>
          <w:szCs w:val="24"/>
          <w:lang w:val="fr-BE"/>
        </w:rPr>
        <w:t xml:space="preserve">décidera de, </w:t>
      </w:r>
      <w:r>
        <w:rPr>
          <w:rFonts w:ascii="Futura Lt BT" w:hAnsi="Futura Lt BT"/>
          <w:sz w:val="24"/>
          <w:szCs w:val="24"/>
          <w:lang w:val="fr-BE"/>
        </w:rPr>
        <w:t>soit</w:t>
      </w:r>
      <w:r w:rsidR="00A157B0">
        <w:rPr>
          <w:rFonts w:ascii="Futura Lt BT" w:hAnsi="Futura Lt BT"/>
          <w:sz w:val="24"/>
          <w:szCs w:val="24"/>
          <w:lang w:val="fr-BE"/>
        </w:rPr>
        <w:t xml:space="preserve"> </w:t>
      </w:r>
      <w:r>
        <w:rPr>
          <w:rFonts w:ascii="Futura Lt BT" w:hAnsi="Futura Lt BT"/>
          <w:sz w:val="24"/>
          <w:szCs w:val="24"/>
          <w:lang w:val="fr-BE"/>
        </w:rPr>
        <w:t>:</w:t>
      </w:r>
    </w:p>
    <w:p w14:paraId="4999B7D3" w14:textId="77777777" w:rsidR="00836A57" w:rsidRPr="0040532C" w:rsidRDefault="00836A57" w:rsidP="00483282">
      <w:pPr>
        <w:pStyle w:val="ListParagraph"/>
        <w:numPr>
          <w:ilvl w:val="0"/>
          <w:numId w:val="7"/>
        </w:numPr>
        <w:spacing w:after="120"/>
        <w:ind w:left="1418" w:hanging="425"/>
        <w:contextualSpacing w:val="0"/>
        <w:jc w:val="both"/>
        <w:rPr>
          <w:rFonts w:ascii="Futura Lt BT" w:hAnsi="Futura Lt BT"/>
          <w:sz w:val="24"/>
          <w:szCs w:val="24"/>
          <w:lang w:val="fr-BE"/>
        </w:rPr>
      </w:pPr>
      <w:r w:rsidRPr="0040532C">
        <w:rPr>
          <w:rFonts w:ascii="Futura Lt BT" w:hAnsi="Futura Lt BT"/>
          <w:sz w:val="24"/>
          <w:szCs w:val="24"/>
          <w:lang w:val="fr-BE"/>
        </w:rPr>
        <w:t xml:space="preserve">Sélectionner le </w:t>
      </w:r>
      <w:r w:rsidR="00533D43" w:rsidRPr="0040532C">
        <w:rPr>
          <w:rFonts w:ascii="Futura Lt BT" w:hAnsi="Futura Lt BT"/>
          <w:sz w:val="24"/>
          <w:szCs w:val="24"/>
          <w:lang w:val="fr-BE"/>
        </w:rPr>
        <w:t>Soumissionnaire</w:t>
      </w:r>
      <w:r w:rsidR="00533D43">
        <w:rPr>
          <w:rFonts w:ascii="Futura Lt BT" w:hAnsi="Futura Lt BT"/>
          <w:sz w:val="24"/>
          <w:szCs w:val="24"/>
          <w:lang w:val="fr-BE"/>
        </w:rPr>
        <w:t> ;</w:t>
      </w:r>
    </w:p>
    <w:p w14:paraId="292DF60A" w14:textId="77777777" w:rsidR="00836A57" w:rsidRPr="0040532C" w:rsidRDefault="00836A57" w:rsidP="00483282">
      <w:pPr>
        <w:pStyle w:val="ListParagraph"/>
        <w:numPr>
          <w:ilvl w:val="0"/>
          <w:numId w:val="7"/>
        </w:numPr>
        <w:spacing w:after="120"/>
        <w:ind w:left="1418" w:hanging="425"/>
        <w:contextualSpacing w:val="0"/>
        <w:jc w:val="both"/>
        <w:rPr>
          <w:rFonts w:ascii="Futura Lt BT" w:hAnsi="Futura Lt BT"/>
          <w:sz w:val="24"/>
          <w:szCs w:val="24"/>
          <w:lang w:val="fr-BE"/>
        </w:rPr>
      </w:pPr>
      <w:r w:rsidRPr="0040532C">
        <w:rPr>
          <w:rFonts w:ascii="Futura Lt BT" w:hAnsi="Futura Lt BT"/>
          <w:sz w:val="24"/>
          <w:szCs w:val="24"/>
          <w:lang w:val="fr-BE"/>
        </w:rPr>
        <w:t>Placer le Soumissionnaire dans la Liste de Réserve; ou</w:t>
      </w:r>
    </w:p>
    <w:p w14:paraId="6344B60C" w14:textId="77777777" w:rsidR="00836A57" w:rsidRPr="0040532C" w:rsidRDefault="00A157B0" w:rsidP="00483282">
      <w:pPr>
        <w:pStyle w:val="ListParagraph"/>
        <w:numPr>
          <w:ilvl w:val="0"/>
          <w:numId w:val="7"/>
        </w:numPr>
        <w:spacing w:after="120"/>
        <w:ind w:left="1418" w:hanging="425"/>
        <w:contextualSpacing w:val="0"/>
        <w:jc w:val="both"/>
        <w:rPr>
          <w:rFonts w:ascii="Futura Lt BT" w:hAnsi="Futura Lt BT"/>
          <w:sz w:val="24"/>
          <w:szCs w:val="24"/>
          <w:lang w:val="fr-BE"/>
        </w:rPr>
      </w:pPr>
      <w:r w:rsidRPr="00A157B0">
        <w:rPr>
          <w:rFonts w:ascii="Futura Lt BT" w:hAnsi="Futura Lt BT"/>
          <w:sz w:val="24"/>
          <w:szCs w:val="24"/>
          <w:lang w:val="fr-BE"/>
        </w:rPr>
        <w:t>Rejeter</w:t>
      </w:r>
      <w:r w:rsidR="00836A57" w:rsidRPr="0040532C">
        <w:rPr>
          <w:rFonts w:ascii="Futura Lt BT" w:hAnsi="Futura Lt BT"/>
          <w:sz w:val="24"/>
          <w:szCs w:val="24"/>
          <w:lang w:val="fr-BE"/>
        </w:rPr>
        <w:t xml:space="preserve"> la Manifestation d’Intérêt.</w:t>
      </w:r>
    </w:p>
    <w:p w14:paraId="5E08D116" w14:textId="77777777" w:rsidR="00EA0BC8" w:rsidRPr="006B7C3E" w:rsidRDefault="00836A57" w:rsidP="00C8117B">
      <w:pPr>
        <w:spacing w:after="120"/>
        <w:jc w:val="both"/>
        <w:rPr>
          <w:rFonts w:ascii="Futura Lt BT" w:hAnsi="Futura Lt BT"/>
          <w:sz w:val="24"/>
          <w:szCs w:val="24"/>
          <w:lang w:val="fr-BE"/>
        </w:rPr>
      </w:pPr>
      <w:r>
        <w:rPr>
          <w:rFonts w:ascii="Futura Lt BT" w:hAnsi="Futura Lt BT"/>
          <w:sz w:val="24"/>
          <w:szCs w:val="24"/>
          <w:lang w:val="fr-BE"/>
        </w:rPr>
        <w:t xml:space="preserve">Si un </w:t>
      </w:r>
      <w:r w:rsidR="00423AAB" w:rsidRPr="006B7C3E">
        <w:rPr>
          <w:rFonts w:ascii="Futura Lt BT" w:hAnsi="Futura Lt BT"/>
          <w:sz w:val="24"/>
          <w:szCs w:val="24"/>
          <w:lang w:val="fr-BE"/>
        </w:rPr>
        <w:t>Soumissionnaire est sélectionné</w:t>
      </w:r>
      <w:r w:rsidR="00082836">
        <w:rPr>
          <w:rFonts w:ascii="Futura Lt BT" w:hAnsi="Futura Lt BT"/>
          <w:sz w:val="24"/>
          <w:szCs w:val="24"/>
          <w:lang w:val="fr-BE"/>
        </w:rPr>
        <w:t xml:space="preserve">, le FEI peut conclure un Accord Opérationnel avec ledit Intermédiaire Financier </w:t>
      </w:r>
      <w:r w:rsidR="000C7BE8">
        <w:rPr>
          <w:rFonts w:ascii="Futura Lt BT" w:hAnsi="Futura Lt BT"/>
          <w:sz w:val="24"/>
          <w:szCs w:val="24"/>
          <w:lang w:val="fr-BE"/>
        </w:rPr>
        <w:t>sous réserve</w:t>
      </w:r>
      <w:r w:rsidR="00082836">
        <w:rPr>
          <w:rFonts w:ascii="Futura Lt BT" w:hAnsi="Futura Lt BT"/>
          <w:sz w:val="24"/>
          <w:szCs w:val="24"/>
          <w:lang w:val="fr-BE"/>
        </w:rPr>
        <w:t xml:space="preserve"> (i) d</w:t>
      </w:r>
      <w:r w:rsidR="00082836" w:rsidRPr="00082836">
        <w:rPr>
          <w:rFonts w:ascii="Futura Lt BT" w:hAnsi="Futura Lt BT"/>
          <w:sz w:val="24"/>
          <w:szCs w:val="24"/>
          <w:lang w:val="fr-BE"/>
        </w:rPr>
        <w:t xml:space="preserve">e négociations commerciales et juridiques de la documentation contractuelle </w:t>
      </w:r>
      <w:r w:rsidR="00082836">
        <w:rPr>
          <w:rFonts w:ascii="Futura Lt BT" w:hAnsi="Futura Lt BT"/>
          <w:sz w:val="24"/>
          <w:szCs w:val="24"/>
          <w:lang w:val="fr-BE"/>
        </w:rPr>
        <w:t>réussies</w:t>
      </w:r>
      <w:r w:rsidR="00A157B0">
        <w:rPr>
          <w:rFonts w:ascii="Futura Lt BT" w:hAnsi="Futura Lt BT"/>
          <w:sz w:val="24"/>
          <w:szCs w:val="24"/>
          <w:lang w:val="fr-BE"/>
        </w:rPr>
        <w:t>/concluantes</w:t>
      </w:r>
      <w:r w:rsidR="00082836" w:rsidRPr="00082836">
        <w:rPr>
          <w:rFonts w:ascii="Futura Lt BT" w:hAnsi="Futura Lt BT"/>
          <w:sz w:val="24"/>
          <w:szCs w:val="24"/>
          <w:lang w:val="fr-BE"/>
        </w:rPr>
        <w:t xml:space="preserve"> et (ii)</w:t>
      </w:r>
      <w:r w:rsidR="00082836">
        <w:rPr>
          <w:rFonts w:ascii="Futura Lt BT" w:hAnsi="Futura Lt BT"/>
          <w:sz w:val="24"/>
          <w:szCs w:val="24"/>
          <w:lang w:val="fr-BE"/>
        </w:rPr>
        <w:t xml:space="preserve"> </w:t>
      </w:r>
      <w:r w:rsidR="000C7BE8">
        <w:rPr>
          <w:rFonts w:ascii="Futura Lt BT" w:hAnsi="Futura Lt BT"/>
          <w:sz w:val="24"/>
          <w:szCs w:val="24"/>
          <w:lang w:val="fr-BE"/>
        </w:rPr>
        <w:t>de</w:t>
      </w:r>
      <w:r w:rsidR="00082836" w:rsidRPr="00082836">
        <w:rPr>
          <w:rFonts w:ascii="Futura Lt BT" w:hAnsi="Futura Lt BT"/>
          <w:sz w:val="24"/>
          <w:szCs w:val="24"/>
          <w:lang w:val="fr-BE"/>
        </w:rPr>
        <w:t xml:space="preserve"> l'approbation interne de la transaction par le FEI, conformément à ses statuts et règles de gouvernance. Nonobstant ce qui précède, le FEI n</w:t>
      </w:r>
      <w:r w:rsidR="00082836">
        <w:rPr>
          <w:rFonts w:ascii="Futura Lt BT" w:hAnsi="Futura Lt BT"/>
          <w:sz w:val="24"/>
          <w:szCs w:val="24"/>
          <w:lang w:val="fr-BE"/>
        </w:rPr>
        <w:t>’a</w:t>
      </w:r>
      <w:r w:rsidR="00082836" w:rsidRPr="00082836">
        <w:rPr>
          <w:rFonts w:ascii="Futura Lt BT" w:hAnsi="Futura Lt BT"/>
          <w:sz w:val="24"/>
          <w:szCs w:val="24"/>
          <w:lang w:val="fr-BE"/>
        </w:rPr>
        <w:t xml:space="preserve"> aucune obligation de conclure un </w:t>
      </w:r>
      <w:r w:rsidR="00082836">
        <w:rPr>
          <w:rFonts w:ascii="Futura Lt BT" w:hAnsi="Futura Lt BT"/>
          <w:sz w:val="24"/>
          <w:szCs w:val="24"/>
          <w:lang w:val="fr-BE"/>
        </w:rPr>
        <w:t>A</w:t>
      </w:r>
      <w:r w:rsidR="00082836" w:rsidRPr="00082836">
        <w:rPr>
          <w:rFonts w:ascii="Futura Lt BT" w:hAnsi="Futura Lt BT"/>
          <w:sz w:val="24"/>
          <w:szCs w:val="24"/>
          <w:lang w:val="fr-BE"/>
        </w:rPr>
        <w:t xml:space="preserve">ccord </w:t>
      </w:r>
      <w:r w:rsidR="00082836">
        <w:rPr>
          <w:rFonts w:ascii="Futura Lt BT" w:hAnsi="Futura Lt BT"/>
          <w:sz w:val="24"/>
          <w:szCs w:val="24"/>
          <w:lang w:val="fr-BE"/>
        </w:rPr>
        <w:t>O</w:t>
      </w:r>
      <w:r w:rsidR="00082836" w:rsidRPr="00082836">
        <w:rPr>
          <w:rFonts w:ascii="Futura Lt BT" w:hAnsi="Futura Lt BT"/>
          <w:sz w:val="24"/>
          <w:szCs w:val="24"/>
          <w:lang w:val="fr-BE"/>
        </w:rPr>
        <w:t xml:space="preserve">pérationnel avec un </w:t>
      </w:r>
      <w:r w:rsidR="00082836">
        <w:rPr>
          <w:rFonts w:ascii="Futura Lt BT" w:hAnsi="Futura Lt BT"/>
          <w:sz w:val="24"/>
          <w:szCs w:val="24"/>
          <w:lang w:val="fr-BE"/>
        </w:rPr>
        <w:t xml:space="preserve">Soumissionnaire </w:t>
      </w:r>
      <w:r w:rsidR="00082836" w:rsidRPr="00082836">
        <w:rPr>
          <w:rFonts w:ascii="Futura Lt BT" w:hAnsi="Futura Lt BT"/>
          <w:sz w:val="24"/>
          <w:szCs w:val="24"/>
          <w:lang w:val="fr-BE"/>
        </w:rPr>
        <w:t>sélectionné.</w:t>
      </w:r>
    </w:p>
    <w:p w14:paraId="134A13F5" w14:textId="77777777" w:rsidR="003A35E1" w:rsidRDefault="003A35E1" w:rsidP="00C8117B">
      <w:pPr>
        <w:spacing w:after="120"/>
        <w:jc w:val="both"/>
        <w:rPr>
          <w:rFonts w:ascii="Futura Lt BT" w:hAnsi="Futura Lt BT"/>
          <w:sz w:val="24"/>
          <w:szCs w:val="24"/>
          <w:lang w:val="fr-BE"/>
        </w:rPr>
      </w:pPr>
      <w:r>
        <w:rPr>
          <w:rFonts w:ascii="Futura Lt BT" w:hAnsi="Futura Lt BT"/>
          <w:sz w:val="24"/>
          <w:szCs w:val="24"/>
          <w:lang w:val="fr-BE"/>
        </w:rPr>
        <w:t xml:space="preserve">Les Soumissionnaires </w:t>
      </w:r>
      <w:r w:rsidR="00533D43">
        <w:rPr>
          <w:rFonts w:ascii="Futura Lt BT" w:hAnsi="Futura Lt BT"/>
          <w:sz w:val="24"/>
          <w:szCs w:val="24"/>
          <w:lang w:val="fr-BE"/>
        </w:rPr>
        <w:t xml:space="preserve">placés </w:t>
      </w:r>
      <w:r w:rsidR="000039CA">
        <w:rPr>
          <w:rFonts w:ascii="Futura Lt BT" w:hAnsi="Futura Lt BT"/>
          <w:sz w:val="24"/>
          <w:szCs w:val="24"/>
          <w:lang w:val="fr-BE"/>
        </w:rPr>
        <w:t xml:space="preserve">sur la liste de réserve pourraient être pris en considération pour la sélection à </w:t>
      </w:r>
      <w:r w:rsidR="009F3B44">
        <w:rPr>
          <w:rFonts w:ascii="Futura Lt BT" w:hAnsi="Futura Lt BT"/>
          <w:sz w:val="24"/>
          <w:szCs w:val="24"/>
          <w:lang w:val="fr-BE"/>
        </w:rPr>
        <w:t xml:space="preserve">un </w:t>
      </w:r>
      <w:r w:rsidR="000039CA">
        <w:rPr>
          <w:rFonts w:ascii="Futura Lt BT" w:hAnsi="Futura Lt BT"/>
          <w:sz w:val="24"/>
          <w:szCs w:val="24"/>
          <w:lang w:val="fr-BE"/>
        </w:rPr>
        <w:t>stade ultérieur.</w:t>
      </w:r>
    </w:p>
    <w:p w14:paraId="1FEC1A74" w14:textId="00A11B10" w:rsidR="005A51DE" w:rsidRPr="00E21972" w:rsidRDefault="005A51DE" w:rsidP="00E21972">
      <w:pPr>
        <w:jc w:val="both"/>
        <w:rPr>
          <w:rFonts w:ascii="Futura Lt BT" w:hAnsi="Futura Lt BT"/>
          <w:sz w:val="24"/>
          <w:szCs w:val="20"/>
          <w:lang w:val="fr-BE"/>
        </w:rPr>
      </w:pPr>
      <w:r w:rsidRPr="00E21972">
        <w:rPr>
          <w:rFonts w:ascii="Futura Lt BT" w:hAnsi="Futura Lt BT"/>
          <w:sz w:val="24"/>
          <w:szCs w:val="20"/>
          <w:lang w:val="fr-BE"/>
        </w:rPr>
        <w:t>Toute</w:t>
      </w:r>
      <w:r w:rsidR="00160273" w:rsidRPr="00E21972">
        <w:rPr>
          <w:rFonts w:ascii="Futura Lt BT" w:hAnsi="Futura Lt BT"/>
          <w:sz w:val="24"/>
          <w:szCs w:val="20"/>
          <w:lang w:val="fr-BE"/>
        </w:rPr>
        <w:t>s les</w:t>
      </w:r>
      <w:r w:rsidRPr="00E21972">
        <w:rPr>
          <w:rFonts w:ascii="Futura Lt BT" w:hAnsi="Futura Lt BT"/>
          <w:sz w:val="24"/>
          <w:szCs w:val="20"/>
          <w:lang w:val="fr-BE"/>
        </w:rPr>
        <w:t xml:space="preserve"> information </w:t>
      </w:r>
      <w:r w:rsidR="00595AA3" w:rsidRPr="00E21972">
        <w:rPr>
          <w:rFonts w:ascii="Futura Lt BT" w:hAnsi="Futura Lt BT"/>
          <w:sz w:val="24"/>
          <w:szCs w:val="20"/>
          <w:lang w:val="fr-BE"/>
        </w:rPr>
        <w:t>personnelles</w:t>
      </w:r>
      <w:r w:rsidRPr="00E21972">
        <w:rPr>
          <w:rFonts w:ascii="Futura Lt BT" w:hAnsi="Futura Lt BT"/>
          <w:sz w:val="24"/>
          <w:szCs w:val="20"/>
          <w:lang w:val="fr-BE"/>
        </w:rPr>
        <w:t xml:space="preserve"> </w:t>
      </w:r>
      <w:r w:rsidR="00160273" w:rsidRPr="00E21972">
        <w:rPr>
          <w:rFonts w:ascii="Futura Lt BT" w:hAnsi="Futura Lt BT"/>
          <w:sz w:val="24"/>
          <w:szCs w:val="20"/>
          <w:lang w:val="fr-BE"/>
        </w:rPr>
        <w:t>fournies par les</w:t>
      </w:r>
      <w:r w:rsidRPr="00E21972">
        <w:rPr>
          <w:rFonts w:ascii="Futura Lt BT" w:hAnsi="Futura Lt BT"/>
          <w:sz w:val="24"/>
          <w:szCs w:val="20"/>
          <w:lang w:val="fr-BE"/>
        </w:rPr>
        <w:t xml:space="preserve"> Soumissionnaires</w:t>
      </w:r>
      <w:r w:rsidR="00160273" w:rsidRPr="00E21972">
        <w:rPr>
          <w:rFonts w:ascii="Futura Lt BT" w:hAnsi="Futura Lt BT"/>
          <w:sz w:val="24"/>
          <w:szCs w:val="20"/>
          <w:lang w:val="fr-BE"/>
        </w:rPr>
        <w:t xml:space="preserve"> doivent être traitées par le FEI en conformité avec la déclaration de Protection de Données (la d</w:t>
      </w:r>
      <w:r w:rsidR="00160273">
        <w:rPr>
          <w:rFonts w:ascii="Futura Lt BT" w:hAnsi="Futura Lt BT"/>
          <w:sz w:val="24"/>
          <w:szCs w:val="20"/>
          <w:lang w:val="fr-BE"/>
        </w:rPr>
        <w:t>é</w:t>
      </w:r>
      <w:r w:rsidR="00160273" w:rsidRPr="00E21972">
        <w:rPr>
          <w:rFonts w:ascii="Futura Lt BT" w:hAnsi="Futura Lt BT"/>
          <w:sz w:val="24"/>
          <w:szCs w:val="20"/>
          <w:lang w:val="fr-BE"/>
        </w:rPr>
        <w:t xml:space="preserve">claration du FEI relative au traitement de données des données personnelles des Soumissionnaires </w:t>
      </w:r>
      <w:r w:rsidR="00160273">
        <w:rPr>
          <w:rFonts w:ascii="Futura Lt BT" w:hAnsi="Futura Lt BT"/>
          <w:sz w:val="24"/>
          <w:szCs w:val="20"/>
          <w:lang w:val="fr-BE"/>
        </w:rPr>
        <w:t>et des Intermédiaires Financiers est</w:t>
      </w:r>
      <w:r w:rsidR="00160273" w:rsidRPr="00E21972">
        <w:rPr>
          <w:rFonts w:ascii="Futura Lt BT" w:hAnsi="Futura Lt BT"/>
          <w:sz w:val="24"/>
          <w:szCs w:val="20"/>
          <w:lang w:val="fr-BE"/>
        </w:rPr>
        <w:t xml:space="preserve"> </w:t>
      </w:r>
      <w:r w:rsidR="00160273">
        <w:rPr>
          <w:rFonts w:ascii="Futura Lt BT" w:hAnsi="Futura Lt BT"/>
          <w:sz w:val="24"/>
          <w:szCs w:val="20"/>
          <w:lang w:val="fr-BE"/>
        </w:rPr>
        <w:t>publiée sur le site internet du FEI) et la règlementation (EU) 2018/1725 sur la protection</w:t>
      </w:r>
      <w:r w:rsidR="00A83CA2">
        <w:rPr>
          <w:rFonts w:ascii="Futura Lt BT" w:hAnsi="Futura Lt BT"/>
          <w:sz w:val="24"/>
          <w:szCs w:val="20"/>
          <w:lang w:val="fr-BE"/>
        </w:rPr>
        <w:t xml:space="preserve"> des </w:t>
      </w:r>
      <w:r w:rsidR="009C2742">
        <w:rPr>
          <w:rFonts w:ascii="Futura Lt BT" w:hAnsi="Futura Lt BT"/>
          <w:sz w:val="24"/>
          <w:szCs w:val="20"/>
          <w:lang w:val="fr-BE"/>
        </w:rPr>
        <w:t>données des personnes physiques en relation au traitement de données personnelles par des institutions de l’Union Européenne et ses agences et sur la libre circulation de ses données et sujette à modification de temps à autre.</w:t>
      </w:r>
      <w:r w:rsidRPr="00E21972">
        <w:rPr>
          <w:rFonts w:ascii="Futura Lt BT" w:hAnsi="Futura Lt BT"/>
          <w:sz w:val="24"/>
          <w:szCs w:val="20"/>
          <w:lang w:val="fr-BE"/>
        </w:rPr>
        <w:t xml:space="preserve"> </w:t>
      </w:r>
    </w:p>
    <w:p w14:paraId="3FBF9900" w14:textId="50042C5F" w:rsidR="005A51DE" w:rsidRPr="00E21972" w:rsidRDefault="005A51DE" w:rsidP="00E21972">
      <w:pPr>
        <w:spacing w:after="0" w:line="240" w:lineRule="auto"/>
        <w:jc w:val="both"/>
        <w:rPr>
          <w:rFonts w:ascii="Futura Lt BT" w:hAnsi="Futura Lt BT"/>
          <w:sz w:val="24"/>
          <w:lang w:val="fr-BE"/>
        </w:rPr>
      </w:pPr>
      <w:r w:rsidRPr="00E21972">
        <w:rPr>
          <w:rFonts w:ascii="Futura Lt BT" w:hAnsi="Futura Lt BT"/>
          <w:sz w:val="24"/>
          <w:lang w:val="fr-BE"/>
        </w:rPr>
        <w:t>(</w:t>
      </w:r>
      <w:hyperlink r:id="rId15" w:history="1">
        <w:r w:rsidRPr="00E21972">
          <w:rPr>
            <w:rStyle w:val="Hyperlink"/>
            <w:rFonts w:ascii="Futura Lt BT" w:hAnsi="Futura Lt BT"/>
            <w:sz w:val="24"/>
            <w:lang w:val="fr-BE"/>
          </w:rPr>
          <w:t>http://www.eif.org/attachments/eif_data_protection_statement_financial_intermediaries_due_diligence_en.pdf</w:t>
        </w:r>
      </w:hyperlink>
      <w:r w:rsidRPr="00E21972">
        <w:rPr>
          <w:rFonts w:ascii="Futura Lt BT" w:hAnsi="Futura Lt BT"/>
          <w:sz w:val="24"/>
          <w:lang w:val="fr-BE"/>
        </w:rPr>
        <w:t>)</w:t>
      </w:r>
    </w:p>
    <w:p w14:paraId="1BEC651D" w14:textId="77777777" w:rsidR="003A35E1" w:rsidRPr="006E7E41" w:rsidRDefault="003A35E1" w:rsidP="00C8117B">
      <w:pPr>
        <w:spacing w:after="120"/>
        <w:jc w:val="both"/>
        <w:rPr>
          <w:rFonts w:ascii="Futura Lt BT" w:hAnsi="Futura Lt BT"/>
          <w:sz w:val="24"/>
          <w:szCs w:val="24"/>
          <w:lang w:val="fr-BE"/>
        </w:rPr>
      </w:pPr>
    </w:p>
    <w:p w14:paraId="56EFCB79" w14:textId="77777777" w:rsidR="00423AAB" w:rsidRPr="00691215" w:rsidRDefault="00423AAB" w:rsidP="009107F8">
      <w:pPr>
        <w:pStyle w:val="ListParagraph"/>
        <w:numPr>
          <w:ilvl w:val="1"/>
          <w:numId w:val="1"/>
        </w:numPr>
        <w:spacing w:after="120"/>
        <w:ind w:left="851" w:hanging="851"/>
        <w:contextualSpacing w:val="0"/>
        <w:jc w:val="both"/>
        <w:rPr>
          <w:rFonts w:ascii="Futura Lt BT" w:hAnsi="Futura Lt BT"/>
          <w:b/>
          <w:sz w:val="24"/>
          <w:szCs w:val="24"/>
          <w:lang w:val="fr-BE"/>
        </w:rPr>
      </w:pPr>
      <w:r w:rsidRPr="00691215">
        <w:rPr>
          <w:rFonts w:ascii="Futura Lt BT" w:hAnsi="Futura Lt BT"/>
          <w:b/>
          <w:sz w:val="24"/>
          <w:szCs w:val="24"/>
          <w:lang w:val="fr-BE"/>
        </w:rPr>
        <w:t xml:space="preserve">Réallocations / Allocations pendant la mise en œuvre de la </w:t>
      </w:r>
      <w:r w:rsidR="00D4411C" w:rsidRPr="00533D43">
        <w:rPr>
          <w:rFonts w:ascii="Futura Lt BT" w:hAnsi="Futura Lt BT"/>
          <w:b/>
          <w:sz w:val="24"/>
          <w:szCs w:val="24"/>
          <w:lang w:val="fr-BE"/>
        </w:rPr>
        <w:t>Garantie  </w:t>
      </w:r>
    </w:p>
    <w:p w14:paraId="485DB4CD" w14:textId="6EDFB18C" w:rsidR="00EA0BC8" w:rsidRPr="006B7C3E" w:rsidRDefault="00C93E32"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Pendant la mise </w:t>
      </w:r>
      <w:r w:rsidR="00D15936" w:rsidRPr="006B7C3E">
        <w:rPr>
          <w:rFonts w:ascii="Futura Lt BT" w:hAnsi="Futura Lt BT"/>
          <w:sz w:val="24"/>
          <w:szCs w:val="24"/>
          <w:lang w:val="fr-BE"/>
        </w:rPr>
        <w:t>e</w:t>
      </w:r>
      <w:r w:rsidRPr="006B7C3E">
        <w:rPr>
          <w:rFonts w:ascii="Futura Lt BT" w:hAnsi="Futura Lt BT"/>
          <w:sz w:val="24"/>
          <w:szCs w:val="24"/>
          <w:lang w:val="fr-BE"/>
        </w:rPr>
        <w:t>n</w:t>
      </w:r>
      <w:r w:rsidR="00D15936" w:rsidRPr="006B7C3E">
        <w:rPr>
          <w:rFonts w:ascii="Futura Lt BT" w:hAnsi="Futura Lt BT"/>
          <w:sz w:val="24"/>
          <w:szCs w:val="24"/>
          <w:lang w:val="fr-BE"/>
        </w:rPr>
        <w:t xml:space="preserve"> œuvre de l’Accord</w:t>
      </w:r>
      <w:r w:rsidR="00A65E7A" w:rsidRPr="006B7C3E">
        <w:rPr>
          <w:rFonts w:ascii="Futura Lt BT" w:hAnsi="Futura Lt BT"/>
          <w:sz w:val="24"/>
          <w:szCs w:val="24"/>
          <w:lang w:val="fr-BE"/>
        </w:rPr>
        <w:t xml:space="preserve"> Opérationnel </w:t>
      </w:r>
      <w:r w:rsidR="00D15936" w:rsidRPr="006B7C3E">
        <w:rPr>
          <w:rFonts w:ascii="Futura Lt BT" w:hAnsi="Futura Lt BT"/>
          <w:sz w:val="24"/>
          <w:szCs w:val="24"/>
          <w:lang w:val="fr-BE"/>
        </w:rPr>
        <w:t>et dans l’objectif de maximiser l’utilisation efficiente des ressources de la</w:t>
      </w:r>
      <w:r w:rsidR="00D4411C" w:rsidRPr="00EA4EFA">
        <w:rPr>
          <w:rFonts w:ascii="Futura Lt BT" w:hAnsi="Futura Lt BT"/>
          <w:sz w:val="24"/>
          <w:lang w:val="fr-BE"/>
        </w:rPr>
        <w:t xml:space="preserve"> Garantie </w:t>
      </w:r>
      <w:r w:rsidR="00D15936" w:rsidRPr="006B7C3E">
        <w:rPr>
          <w:rFonts w:ascii="Futura Lt BT" w:hAnsi="Futura Lt BT"/>
          <w:sz w:val="24"/>
          <w:szCs w:val="24"/>
          <w:lang w:val="fr-BE"/>
        </w:rPr>
        <w:t>et maximiser l’impact de celle</w:t>
      </w:r>
      <w:r w:rsidRPr="006B7C3E">
        <w:rPr>
          <w:rFonts w:ascii="Futura Lt BT" w:hAnsi="Futura Lt BT"/>
          <w:sz w:val="24"/>
          <w:szCs w:val="24"/>
          <w:lang w:val="fr-BE"/>
        </w:rPr>
        <w:t>s</w:t>
      </w:r>
      <w:r w:rsidR="00D15936" w:rsidRPr="006B7C3E">
        <w:rPr>
          <w:rFonts w:ascii="Futura Lt BT" w:hAnsi="Futura Lt BT"/>
          <w:sz w:val="24"/>
          <w:szCs w:val="24"/>
          <w:lang w:val="fr-BE"/>
        </w:rPr>
        <w:t xml:space="preserve">-ci, le FEI </w:t>
      </w:r>
      <w:r w:rsidR="00533D43">
        <w:rPr>
          <w:rFonts w:ascii="Futura Lt BT" w:hAnsi="Futura Lt BT"/>
          <w:sz w:val="24"/>
          <w:szCs w:val="24"/>
          <w:lang w:val="fr-BE"/>
        </w:rPr>
        <w:t>pourra</w:t>
      </w:r>
      <w:r w:rsidR="00D15936" w:rsidRPr="006B7C3E">
        <w:rPr>
          <w:rFonts w:ascii="Futura Lt BT" w:hAnsi="Futura Lt BT"/>
          <w:sz w:val="24"/>
          <w:szCs w:val="24"/>
          <w:lang w:val="fr-BE"/>
        </w:rPr>
        <w:t xml:space="preserve"> allouer, à sa seule discrétion, </w:t>
      </w:r>
      <w:r w:rsidR="00533D43">
        <w:rPr>
          <w:rFonts w:ascii="Futura Lt BT" w:hAnsi="Futura Lt BT"/>
          <w:sz w:val="24"/>
          <w:szCs w:val="24"/>
          <w:lang w:val="fr-BE"/>
        </w:rPr>
        <w:t>d</w:t>
      </w:r>
      <w:r w:rsidR="00D15936" w:rsidRPr="006B7C3E">
        <w:rPr>
          <w:rFonts w:ascii="Futura Lt BT" w:hAnsi="Futura Lt BT"/>
          <w:sz w:val="24"/>
          <w:szCs w:val="24"/>
          <w:lang w:val="fr-BE"/>
        </w:rPr>
        <w:t>es montants disponibles, y compris toute contribution complémentaire qui pourrai</w:t>
      </w:r>
      <w:r w:rsidR="000C7BE8">
        <w:rPr>
          <w:rFonts w:ascii="Futura Lt BT" w:hAnsi="Futura Lt BT"/>
          <w:sz w:val="24"/>
          <w:szCs w:val="24"/>
          <w:lang w:val="fr-BE"/>
        </w:rPr>
        <w:t>en</w:t>
      </w:r>
      <w:r w:rsidR="00D15936" w:rsidRPr="006B7C3E">
        <w:rPr>
          <w:rFonts w:ascii="Futura Lt BT" w:hAnsi="Futura Lt BT"/>
          <w:sz w:val="24"/>
          <w:szCs w:val="24"/>
          <w:lang w:val="fr-BE"/>
        </w:rPr>
        <w:t xml:space="preserve">t </w:t>
      </w:r>
      <w:r w:rsidR="00D15936" w:rsidRPr="00D110AA">
        <w:rPr>
          <w:rFonts w:ascii="Futura Lt BT" w:hAnsi="Futura Lt BT"/>
          <w:sz w:val="24"/>
          <w:szCs w:val="24"/>
          <w:lang w:val="fr-BE"/>
        </w:rPr>
        <w:t xml:space="preserve">être allouée à cette </w:t>
      </w:r>
      <w:r w:rsidR="00D4411C" w:rsidRPr="00D110AA">
        <w:rPr>
          <w:rFonts w:ascii="Futura Lt BT" w:hAnsi="Futura Lt BT"/>
          <w:sz w:val="24"/>
          <w:lang w:val="fr-BE"/>
        </w:rPr>
        <w:t>Garantie</w:t>
      </w:r>
      <w:r w:rsidR="00D15936" w:rsidRPr="00D110AA">
        <w:rPr>
          <w:rFonts w:ascii="Futura Lt BT" w:hAnsi="Futura Lt BT"/>
          <w:sz w:val="24"/>
          <w:szCs w:val="24"/>
          <w:lang w:val="fr-BE"/>
        </w:rPr>
        <w:t>.</w:t>
      </w:r>
    </w:p>
    <w:p w14:paraId="4DEE0020" w14:textId="656EC651" w:rsidR="00C93E32" w:rsidRDefault="00C93E32" w:rsidP="006B7C3E">
      <w:pPr>
        <w:spacing w:after="0"/>
        <w:jc w:val="both"/>
        <w:rPr>
          <w:rFonts w:ascii="Futura Lt BT" w:hAnsi="Futura Lt BT"/>
          <w:sz w:val="24"/>
          <w:szCs w:val="24"/>
          <w:lang w:val="fr-BE"/>
        </w:rPr>
      </w:pPr>
    </w:p>
    <w:p w14:paraId="5EBF2B62" w14:textId="7A089C79" w:rsidR="00C8653E" w:rsidRPr="00DF6ACE" w:rsidRDefault="00C8653E" w:rsidP="009107F8">
      <w:pPr>
        <w:pStyle w:val="ListParagraph"/>
        <w:numPr>
          <w:ilvl w:val="1"/>
          <w:numId w:val="1"/>
        </w:numPr>
        <w:spacing w:after="120"/>
        <w:ind w:left="851" w:hanging="851"/>
        <w:contextualSpacing w:val="0"/>
        <w:jc w:val="both"/>
        <w:rPr>
          <w:rFonts w:ascii="Futura Lt BT" w:hAnsi="Futura Lt BT"/>
          <w:b/>
          <w:sz w:val="24"/>
          <w:szCs w:val="24"/>
          <w:lang w:val="fr-BE"/>
        </w:rPr>
      </w:pPr>
      <w:r w:rsidRPr="00DF6ACE">
        <w:rPr>
          <w:rFonts w:ascii="Futura Lt BT" w:hAnsi="Futura Lt BT"/>
          <w:b/>
          <w:sz w:val="24"/>
          <w:szCs w:val="24"/>
          <w:lang w:val="fr-BE"/>
        </w:rPr>
        <w:tab/>
        <w:t>Publication d’information</w:t>
      </w:r>
      <w:r w:rsidRPr="009107F8">
        <w:rPr>
          <w:rFonts w:ascii="Futura Lt BT" w:hAnsi="Futura Lt BT"/>
          <w:b/>
          <w:sz w:val="24"/>
          <w:szCs w:val="24"/>
          <w:lang w:val="fr-BE"/>
        </w:rPr>
        <w:t xml:space="preserve"> </w:t>
      </w:r>
      <w:r w:rsidRPr="00DF6ACE">
        <w:rPr>
          <w:rFonts w:ascii="Futura Lt BT" w:hAnsi="Futura Lt BT"/>
          <w:b/>
          <w:sz w:val="24"/>
          <w:szCs w:val="24"/>
          <w:lang w:val="fr-BE"/>
        </w:rPr>
        <w:t>sur les Intermédiaires Financiers et les Bénéficiaires Finaux</w:t>
      </w:r>
    </w:p>
    <w:p w14:paraId="66F02511" w14:textId="77777777" w:rsidR="00C8653E" w:rsidRPr="00C8653E" w:rsidRDefault="00C8653E" w:rsidP="00C8653E">
      <w:pPr>
        <w:spacing w:after="0"/>
        <w:jc w:val="both"/>
        <w:rPr>
          <w:rFonts w:ascii="Futura Lt BT" w:hAnsi="Futura Lt BT"/>
          <w:b/>
          <w:sz w:val="24"/>
          <w:szCs w:val="24"/>
          <w:lang w:val="fr-BE"/>
        </w:rPr>
      </w:pPr>
    </w:p>
    <w:p w14:paraId="132DEB0B" w14:textId="5724CB6E" w:rsidR="005F6069"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lastRenderedPageBreak/>
        <w:t xml:space="preserve">Le FEI et/ou </w:t>
      </w:r>
      <w:r w:rsidR="00173EA7">
        <w:rPr>
          <w:rFonts w:ascii="Futura Lt BT" w:hAnsi="Futura Lt BT"/>
          <w:sz w:val="24"/>
          <w:szCs w:val="24"/>
          <w:lang w:val="fr-BE"/>
        </w:rPr>
        <w:t>le Ministère</w:t>
      </w:r>
      <w:r w:rsidRPr="00C8653E">
        <w:rPr>
          <w:rFonts w:ascii="Futura Lt BT" w:hAnsi="Futura Lt BT"/>
          <w:sz w:val="24"/>
          <w:szCs w:val="24"/>
          <w:lang w:val="fr-BE"/>
        </w:rPr>
        <w:t xml:space="preserve"> peuvent publier, </w:t>
      </w:r>
      <w:r w:rsidR="003354B2">
        <w:rPr>
          <w:rFonts w:ascii="Futura Lt BT" w:hAnsi="Futura Lt BT"/>
          <w:sz w:val="24"/>
          <w:szCs w:val="24"/>
          <w:lang w:val="fr-BE"/>
        </w:rPr>
        <w:t>tout au long de la mise en œuvre de l’Instrument Financier</w:t>
      </w:r>
      <w:r w:rsidRPr="00C8653E">
        <w:rPr>
          <w:rFonts w:ascii="Futura Lt BT" w:hAnsi="Futura Lt BT"/>
          <w:sz w:val="24"/>
          <w:szCs w:val="24"/>
          <w:lang w:val="fr-BE"/>
        </w:rPr>
        <w:t xml:space="preserve">, sur leur site Internet respectif une liste des Intermédiaires Financiers. Cette liste peut faire référence au nom et à l’adresse de l’Intermédiaire Financier, </w:t>
      </w:r>
      <w:r w:rsidR="005F6069">
        <w:rPr>
          <w:rFonts w:ascii="Futura Lt BT" w:hAnsi="Futura Lt BT"/>
          <w:sz w:val="24"/>
          <w:szCs w:val="24"/>
          <w:lang w:val="fr-BE"/>
        </w:rPr>
        <w:t>une indication du</w:t>
      </w:r>
      <w:r w:rsidR="005F6069" w:rsidRPr="00C8653E">
        <w:rPr>
          <w:rFonts w:ascii="Futura Lt BT" w:hAnsi="Futura Lt BT"/>
          <w:sz w:val="24"/>
          <w:szCs w:val="24"/>
          <w:lang w:val="fr-BE"/>
        </w:rPr>
        <w:t xml:space="preserve"> </w:t>
      </w:r>
      <w:r w:rsidRPr="00C8653E">
        <w:rPr>
          <w:rFonts w:ascii="Futura Lt BT" w:hAnsi="Futura Lt BT"/>
          <w:sz w:val="24"/>
          <w:szCs w:val="24"/>
          <w:lang w:val="fr-BE"/>
        </w:rPr>
        <w:t>type de contrat conclu et le montant</w:t>
      </w:r>
      <w:r w:rsidR="0056362E">
        <w:rPr>
          <w:rFonts w:ascii="Futura Lt BT" w:hAnsi="Futura Lt BT"/>
          <w:sz w:val="24"/>
          <w:szCs w:val="24"/>
          <w:lang w:val="fr-BE"/>
        </w:rPr>
        <w:t xml:space="preserve"> correspondant. </w:t>
      </w:r>
    </w:p>
    <w:p w14:paraId="6A703632" w14:textId="435766CD" w:rsidR="005F6069" w:rsidRDefault="0056362E" w:rsidP="005F6069">
      <w:pPr>
        <w:spacing w:after="0"/>
        <w:jc w:val="both"/>
        <w:rPr>
          <w:rFonts w:ascii="Futura Lt BT" w:hAnsi="Futura Lt BT"/>
          <w:sz w:val="24"/>
          <w:szCs w:val="24"/>
          <w:lang w:val="fr-BE"/>
        </w:rPr>
      </w:pPr>
      <w:r>
        <w:rPr>
          <w:rFonts w:ascii="Futura Lt BT" w:hAnsi="Futura Lt BT"/>
          <w:sz w:val="24"/>
          <w:szCs w:val="24"/>
          <w:lang w:val="fr-BE"/>
        </w:rPr>
        <w:t>Le FEI et/ou le Ministère</w:t>
      </w:r>
      <w:r w:rsidR="00C8653E" w:rsidRPr="00C8653E">
        <w:rPr>
          <w:rFonts w:ascii="Futura Lt BT" w:hAnsi="Futura Lt BT"/>
          <w:sz w:val="24"/>
          <w:szCs w:val="24"/>
          <w:lang w:val="fr-BE"/>
        </w:rPr>
        <w:t xml:space="preserve"> peuvent également publier une liste de </w:t>
      </w:r>
      <w:r w:rsidR="005F6069">
        <w:rPr>
          <w:rFonts w:ascii="Futura Lt BT" w:hAnsi="Futura Lt BT"/>
          <w:sz w:val="24"/>
          <w:szCs w:val="24"/>
          <w:lang w:val="fr-BE"/>
        </w:rPr>
        <w:t>Bénéficiaire Finaux,</w:t>
      </w:r>
      <w:r w:rsidR="00C8653E" w:rsidRPr="00C8653E">
        <w:rPr>
          <w:rFonts w:ascii="Futura Lt BT" w:hAnsi="Futura Lt BT"/>
          <w:sz w:val="24"/>
          <w:szCs w:val="24"/>
          <w:lang w:val="fr-BE"/>
        </w:rPr>
        <w:t xml:space="preserve"> qui ont pu bénéficier du (des) Accord(s) Opérationnel(s)</w:t>
      </w:r>
      <w:r w:rsidR="005F6069">
        <w:rPr>
          <w:rFonts w:ascii="Futura Lt BT" w:hAnsi="Futura Lt BT"/>
          <w:sz w:val="24"/>
          <w:szCs w:val="24"/>
          <w:lang w:val="fr-BE"/>
        </w:rPr>
        <w:t xml:space="preserve">. </w:t>
      </w:r>
      <w:r w:rsidR="005F6069" w:rsidRPr="00C8653E">
        <w:rPr>
          <w:rFonts w:ascii="Futura Lt BT" w:hAnsi="Futura Lt BT"/>
          <w:sz w:val="24"/>
          <w:szCs w:val="24"/>
          <w:lang w:val="fr-BE"/>
        </w:rPr>
        <w:t>Cette liste peut faire réf</w:t>
      </w:r>
      <w:r w:rsidR="005F6069">
        <w:rPr>
          <w:rFonts w:ascii="Futura Lt BT" w:hAnsi="Futura Lt BT"/>
          <w:sz w:val="24"/>
          <w:szCs w:val="24"/>
          <w:lang w:val="fr-BE"/>
        </w:rPr>
        <w:t>érence au nom et à l’adresse du Bénéficiaire Final</w:t>
      </w:r>
      <w:r w:rsidR="005F6069" w:rsidRPr="00C8653E">
        <w:rPr>
          <w:rFonts w:ascii="Futura Lt BT" w:hAnsi="Futura Lt BT"/>
          <w:sz w:val="24"/>
          <w:szCs w:val="24"/>
          <w:lang w:val="fr-BE"/>
        </w:rPr>
        <w:t xml:space="preserve">, </w:t>
      </w:r>
      <w:r w:rsidR="005F6069">
        <w:rPr>
          <w:rFonts w:ascii="Futura Lt BT" w:hAnsi="Futura Lt BT"/>
          <w:sz w:val="24"/>
          <w:szCs w:val="24"/>
          <w:lang w:val="fr-BE"/>
        </w:rPr>
        <w:t>une indication du</w:t>
      </w:r>
      <w:r w:rsidR="005F6069" w:rsidRPr="00C8653E">
        <w:rPr>
          <w:rFonts w:ascii="Futura Lt BT" w:hAnsi="Futura Lt BT"/>
          <w:sz w:val="24"/>
          <w:szCs w:val="24"/>
          <w:lang w:val="fr-BE"/>
        </w:rPr>
        <w:t xml:space="preserve"> type de contrat conclu et le montant</w:t>
      </w:r>
      <w:r w:rsidR="005F6069">
        <w:rPr>
          <w:rFonts w:ascii="Futura Lt BT" w:hAnsi="Futura Lt BT"/>
          <w:sz w:val="24"/>
          <w:szCs w:val="24"/>
          <w:lang w:val="fr-BE"/>
        </w:rPr>
        <w:t xml:space="preserve"> correspondant. </w:t>
      </w:r>
    </w:p>
    <w:p w14:paraId="752E1D84" w14:textId="67E75C43" w:rsid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L'Intermédiaire Financier</w:t>
      </w:r>
      <w:r w:rsidR="005F6069">
        <w:rPr>
          <w:rFonts w:ascii="Futura Lt BT" w:hAnsi="Futura Lt BT"/>
          <w:sz w:val="24"/>
          <w:szCs w:val="24"/>
          <w:lang w:val="fr-BE"/>
        </w:rPr>
        <w:t>, ou le Bénéficiaire Final,</w:t>
      </w:r>
      <w:r w:rsidRPr="00C8653E">
        <w:rPr>
          <w:rFonts w:ascii="Futura Lt BT" w:hAnsi="Futura Lt BT"/>
          <w:sz w:val="24"/>
          <w:szCs w:val="24"/>
          <w:lang w:val="fr-BE"/>
        </w:rPr>
        <w:t xml:space="preserve"> peut, avant de recevoir un soutien financier en vertu </w:t>
      </w:r>
      <w:r w:rsidR="00165155">
        <w:rPr>
          <w:rFonts w:ascii="Futura Lt BT" w:hAnsi="Futura Lt BT"/>
          <w:sz w:val="24"/>
          <w:szCs w:val="24"/>
          <w:lang w:val="fr-BE"/>
        </w:rPr>
        <w:t xml:space="preserve">de la </w:t>
      </w:r>
      <w:r w:rsidR="00165155" w:rsidRPr="00165155">
        <w:rPr>
          <w:rFonts w:ascii="Futura Lt BT" w:hAnsi="Futura Lt BT"/>
          <w:sz w:val="24"/>
          <w:szCs w:val="24"/>
          <w:lang w:val="fr-BE"/>
        </w:rPr>
        <w:t xml:space="preserve">Garantie </w:t>
      </w:r>
      <w:r w:rsidR="00165155">
        <w:rPr>
          <w:rFonts w:ascii="Futura Lt BT" w:hAnsi="Futura Lt BT"/>
          <w:sz w:val="24"/>
          <w:szCs w:val="24"/>
          <w:lang w:val="fr-BE"/>
        </w:rPr>
        <w:t>de</w:t>
      </w:r>
      <w:r w:rsidR="00165155" w:rsidRPr="00165155">
        <w:rPr>
          <w:rFonts w:ascii="Futura Lt BT" w:hAnsi="Futura Lt BT"/>
          <w:sz w:val="24"/>
          <w:szCs w:val="24"/>
          <w:lang w:val="fr-BE"/>
        </w:rPr>
        <w:t xml:space="preserve"> Premières Pertes d’un Portefeuille de Prêts</w:t>
      </w:r>
      <w:r w:rsidRPr="00C8653E">
        <w:rPr>
          <w:rFonts w:ascii="Futura Lt BT" w:hAnsi="Futura Lt BT"/>
          <w:sz w:val="24"/>
          <w:szCs w:val="24"/>
          <w:lang w:val="fr-BE"/>
        </w:rPr>
        <w:t xml:space="preserve">, notifier au FEI par écrit son incapacité à respecter et / ou être soumis à l'obligation de publication si cela risque de nuire à ses intérêts commerciaux ou risque de menacer les droits et libertés des personnes concernées protégés par la Charte des Droits Fondamentaux de l'Union européenne conformément à la déclaration de protection des données du FEI. En outre, une telle publication n’aura pas lieu si elle s’avère illégale en vertu des </w:t>
      </w:r>
      <w:r>
        <w:rPr>
          <w:rFonts w:ascii="Futura Lt BT" w:hAnsi="Futura Lt BT"/>
          <w:sz w:val="24"/>
          <w:szCs w:val="24"/>
          <w:lang w:val="fr-BE"/>
        </w:rPr>
        <w:t>lois et règlements applicables</w:t>
      </w:r>
      <w:r w:rsidR="005F6069">
        <w:rPr>
          <w:rFonts w:ascii="Futura Lt BT" w:hAnsi="Futura Lt BT"/>
          <w:sz w:val="24"/>
          <w:szCs w:val="24"/>
          <w:lang w:val="fr-BE"/>
        </w:rPr>
        <w:t xml:space="preserve"> ou si le Bénéficiaire Final est une personne physique.</w:t>
      </w:r>
    </w:p>
    <w:p w14:paraId="66E43A24" w14:textId="77777777" w:rsidR="00C8653E" w:rsidRPr="00C8653E" w:rsidRDefault="00C8653E" w:rsidP="00C8653E">
      <w:pPr>
        <w:spacing w:after="0"/>
        <w:jc w:val="both"/>
        <w:rPr>
          <w:rFonts w:ascii="Futura Lt BT" w:hAnsi="Futura Lt BT"/>
          <w:sz w:val="24"/>
          <w:szCs w:val="24"/>
          <w:lang w:val="fr-BE"/>
        </w:rPr>
      </w:pPr>
    </w:p>
    <w:p w14:paraId="052F34B0" w14:textId="421C1AA8" w:rsidR="00C8653E" w:rsidRPr="009107F8" w:rsidRDefault="00C8653E" w:rsidP="006B4EE2">
      <w:pPr>
        <w:pStyle w:val="ListParagraph"/>
        <w:numPr>
          <w:ilvl w:val="0"/>
          <w:numId w:val="48"/>
        </w:numPr>
        <w:spacing w:after="120"/>
        <w:ind w:left="851" w:hanging="851"/>
        <w:jc w:val="both"/>
        <w:rPr>
          <w:rFonts w:ascii="Futura Lt BT" w:hAnsi="Futura Lt BT"/>
          <w:b/>
          <w:sz w:val="24"/>
          <w:szCs w:val="24"/>
          <w:lang w:val="fr-BE"/>
        </w:rPr>
      </w:pPr>
      <w:r w:rsidRPr="009107F8">
        <w:rPr>
          <w:rFonts w:ascii="Futura Lt BT" w:hAnsi="Futura Lt BT"/>
          <w:b/>
          <w:sz w:val="24"/>
          <w:szCs w:val="24"/>
          <w:lang w:val="fr-BE"/>
        </w:rPr>
        <w:t xml:space="preserve">Politique de transparence du FEI </w:t>
      </w:r>
    </w:p>
    <w:p w14:paraId="29E64E0F" w14:textId="77777777" w:rsidR="00C8653E" w:rsidRPr="00C8653E" w:rsidRDefault="00C8653E" w:rsidP="00C8653E">
      <w:pPr>
        <w:spacing w:after="0"/>
        <w:jc w:val="both"/>
        <w:rPr>
          <w:rFonts w:ascii="Futura Lt BT" w:hAnsi="Futura Lt BT"/>
          <w:sz w:val="24"/>
          <w:szCs w:val="24"/>
          <w:lang w:val="fr-BE"/>
        </w:rPr>
      </w:pPr>
    </w:p>
    <w:p w14:paraId="7F04EE6B" w14:textId="3178CEE5" w:rsidR="00C8653E" w:rsidRP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Dans le cadre de la politique de transparence du FEI</w:t>
      </w:r>
      <w:r w:rsidR="00D0564F">
        <w:rPr>
          <w:rStyle w:val="FootnoteReference"/>
          <w:rFonts w:ascii="Futura Lt BT" w:hAnsi="Futura Lt BT"/>
          <w:sz w:val="24"/>
          <w:szCs w:val="24"/>
          <w:lang w:val="fr-BE"/>
        </w:rPr>
        <w:footnoteReference w:id="2"/>
      </w:r>
      <w:r w:rsidRPr="00C8653E">
        <w:rPr>
          <w:rFonts w:ascii="Futura Lt BT" w:hAnsi="Futura Lt BT"/>
          <w:sz w:val="24"/>
          <w:szCs w:val="24"/>
          <w:lang w:val="fr-BE"/>
        </w:rPr>
        <w:t xml:space="preserve"> (la «Politique de Transparence du FEI»), le FEI s'engage sur le principe de promouvoir la transparence de ses activités opérationnelles et institutionnelles. Conformément à ce principe directeur et conformément à l'approche du Groupe BEI et aux engagements visant à promouvoir la transparence et les bonnes pratiques administratives, le FEI a ainsi adopté la pratique consistant à publier les procès-verbaux de son Conseil d'administration sur son site Internet, suite à leur approbation et signature.</w:t>
      </w:r>
    </w:p>
    <w:p w14:paraId="7B3B7EB2" w14:textId="79358AA2" w:rsidR="00C8653E" w:rsidRP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 xml:space="preserve">Les procès-verbaux du Conseil d’Administration publiés indiquent </w:t>
      </w:r>
      <w:r w:rsidR="008F0884">
        <w:rPr>
          <w:rFonts w:ascii="Futura Lt BT" w:hAnsi="Futura Lt BT"/>
          <w:sz w:val="24"/>
          <w:szCs w:val="24"/>
          <w:lang w:val="fr-BE"/>
        </w:rPr>
        <w:t xml:space="preserve">uniquement </w:t>
      </w:r>
      <w:r w:rsidRPr="00C8653E">
        <w:rPr>
          <w:rFonts w:ascii="Futura Lt BT" w:hAnsi="Futura Lt BT"/>
          <w:sz w:val="24"/>
          <w:szCs w:val="24"/>
          <w:lang w:val="fr-BE"/>
        </w:rPr>
        <w:t>les opérations qui ont été approuvées et, en règle générale, contiennent un résumé indiquant le nom du projet, la nature de l'opération, le lieu géographique et l‘origine des ressources (c’est-à-dire le mandat géré par le FEI et impliqué dans le projet) allouées par le FEI.</w:t>
      </w:r>
    </w:p>
    <w:p w14:paraId="34786E5F" w14:textId="77777777" w:rsidR="00C8653E" w:rsidRP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La Politique de Transparence du FEI reconnaît également la nécessité pour le FEI d'équilibrer la transparence avec les engagements de confidentialité et la protection des données commerciales ou personnelles, dans le but pour le FEI de satisfaire ses obligations légales et maintenir des relations de confiance vis-à-vis de ses partenaires commerciaux, de ses investisseurs et autres parties.</w:t>
      </w:r>
    </w:p>
    <w:p w14:paraId="0B2F0829" w14:textId="7AC3F44B" w:rsid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Par conséquent</w:t>
      </w:r>
      <w:r w:rsidR="006A1677">
        <w:rPr>
          <w:rFonts w:ascii="Futura Lt BT" w:hAnsi="Futura Lt BT"/>
          <w:sz w:val="24"/>
          <w:szCs w:val="24"/>
          <w:lang w:val="fr-BE"/>
        </w:rPr>
        <w:t xml:space="preserve"> (uniquement concernant les </w:t>
      </w:r>
      <w:r w:rsidRPr="00C8653E">
        <w:rPr>
          <w:rFonts w:ascii="Futura Lt BT" w:hAnsi="Futura Lt BT"/>
          <w:sz w:val="24"/>
          <w:szCs w:val="24"/>
          <w:lang w:val="fr-BE"/>
        </w:rPr>
        <w:t>Manifestation d’Intérêt approuvée</w:t>
      </w:r>
      <w:r w:rsidR="006A1677">
        <w:rPr>
          <w:rFonts w:ascii="Futura Lt BT" w:hAnsi="Futura Lt BT"/>
          <w:sz w:val="24"/>
          <w:szCs w:val="24"/>
          <w:lang w:val="fr-BE"/>
        </w:rPr>
        <w:t>s</w:t>
      </w:r>
      <w:r w:rsidRPr="00C8653E">
        <w:rPr>
          <w:rFonts w:ascii="Futura Lt BT" w:hAnsi="Futura Lt BT"/>
          <w:sz w:val="24"/>
          <w:szCs w:val="24"/>
          <w:lang w:val="fr-BE"/>
        </w:rPr>
        <w:t xml:space="preserve"> par le Conseil d’Administration du FEI</w:t>
      </w:r>
      <w:r w:rsidR="006A1677">
        <w:rPr>
          <w:rFonts w:ascii="Futura Lt BT" w:hAnsi="Futura Lt BT"/>
          <w:sz w:val="24"/>
          <w:szCs w:val="24"/>
          <w:lang w:val="fr-BE"/>
        </w:rPr>
        <w:t>)</w:t>
      </w:r>
      <w:r w:rsidRPr="00C8653E">
        <w:rPr>
          <w:rFonts w:ascii="Futura Lt BT" w:hAnsi="Futura Lt BT"/>
          <w:sz w:val="24"/>
          <w:szCs w:val="24"/>
          <w:lang w:val="fr-BE"/>
        </w:rPr>
        <w:t xml:space="preserve">, dans le cas où un Soumissionnaire estime que la publication d'un tel résumé mettrait en exergue des informations sensibles ou </w:t>
      </w:r>
      <w:r w:rsidRPr="00C8653E">
        <w:rPr>
          <w:rFonts w:ascii="Futura Lt BT" w:hAnsi="Futura Lt BT"/>
          <w:sz w:val="24"/>
          <w:szCs w:val="24"/>
          <w:lang w:val="fr-BE"/>
        </w:rPr>
        <w:lastRenderedPageBreak/>
        <w:t>confidentielles, pour lesquelles il y aurait des raisons dument justifiées de ne pas les divulguer, le Soumissionnaire doit explicitement le notifier lors de la présentation de sa Manifestation d'Intérêt. Ainsi l'information en question sera supprimée des procès-verbaux publiés par le Conseil d’Administration du FEI et, sous réserve de tout engagement de confidentialité applicable, sera rendu public dans le cadre de la signature de l'opération concernée.</w:t>
      </w:r>
    </w:p>
    <w:p w14:paraId="24C239F4" w14:textId="77777777" w:rsidR="00C8653E" w:rsidRPr="00C8653E" w:rsidRDefault="00C8653E" w:rsidP="00C8653E">
      <w:pPr>
        <w:spacing w:after="0"/>
        <w:jc w:val="both"/>
        <w:rPr>
          <w:rFonts w:ascii="Futura Lt BT" w:hAnsi="Futura Lt BT"/>
          <w:sz w:val="24"/>
          <w:szCs w:val="24"/>
          <w:lang w:val="fr-BE"/>
        </w:rPr>
      </w:pPr>
    </w:p>
    <w:p w14:paraId="65BAF168" w14:textId="221B90B5" w:rsidR="00C8653E" w:rsidRDefault="00C8653E" w:rsidP="00C8653E">
      <w:pPr>
        <w:spacing w:after="0"/>
        <w:jc w:val="both"/>
        <w:rPr>
          <w:rFonts w:ascii="Futura Lt BT" w:hAnsi="Futura Lt BT"/>
          <w:sz w:val="24"/>
          <w:szCs w:val="24"/>
          <w:lang w:val="fr-BE"/>
        </w:rPr>
      </w:pPr>
      <w:r w:rsidRPr="00C8653E">
        <w:rPr>
          <w:rFonts w:ascii="Futura Lt BT" w:hAnsi="Futura Lt BT"/>
          <w:sz w:val="24"/>
          <w:szCs w:val="24"/>
          <w:lang w:val="fr-BE"/>
        </w:rPr>
        <w:t>Si le FEI n'a pas reçu une déclaration indiquant qu'un Soumissionnaire n'accepte pas la publication du résumé susmentionné dans le procès-verbal du Conseil d’Administration du FEI, le FEI considérera que le Soumissionnaire et chaque Entité Participante (le cas échéant) accepte une telle publication et procédera à la publication sur le site Internet du FEI tel qu'indiqué ci-dessus.</w:t>
      </w:r>
    </w:p>
    <w:p w14:paraId="168B452D" w14:textId="29CA7ED0" w:rsidR="003B1E7A" w:rsidRDefault="003B1E7A" w:rsidP="00C8653E">
      <w:pPr>
        <w:spacing w:after="0"/>
        <w:jc w:val="both"/>
        <w:rPr>
          <w:rFonts w:ascii="Futura Lt BT" w:hAnsi="Futura Lt BT"/>
          <w:sz w:val="24"/>
          <w:szCs w:val="24"/>
          <w:lang w:val="fr-BE"/>
        </w:rPr>
      </w:pPr>
    </w:p>
    <w:p w14:paraId="586FB166" w14:textId="0CDAEC09" w:rsidR="003B1E7A" w:rsidRDefault="003B1E7A">
      <w:pPr>
        <w:spacing w:after="0"/>
        <w:jc w:val="both"/>
        <w:rPr>
          <w:rFonts w:ascii="Futura Lt BT" w:hAnsi="Futura Lt BT"/>
          <w:sz w:val="24"/>
          <w:szCs w:val="24"/>
          <w:lang w:val="fr-BE"/>
        </w:rPr>
      </w:pPr>
      <w:r>
        <w:rPr>
          <w:rFonts w:ascii="Futura Lt BT" w:hAnsi="Futura Lt BT"/>
          <w:sz w:val="24"/>
          <w:szCs w:val="24"/>
          <w:lang w:val="fr-BE"/>
        </w:rPr>
        <w:t xml:space="preserve">Nonobstant ce qui précède, l’Intermédiaire Financier reconnaît expressément que le FEI sera toujours autorisé à publier l’identité de l’Intermédiaire Financier et le montant de l’Accord Opérationnel dans ses publications </w:t>
      </w:r>
      <w:r w:rsidRPr="003B1E7A">
        <w:rPr>
          <w:rFonts w:ascii="Futura Lt BT" w:hAnsi="Futura Lt BT"/>
          <w:sz w:val="24"/>
          <w:szCs w:val="24"/>
          <w:lang w:val="fr-BE"/>
        </w:rPr>
        <w:t>(</w:t>
      </w:r>
      <w:r>
        <w:rPr>
          <w:rFonts w:ascii="Futura Lt BT" w:hAnsi="Futura Lt BT"/>
          <w:sz w:val="24"/>
          <w:szCs w:val="24"/>
          <w:lang w:val="fr-BE"/>
        </w:rPr>
        <w:t>y compris le rapport annuel et les communications à ses actionnaires).</w:t>
      </w:r>
    </w:p>
    <w:p w14:paraId="20371BF0" w14:textId="4F29BCD1" w:rsidR="00C8653E" w:rsidRDefault="00C8653E" w:rsidP="006B7C3E">
      <w:pPr>
        <w:spacing w:after="0"/>
        <w:jc w:val="both"/>
        <w:rPr>
          <w:rFonts w:ascii="Futura Lt BT" w:hAnsi="Futura Lt BT"/>
          <w:sz w:val="24"/>
          <w:szCs w:val="24"/>
          <w:lang w:val="fr-BE"/>
        </w:rPr>
      </w:pPr>
    </w:p>
    <w:p w14:paraId="0F3D86FB" w14:textId="5D5E9BDF" w:rsidR="00C8653E" w:rsidRDefault="00C8653E" w:rsidP="006B7C3E">
      <w:pPr>
        <w:spacing w:after="0"/>
        <w:jc w:val="both"/>
        <w:rPr>
          <w:rFonts w:ascii="Futura Lt BT" w:hAnsi="Futura Lt BT"/>
          <w:sz w:val="24"/>
          <w:szCs w:val="24"/>
          <w:lang w:val="fr-BE"/>
        </w:rPr>
      </w:pPr>
    </w:p>
    <w:p w14:paraId="3E87BBCB" w14:textId="158ABB53" w:rsidR="00C4090E" w:rsidRDefault="00C4090E" w:rsidP="006B7C3E">
      <w:pPr>
        <w:spacing w:after="0"/>
        <w:jc w:val="both"/>
        <w:rPr>
          <w:rFonts w:ascii="Futura Lt BT" w:hAnsi="Futura Lt BT"/>
          <w:b/>
          <w:sz w:val="28"/>
          <w:szCs w:val="24"/>
          <w:lang w:val="fr-BE"/>
        </w:rPr>
      </w:pPr>
      <w:r w:rsidRPr="00691215">
        <w:rPr>
          <w:rFonts w:ascii="Futura Lt BT" w:hAnsi="Futura Lt BT"/>
          <w:b/>
          <w:sz w:val="28"/>
          <w:szCs w:val="24"/>
          <w:lang w:val="fr-BE"/>
        </w:rPr>
        <w:t>ANNEXES</w:t>
      </w:r>
    </w:p>
    <w:p w14:paraId="06412AD5" w14:textId="77777777" w:rsidR="007E1014" w:rsidRPr="00691215" w:rsidRDefault="007E1014" w:rsidP="006B7C3E">
      <w:pPr>
        <w:spacing w:after="0"/>
        <w:jc w:val="both"/>
        <w:rPr>
          <w:rFonts w:ascii="Futura Lt BT" w:hAnsi="Futura Lt BT"/>
          <w:b/>
          <w:sz w:val="28"/>
          <w:szCs w:val="24"/>
          <w:lang w:val="fr-BE"/>
        </w:rPr>
      </w:pPr>
    </w:p>
    <w:p w14:paraId="783C315C" w14:textId="77777777" w:rsidR="00C4090E" w:rsidRPr="006B7C3E" w:rsidRDefault="00C4090E" w:rsidP="00EE6D69">
      <w:pPr>
        <w:tabs>
          <w:tab w:val="left" w:pos="851"/>
        </w:tabs>
        <w:spacing w:after="0"/>
        <w:ind w:left="568"/>
        <w:jc w:val="both"/>
        <w:rPr>
          <w:rFonts w:ascii="Futura Lt BT" w:hAnsi="Futura Lt BT"/>
          <w:sz w:val="24"/>
          <w:szCs w:val="24"/>
          <w:lang w:val="fr-BE"/>
        </w:rPr>
      </w:pPr>
      <w:r w:rsidRPr="006B7C3E">
        <w:rPr>
          <w:rFonts w:ascii="Futura Lt BT" w:hAnsi="Futura Lt BT"/>
          <w:sz w:val="24"/>
          <w:szCs w:val="24"/>
          <w:lang w:val="fr-BE"/>
        </w:rPr>
        <w:t xml:space="preserve">Annexe I : </w:t>
      </w:r>
      <w:r w:rsidRPr="006B7C3E">
        <w:rPr>
          <w:rFonts w:ascii="Futura Lt BT" w:hAnsi="Futura Lt BT"/>
          <w:sz w:val="24"/>
          <w:szCs w:val="24"/>
          <w:lang w:val="fr-BE"/>
        </w:rPr>
        <w:tab/>
        <w:t>Manifestation d’Intérêt et annexes</w:t>
      </w:r>
      <w:r w:rsidR="00C91940">
        <w:rPr>
          <w:rFonts w:ascii="Futura Lt BT" w:hAnsi="Futura Lt BT"/>
          <w:sz w:val="24"/>
          <w:szCs w:val="24"/>
          <w:lang w:val="fr-BE"/>
        </w:rPr>
        <w:t>;</w:t>
      </w:r>
    </w:p>
    <w:p w14:paraId="383E95BA" w14:textId="77777777" w:rsidR="00007DE2" w:rsidRDefault="00007DE2" w:rsidP="00EE6D69">
      <w:pPr>
        <w:tabs>
          <w:tab w:val="left" w:pos="851"/>
        </w:tabs>
        <w:spacing w:after="0"/>
        <w:ind w:left="568"/>
        <w:jc w:val="both"/>
        <w:rPr>
          <w:rFonts w:ascii="Futura Lt BT" w:hAnsi="Futura Lt BT"/>
          <w:sz w:val="24"/>
          <w:szCs w:val="24"/>
          <w:lang w:val="fr-BE"/>
        </w:rPr>
      </w:pPr>
      <w:r w:rsidRPr="00007DE2">
        <w:rPr>
          <w:rFonts w:ascii="Futura Lt BT" w:hAnsi="Futura Lt BT"/>
          <w:sz w:val="24"/>
          <w:szCs w:val="24"/>
          <w:lang w:val="fr-BE"/>
        </w:rPr>
        <w:t>Annexe II</w:t>
      </w:r>
      <w:r w:rsidR="001C0744">
        <w:rPr>
          <w:rFonts w:ascii="Futura Lt BT" w:hAnsi="Futura Lt BT"/>
          <w:sz w:val="24"/>
          <w:szCs w:val="24"/>
          <w:lang w:val="fr-BE"/>
        </w:rPr>
        <w:t xml:space="preserve"> </w:t>
      </w:r>
      <w:r w:rsidRPr="00007DE2">
        <w:rPr>
          <w:rFonts w:ascii="Futura Lt BT" w:hAnsi="Futura Lt BT"/>
          <w:sz w:val="24"/>
          <w:szCs w:val="24"/>
          <w:lang w:val="fr-BE"/>
        </w:rPr>
        <w:t xml:space="preserve">: </w:t>
      </w:r>
      <w:r>
        <w:rPr>
          <w:rFonts w:ascii="Futura Lt BT" w:hAnsi="Futura Lt BT"/>
          <w:sz w:val="24"/>
          <w:szCs w:val="24"/>
          <w:lang w:val="fr-BE"/>
        </w:rPr>
        <w:tab/>
      </w:r>
      <w:r w:rsidRPr="00007DE2">
        <w:rPr>
          <w:rFonts w:ascii="Futura Lt BT" w:hAnsi="Futura Lt BT"/>
          <w:sz w:val="24"/>
          <w:szCs w:val="24"/>
          <w:lang w:val="fr-BE"/>
        </w:rPr>
        <w:t>Critères de Sélection de L'intermédiaire Financier</w:t>
      </w:r>
    </w:p>
    <w:p w14:paraId="5402CB6C" w14:textId="77777777" w:rsidR="00C4090E" w:rsidRDefault="00C4090E" w:rsidP="00EE6D69">
      <w:pPr>
        <w:tabs>
          <w:tab w:val="left" w:pos="851"/>
        </w:tabs>
        <w:spacing w:after="0"/>
        <w:ind w:left="568"/>
        <w:jc w:val="both"/>
        <w:rPr>
          <w:rFonts w:ascii="Futura Lt BT" w:hAnsi="Futura Lt BT"/>
          <w:sz w:val="24"/>
          <w:szCs w:val="24"/>
          <w:lang w:val="fr-BE"/>
        </w:rPr>
      </w:pPr>
      <w:r w:rsidRPr="006B7C3E">
        <w:rPr>
          <w:rFonts w:ascii="Futura Lt BT" w:hAnsi="Futura Lt BT"/>
          <w:sz w:val="24"/>
          <w:szCs w:val="24"/>
          <w:lang w:val="fr-BE"/>
        </w:rPr>
        <w:t xml:space="preserve">Annexe </w:t>
      </w:r>
      <w:r w:rsidR="00007DE2">
        <w:rPr>
          <w:rFonts w:ascii="Futura Lt BT" w:hAnsi="Futura Lt BT"/>
          <w:sz w:val="24"/>
          <w:szCs w:val="24"/>
          <w:lang w:val="fr-BE"/>
        </w:rPr>
        <w:t>I</w:t>
      </w:r>
      <w:r w:rsidRPr="006B7C3E">
        <w:rPr>
          <w:rFonts w:ascii="Futura Lt BT" w:hAnsi="Futura Lt BT"/>
          <w:sz w:val="24"/>
          <w:szCs w:val="24"/>
          <w:lang w:val="fr-BE"/>
        </w:rPr>
        <w:t>II</w:t>
      </w:r>
      <w:r w:rsidR="001C0744">
        <w:rPr>
          <w:rFonts w:ascii="Futura Lt BT" w:hAnsi="Futura Lt BT"/>
          <w:sz w:val="24"/>
          <w:szCs w:val="24"/>
          <w:lang w:val="fr-BE"/>
        </w:rPr>
        <w:t xml:space="preserve"> </w:t>
      </w:r>
      <w:r w:rsidRPr="006B7C3E">
        <w:rPr>
          <w:rFonts w:ascii="Futura Lt BT" w:hAnsi="Futura Lt BT"/>
          <w:sz w:val="24"/>
          <w:szCs w:val="24"/>
          <w:lang w:val="fr-BE"/>
        </w:rPr>
        <w:t>:</w:t>
      </w:r>
      <w:r w:rsidR="001C0744">
        <w:rPr>
          <w:rFonts w:ascii="Futura Lt BT" w:hAnsi="Futura Lt BT"/>
          <w:sz w:val="24"/>
          <w:szCs w:val="24"/>
          <w:lang w:val="fr-BE"/>
        </w:rPr>
        <w:t xml:space="preserve"> </w:t>
      </w:r>
      <w:r w:rsidR="00C93E32" w:rsidRPr="000455EC">
        <w:rPr>
          <w:rFonts w:ascii="Futura Lt BT" w:hAnsi="Futura Lt BT"/>
          <w:sz w:val="24"/>
          <w:szCs w:val="24"/>
          <w:lang w:val="fr-BE"/>
        </w:rPr>
        <w:t xml:space="preserve">Termes </w:t>
      </w:r>
      <w:r w:rsidR="000455EC" w:rsidRPr="000455EC">
        <w:rPr>
          <w:rFonts w:ascii="Futura Lt BT" w:hAnsi="Futura Lt BT"/>
          <w:sz w:val="24"/>
          <w:szCs w:val="24"/>
          <w:lang w:val="fr-BE"/>
        </w:rPr>
        <w:t>et conditions</w:t>
      </w:r>
      <w:r w:rsidR="00C93E32" w:rsidRPr="006B7C3E">
        <w:rPr>
          <w:rFonts w:ascii="Futura Lt BT" w:hAnsi="Futura Lt BT"/>
          <w:sz w:val="24"/>
          <w:szCs w:val="24"/>
          <w:lang w:val="fr-BE"/>
        </w:rPr>
        <w:t xml:space="preserve"> indicatifs de </w:t>
      </w:r>
      <w:r w:rsidR="00C91940">
        <w:rPr>
          <w:rFonts w:ascii="Futura Lt BT" w:hAnsi="Futura Lt BT"/>
          <w:sz w:val="24"/>
          <w:szCs w:val="24"/>
          <w:lang w:val="fr-BE"/>
        </w:rPr>
        <w:t>la Garantie</w:t>
      </w:r>
    </w:p>
    <w:p w14:paraId="0A42D9AF" w14:textId="62CBA628" w:rsidR="001C0744" w:rsidRDefault="001C0744" w:rsidP="009C5C46">
      <w:pPr>
        <w:spacing w:after="0"/>
        <w:ind w:left="1701" w:hanging="1134"/>
        <w:jc w:val="both"/>
        <w:rPr>
          <w:rFonts w:ascii="Futura Lt BT" w:hAnsi="Futura Lt BT"/>
          <w:sz w:val="24"/>
          <w:szCs w:val="24"/>
          <w:lang w:val="fr-BE"/>
        </w:rPr>
      </w:pPr>
      <w:r>
        <w:rPr>
          <w:rFonts w:ascii="Futura Lt BT" w:hAnsi="Futura Lt BT"/>
          <w:sz w:val="24"/>
          <w:szCs w:val="24"/>
          <w:lang w:val="fr-BE"/>
        </w:rPr>
        <w:t xml:space="preserve">Annexe IV : </w:t>
      </w:r>
      <w:r w:rsidR="009C5C46">
        <w:rPr>
          <w:rFonts w:ascii="Futura Lt BT" w:hAnsi="Futura Lt BT"/>
          <w:sz w:val="24"/>
          <w:szCs w:val="24"/>
          <w:lang w:val="fr-BE"/>
        </w:rPr>
        <w:t>Critères d’éligibilité relatifs aux Bénéficiaires Finaux (y compris les Secteurs Restreints)</w:t>
      </w:r>
    </w:p>
    <w:p w14:paraId="41A5D42F" w14:textId="77777777" w:rsidR="00007DE2" w:rsidRPr="006B7C3E" w:rsidRDefault="00007DE2" w:rsidP="00EE6D69">
      <w:pPr>
        <w:tabs>
          <w:tab w:val="left" w:pos="851"/>
        </w:tabs>
        <w:spacing w:after="0"/>
        <w:ind w:left="568"/>
        <w:jc w:val="both"/>
        <w:rPr>
          <w:rFonts w:ascii="Futura Lt BT" w:hAnsi="Futura Lt BT"/>
          <w:sz w:val="24"/>
          <w:szCs w:val="24"/>
          <w:lang w:val="fr-BE"/>
        </w:rPr>
      </w:pPr>
    </w:p>
    <w:p w14:paraId="11C9DF1A" w14:textId="77777777" w:rsidR="00C93E32" w:rsidRPr="006B7C3E" w:rsidRDefault="00973B33" w:rsidP="00C72199">
      <w:pPr>
        <w:rPr>
          <w:rFonts w:ascii="Futura Lt BT" w:hAnsi="Futura Lt BT"/>
          <w:sz w:val="24"/>
          <w:szCs w:val="24"/>
          <w:lang w:val="fr-BE"/>
        </w:rPr>
      </w:pPr>
      <w:r>
        <w:rPr>
          <w:rFonts w:ascii="Futura Lt BT" w:hAnsi="Futura Lt BT"/>
          <w:sz w:val="24"/>
          <w:szCs w:val="24"/>
          <w:lang w:val="fr-BE"/>
        </w:rPr>
        <w:br w:type="page"/>
      </w:r>
    </w:p>
    <w:p w14:paraId="08809BA0" w14:textId="77777777" w:rsidR="00333F9B" w:rsidRPr="00F7068F" w:rsidRDefault="00333F9B" w:rsidP="0040532C">
      <w:pPr>
        <w:spacing w:after="0"/>
        <w:jc w:val="center"/>
        <w:rPr>
          <w:rFonts w:ascii="Futura Lt BT" w:hAnsi="Futura Lt BT"/>
          <w:b/>
          <w:sz w:val="28"/>
          <w:szCs w:val="24"/>
          <w:lang w:val="fr-BE"/>
        </w:rPr>
      </w:pPr>
      <w:r w:rsidRPr="00F7068F">
        <w:rPr>
          <w:rFonts w:ascii="Futura Lt BT" w:hAnsi="Futura Lt BT"/>
          <w:b/>
          <w:sz w:val="28"/>
          <w:szCs w:val="24"/>
          <w:lang w:val="fr-BE"/>
        </w:rPr>
        <w:lastRenderedPageBreak/>
        <w:t xml:space="preserve">ANNEXE </w:t>
      </w:r>
      <w:r w:rsidR="0055325D">
        <w:rPr>
          <w:rFonts w:ascii="Futura Lt BT" w:hAnsi="Futura Lt BT"/>
          <w:b/>
          <w:sz w:val="28"/>
          <w:szCs w:val="24"/>
          <w:lang w:val="fr-BE"/>
        </w:rPr>
        <w:t>I</w:t>
      </w:r>
    </w:p>
    <w:p w14:paraId="48DEFEEC" w14:textId="77777777" w:rsidR="00082836" w:rsidRDefault="00C93E32" w:rsidP="0040532C">
      <w:pPr>
        <w:spacing w:after="0"/>
        <w:jc w:val="center"/>
        <w:rPr>
          <w:rFonts w:ascii="Futura Lt BT" w:hAnsi="Futura Lt BT"/>
          <w:b/>
          <w:sz w:val="24"/>
          <w:szCs w:val="24"/>
          <w:lang w:val="fr-BE"/>
        </w:rPr>
      </w:pPr>
      <w:r w:rsidRPr="0040532C">
        <w:rPr>
          <w:rFonts w:ascii="Futura Lt BT" w:hAnsi="Futura Lt BT"/>
          <w:b/>
          <w:sz w:val="24"/>
          <w:szCs w:val="24"/>
          <w:lang w:val="fr-BE"/>
        </w:rPr>
        <w:t>de</w:t>
      </w:r>
      <w:r w:rsidR="00C4090E" w:rsidRPr="0040532C">
        <w:rPr>
          <w:rFonts w:ascii="Futura Lt BT" w:hAnsi="Futura Lt BT"/>
          <w:b/>
          <w:sz w:val="24"/>
          <w:szCs w:val="24"/>
          <w:lang w:val="fr-BE"/>
        </w:rPr>
        <w:t xml:space="preserve"> l’A</w:t>
      </w:r>
      <w:r w:rsidR="00657ADE" w:rsidRPr="0040532C">
        <w:rPr>
          <w:rFonts w:ascii="Futura Lt BT" w:hAnsi="Futura Lt BT"/>
          <w:b/>
          <w:sz w:val="24"/>
          <w:szCs w:val="24"/>
          <w:lang w:val="fr-BE"/>
        </w:rPr>
        <w:t>ppel À Manifestation d’I</w:t>
      </w:r>
      <w:r w:rsidR="00C4090E" w:rsidRPr="0040532C">
        <w:rPr>
          <w:rFonts w:ascii="Futura Lt BT" w:hAnsi="Futura Lt BT"/>
          <w:b/>
          <w:sz w:val="24"/>
          <w:szCs w:val="24"/>
          <w:lang w:val="fr-BE"/>
        </w:rPr>
        <w:t>ntérêt Ouvert</w:t>
      </w:r>
    </w:p>
    <w:p w14:paraId="2DE68D9C" w14:textId="77777777" w:rsidR="00082836" w:rsidRDefault="00C4090E" w:rsidP="0040532C">
      <w:pPr>
        <w:spacing w:after="0"/>
        <w:jc w:val="center"/>
        <w:rPr>
          <w:rFonts w:ascii="Futura Lt BT" w:hAnsi="Futura Lt BT"/>
          <w:b/>
          <w:sz w:val="24"/>
          <w:szCs w:val="24"/>
          <w:lang w:val="fr-BE"/>
        </w:rPr>
      </w:pPr>
      <w:r w:rsidRPr="0040532C">
        <w:rPr>
          <w:rFonts w:ascii="Futura Lt BT" w:hAnsi="Futura Lt BT"/>
          <w:b/>
          <w:sz w:val="24"/>
          <w:szCs w:val="24"/>
          <w:lang w:val="fr-BE"/>
        </w:rPr>
        <w:t xml:space="preserve">afin de sélectionner un ou plusieurs Intermédiaires Financiers </w:t>
      </w:r>
    </w:p>
    <w:p w14:paraId="00D36667" w14:textId="724F610A" w:rsidR="00B03EF3" w:rsidRPr="0040532C" w:rsidRDefault="00C4090E" w:rsidP="0040532C">
      <w:pPr>
        <w:spacing w:after="0"/>
        <w:jc w:val="center"/>
        <w:rPr>
          <w:rFonts w:ascii="Futura Lt BT" w:hAnsi="Futura Lt BT"/>
          <w:b/>
          <w:sz w:val="24"/>
          <w:szCs w:val="24"/>
          <w:lang w:val="fr-BE"/>
        </w:rPr>
      </w:pPr>
      <w:r w:rsidRPr="0040532C">
        <w:rPr>
          <w:rFonts w:ascii="Futura Lt BT" w:hAnsi="Futura Lt BT"/>
          <w:b/>
          <w:sz w:val="24"/>
          <w:szCs w:val="24"/>
          <w:lang w:val="fr-BE"/>
        </w:rPr>
        <w:t xml:space="preserve">dans le cadre </w:t>
      </w:r>
      <w:r w:rsidR="00D65267">
        <w:rPr>
          <w:rFonts w:ascii="Futura Lt BT" w:hAnsi="Futura Lt BT"/>
          <w:b/>
          <w:sz w:val="24"/>
          <w:szCs w:val="24"/>
          <w:lang w:val="fr-BE"/>
        </w:rPr>
        <w:t xml:space="preserve">de l’Instrument Financier </w:t>
      </w:r>
      <w:r w:rsidR="002368BB" w:rsidRPr="002368BB">
        <w:rPr>
          <w:rFonts w:ascii="Futura Lt BT" w:hAnsi="Futura Lt BT"/>
          <w:b/>
          <w:sz w:val="24"/>
          <w:szCs w:val="24"/>
          <w:lang w:val="fr-BE"/>
        </w:rPr>
        <w:t>«</w:t>
      </w:r>
      <w:r w:rsidR="00E96084">
        <w:rPr>
          <w:rFonts w:ascii="Futura Lt BT" w:hAnsi="Futura Lt BT"/>
          <w:b/>
          <w:sz w:val="24"/>
          <w:szCs w:val="24"/>
          <w:lang w:val="fr-BE"/>
        </w:rPr>
        <w:t>INAF</w:t>
      </w:r>
      <w:r w:rsidR="002368BB" w:rsidRPr="00BA49AD">
        <w:rPr>
          <w:rFonts w:ascii="Futura Lt BT" w:hAnsi="Futura Lt BT"/>
          <w:b/>
          <w:sz w:val="24"/>
          <w:szCs w:val="24"/>
          <w:lang w:val="fr-BE"/>
        </w:rPr>
        <w:t>»</w:t>
      </w:r>
    </w:p>
    <w:p w14:paraId="490C30E5" w14:textId="77777777" w:rsidR="00B03EF3" w:rsidRPr="006B7C3E" w:rsidRDefault="00B03EF3" w:rsidP="006B7C3E">
      <w:pPr>
        <w:spacing w:after="0"/>
        <w:jc w:val="both"/>
        <w:rPr>
          <w:rFonts w:ascii="Futura Lt BT" w:hAnsi="Futura Lt BT"/>
          <w:sz w:val="24"/>
          <w:szCs w:val="24"/>
          <w:lang w:val="fr-BE"/>
        </w:rPr>
      </w:pPr>
    </w:p>
    <w:p w14:paraId="73BC92DD" w14:textId="77777777" w:rsidR="00B03EF3" w:rsidRPr="006B7C3E" w:rsidRDefault="00B03EF3" w:rsidP="006B7C3E">
      <w:pPr>
        <w:spacing w:after="0"/>
        <w:jc w:val="both"/>
        <w:rPr>
          <w:rFonts w:ascii="Futura Lt BT" w:hAnsi="Futura Lt BT"/>
          <w:sz w:val="24"/>
          <w:szCs w:val="24"/>
          <w:lang w:val="fr-BE"/>
        </w:rPr>
      </w:pPr>
      <w:r w:rsidRPr="006B7C3E">
        <w:rPr>
          <w:rFonts w:ascii="Futura Lt BT" w:hAnsi="Futura Lt BT"/>
          <w:sz w:val="24"/>
          <w:szCs w:val="24"/>
          <w:lang w:val="fr-BE"/>
        </w:rPr>
        <w:t>Au :</w:t>
      </w:r>
    </w:p>
    <w:p w14:paraId="245B0D24" w14:textId="77777777" w:rsidR="00B03EF3" w:rsidRPr="006B7C3E" w:rsidRDefault="00B03EF3" w:rsidP="006B7C3E">
      <w:pPr>
        <w:spacing w:after="0"/>
        <w:jc w:val="both"/>
        <w:rPr>
          <w:rFonts w:ascii="Futura Lt BT" w:hAnsi="Futura Lt BT"/>
          <w:sz w:val="24"/>
          <w:szCs w:val="24"/>
          <w:lang w:val="fr-BE"/>
        </w:rPr>
      </w:pPr>
      <w:r w:rsidRPr="006B7C3E">
        <w:rPr>
          <w:rFonts w:ascii="Futura Lt BT" w:hAnsi="Futura Lt BT"/>
          <w:sz w:val="24"/>
          <w:szCs w:val="24"/>
          <w:lang w:val="fr-BE"/>
        </w:rPr>
        <w:t>Fonds Européen d’Investissement</w:t>
      </w:r>
    </w:p>
    <w:p w14:paraId="1FC7CADC" w14:textId="77777777" w:rsidR="00E05233" w:rsidRPr="00E05233" w:rsidRDefault="00E05233" w:rsidP="00E05233">
      <w:pPr>
        <w:spacing w:after="0"/>
        <w:jc w:val="both"/>
        <w:rPr>
          <w:rFonts w:ascii="Futura Lt BT" w:hAnsi="Futura Lt BT"/>
          <w:sz w:val="24"/>
          <w:szCs w:val="24"/>
          <w:lang w:val="fr-BE"/>
        </w:rPr>
      </w:pPr>
      <w:r w:rsidRPr="00E05233">
        <w:rPr>
          <w:rFonts w:ascii="Futura Lt BT" w:hAnsi="Futura Lt BT"/>
          <w:sz w:val="24"/>
          <w:szCs w:val="24"/>
          <w:lang w:val="fr-BE"/>
        </w:rPr>
        <w:t xml:space="preserve">Equity Investments &amp; Guarantees Department </w:t>
      </w:r>
    </w:p>
    <w:p w14:paraId="39A0BBF6" w14:textId="77777777" w:rsidR="003B18E0" w:rsidRDefault="00E05233" w:rsidP="006B7C3E">
      <w:pPr>
        <w:spacing w:after="0"/>
        <w:jc w:val="both"/>
        <w:rPr>
          <w:rFonts w:ascii="Futura Lt BT" w:hAnsi="Futura Lt BT"/>
          <w:sz w:val="24"/>
          <w:szCs w:val="24"/>
          <w:lang w:val="fr-BE"/>
        </w:rPr>
      </w:pPr>
      <w:r w:rsidRPr="00E05233">
        <w:rPr>
          <w:rFonts w:ascii="Futura Lt BT" w:hAnsi="Futura Lt BT"/>
          <w:sz w:val="24"/>
          <w:szCs w:val="24"/>
          <w:lang w:val="fr-BE"/>
        </w:rPr>
        <w:t>A l’attention de: Guarantee Division / Dossier: « INAF»</w:t>
      </w:r>
    </w:p>
    <w:p w14:paraId="275C27D1" w14:textId="77777777" w:rsidR="00B03EF3" w:rsidRPr="00ED7F82" w:rsidRDefault="00B03EF3" w:rsidP="006B7C3E">
      <w:pPr>
        <w:spacing w:after="0"/>
        <w:jc w:val="both"/>
        <w:rPr>
          <w:rFonts w:ascii="Futura Lt BT" w:hAnsi="Futura Lt BT"/>
          <w:sz w:val="24"/>
          <w:szCs w:val="24"/>
          <w:lang w:val="fr-BE"/>
        </w:rPr>
      </w:pPr>
      <w:r w:rsidRPr="00ED7F82">
        <w:rPr>
          <w:rFonts w:ascii="Futura Lt BT" w:hAnsi="Futura Lt BT"/>
          <w:sz w:val="24"/>
          <w:szCs w:val="24"/>
          <w:lang w:val="fr-BE"/>
        </w:rPr>
        <w:t xml:space="preserve">37B Avenue JF Kennedy </w:t>
      </w:r>
    </w:p>
    <w:p w14:paraId="15703679" w14:textId="77777777" w:rsidR="00B03EF3" w:rsidRPr="006B7C3E" w:rsidRDefault="00B03EF3" w:rsidP="006B7C3E">
      <w:pPr>
        <w:spacing w:after="0"/>
        <w:jc w:val="both"/>
        <w:rPr>
          <w:rFonts w:ascii="Futura Lt BT" w:hAnsi="Futura Lt BT"/>
          <w:sz w:val="24"/>
          <w:szCs w:val="24"/>
          <w:lang w:val="fr-BE"/>
        </w:rPr>
      </w:pPr>
      <w:r w:rsidRPr="006B7C3E">
        <w:rPr>
          <w:rFonts w:ascii="Futura Lt BT" w:hAnsi="Futura Lt BT"/>
          <w:sz w:val="24"/>
          <w:szCs w:val="24"/>
          <w:lang w:val="fr-BE"/>
        </w:rPr>
        <w:t>L-2968 Luxembourg</w:t>
      </w:r>
    </w:p>
    <w:p w14:paraId="0CE6869E" w14:textId="016DD283" w:rsidR="00B03EF3" w:rsidRDefault="00B03EF3" w:rsidP="006B7C3E">
      <w:pPr>
        <w:spacing w:after="0"/>
        <w:jc w:val="both"/>
        <w:rPr>
          <w:rFonts w:ascii="Futura Lt BT" w:hAnsi="Futura Lt BT"/>
          <w:sz w:val="24"/>
          <w:szCs w:val="24"/>
          <w:lang w:val="fr-BE"/>
        </w:rPr>
      </w:pPr>
    </w:p>
    <w:p w14:paraId="02C719E5" w14:textId="77777777" w:rsidR="00657ADE" w:rsidRPr="0040532C" w:rsidRDefault="00657ADE" w:rsidP="00C8117B">
      <w:pPr>
        <w:spacing w:after="0"/>
        <w:jc w:val="center"/>
        <w:rPr>
          <w:rFonts w:ascii="Futura Lt BT" w:hAnsi="Futura Lt BT"/>
          <w:b/>
          <w:sz w:val="36"/>
          <w:szCs w:val="24"/>
          <w:lang w:val="fr-BE"/>
        </w:rPr>
      </w:pPr>
      <w:r w:rsidRPr="0040532C">
        <w:rPr>
          <w:rFonts w:ascii="Futura Lt BT" w:hAnsi="Futura Lt BT"/>
          <w:b/>
          <w:sz w:val="36"/>
          <w:szCs w:val="24"/>
          <w:lang w:val="fr-BE"/>
        </w:rPr>
        <w:t>MANIFESTATION D’INTÉRÊT</w:t>
      </w:r>
    </w:p>
    <w:p w14:paraId="2B39060A" w14:textId="77777777" w:rsidR="006B7C3E" w:rsidRDefault="006B7C3E" w:rsidP="006B7C3E">
      <w:pPr>
        <w:spacing w:after="0"/>
        <w:jc w:val="both"/>
        <w:rPr>
          <w:rFonts w:ascii="Futura Lt BT" w:hAnsi="Futura Lt BT"/>
          <w:sz w:val="24"/>
          <w:szCs w:val="24"/>
          <w:lang w:val="fr-BE"/>
        </w:rPr>
      </w:pPr>
    </w:p>
    <w:p w14:paraId="45A968AE" w14:textId="77777777" w:rsidR="00B03EF3" w:rsidRPr="006B7C3E" w:rsidRDefault="00B03EF3" w:rsidP="00C8117B">
      <w:pPr>
        <w:spacing w:after="120"/>
        <w:rPr>
          <w:rFonts w:ascii="Futura Lt BT" w:hAnsi="Futura Lt BT"/>
          <w:sz w:val="24"/>
          <w:szCs w:val="24"/>
          <w:lang w:val="fr-BE"/>
        </w:rPr>
      </w:pPr>
      <w:r w:rsidRPr="006B7C3E">
        <w:rPr>
          <w:rFonts w:ascii="Futura Lt BT" w:hAnsi="Futura Lt BT"/>
          <w:sz w:val="24"/>
          <w:szCs w:val="24"/>
          <w:lang w:val="fr-BE"/>
        </w:rPr>
        <w:t>Identification du Soumissionnaire soumetta</w:t>
      </w:r>
      <w:r w:rsidR="006B7C3E">
        <w:rPr>
          <w:rFonts w:ascii="Futura Lt BT" w:hAnsi="Futura Lt BT"/>
          <w:sz w:val="24"/>
          <w:szCs w:val="24"/>
          <w:lang w:val="fr-BE"/>
        </w:rPr>
        <w:t xml:space="preserve">nt la Manifestation d’Intérêt: </w:t>
      </w:r>
      <w:r w:rsidR="007B2C09" w:rsidRPr="006B7C3E">
        <w:rPr>
          <w:rFonts w:ascii="Futura Lt BT" w:hAnsi="Futura Lt BT"/>
          <w:sz w:val="24"/>
          <w:szCs w:val="24"/>
          <w:lang w:val="fr-BE"/>
        </w:rPr>
        <w:t>………………………………….</w:t>
      </w:r>
    </w:p>
    <w:p w14:paraId="0F21AACA" w14:textId="77777777" w:rsidR="00B03EF3" w:rsidRPr="006B7C3E" w:rsidRDefault="00B03EF3" w:rsidP="00C8117B">
      <w:pPr>
        <w:spacing w:after="120"/>
        <w:rPr>
          <w:rFonts w:ascii="Futura Lt BT" w:hAnsi="Futura Lt BT"/>
          <w:sz w:val="24"/>
          <w:szCs w:val="24"/>
          <w:lang w:val="fr-BE"/>
        </w:rPr>
      </w:pPr>
      <w:r w:rsidRPr="006B7C3E">
        <w:rPr>
          <w:rFonts w:ascii="Futura Lt BT" w:hAnsi="Futura Lt BT"/>
          <w:sz w:val="24"/>
          <w:szCs w:val="24"/>
          <w:lang w:val="fr-BE"/>
        </w:rPr>
        <w:t>(Nom de la Société + numéro d’enregistrement</w:t>
      </w:r>
      <w:r w:rsidR="007B2C09" w:rsidRPr="006B7C3E">
        <w:rPr>
          <w:rFonts w:ascii="Futura Lt BT" w:hAnsi="Futura Lt BT"/>
          <w:sz w:val="24"/>
          <w:szCs w:val="24"/>
          <w:lang w:val="fr-BE"/>
        </w:rPr>
        <w:t>)</w:t>
      </w:r>
    </w:p>
    <w:p w14:paraId="19A1B71D" w14:textId="77777777" w:rsidR="006B7C3E" w:rsidRDefault="006B7C3E" w:rsidP="00C8117B">
      <w:pPr>
        <w:spacing w:after="120"/>
        <w:jc w:val="both"/>
        <w:rPr>
          <w:rFonts w:ascii="Futura Lt BT" w:hAnsi="Futura Lt BT"/>
          <w:sz w:val="24"/>
          <w:szCs w:val="24"/>
          <w:lang w:val="fr-BE"/>
        </w:rPr>
      </w:pPr>
    </w:p>
    <w:p w14:paraId="6BFAA20F" w14:textId="77777777" w:rsidR="00B03EF3" w:rsidRPr="006B7C3E"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t>Madame, Monsieur,</w:t>
      </w:r>
    </w:p>
    <w:p w14:paraId="09280114" w14:textId="1F64C779" w:rsidR="006B7C3E"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Vous trouverez dans les documents ci-après notre Manifestation d’Intérêt au nom de </w:t>
      </w:r>
      <w:r w:rsidR="00A65E7A" w:rsidRPr="006B7C3E">
        <w:rPr>
          <w:rFonts w:ascii="Futura Lt BT" w:hAnsi="Futura Lt BT"/>
          <w:sz w:val="24"/>
          <w:szCs w:val="24"/>
          <w:lang w:val="fr-BE"/>
        </w:rPr>
        <w:t>[</w:t>
      </w:r>
      <w:r w:rsidRPr="006B7C3E">
        <w:rPr>
          <w:rFonts w:ascii="Futura Lt BT" w:hAnsi="Futura Lt BT"/>
          <w:sz w:val="24"/>
          <w:szCs w:val="24"/>
          <w:lang w:val="fr-BE"/>
        </w:rPr>
        <w:t>Nom du Soumissionnaire</w:t>
      </w:r>
      <w:r w:rsidR="00A65E7A" w:rsidRPr="006B7C3E">
        <w:rPr>
          <w:rFonts w:ascii="Futura Lt BT" w:hAnsi="Futura Lt BT"/>
          <w:sz w:val="24"/>
          <w:szCs w:val="24"/>
          <w:lang w:val="fr-BE"/>
        </w:rPr>
        <w:t>]</w:t>
      </w:r>
      <w:r w:rsidR="007B2C09" w:rsidRPr="006B7C3E">
        <w:rPr>
          <w:rFonts w:ascii="Futura Lt BT" w:hAnsi="Futura Lt BT"/>
          <w:sz w:val="24"/>
          <w:szCs w:val="24"/>
          <w:lang w:val="fr-BE"/>
        </w:rPr>
        <w:t xml:space="preserve"> </w:t>
      </w:r>
      <w:r w:rsidR="00A65E7A" w:rsidRPr="006B7C3E">
        <w:rPr>
          <w:rFonts w:ascii="Futura Lt BT" w:hAnsi="Futura Lt BT"/>
          <w:sz w:val="24"/>
          <w:szCs w:val="24"/>
          <w:lang w:val="fr-BE"/>
        </w:rPr>
        <w:t>[</w:t>
      </w:r>
      <w:r w:rsidR="007B2C09" w:rsidRPr="006B7C3E">
        <w:rPr>
          <w:rFonts w:ascii="Futura Lt BT" w:hAnsi="Futura Lt BT"/>
          <w:sz w:val="24"/>
          <w:szCs w:val="24"/>
          <w:lang w:val="fr-BE"/>
        </w:rPr>
        <w:t>et Entités Participantes</w:t>
      </w:r>
      <w:r w:rsidR="00A65E7A" w:rsidRPr="006B7C3E">
        <w:rPr>
          <w:rFonts w:ascii="Futura Lt BT" w:hAnsi="Futura Lt BT"/>
          <w:sz w:val="24"/>
          <w:szCs w:val="24"/>
          <w:lang w:val="fr-BE"/>
        </w:rPr>
        <w:t>]</w:t>
      </w:r>
      <w:r w:rsidRPr="006B7C3E">
        <w:rPr>
          <w:rFonts w:ascii="Futura Lt BT" w:hAnsi="Futura Lt BT"/>
          <w:sz w:val="24"/>
          <w:szCs w:val="24"/>
          <w:lang w:val="fr-BE"/>
        </w:rPr>
        <w:t xml:space="preserve"> en réponse à l’Appel à Manifestation d’Intérêt</w:t>
      </w:r>
      <w:r w:rsidR="007B2C09" w:rsidRPr="006B7C3E">
        <w:rPr>
          <w:rFonts w:ascii="Futura Lt BT" w:hAnsi="Futura Lt BT"/>
          <w:sz w:val="24"/>
          <w:szCs w:val="24"/>
          <w:lang w:val="fr-BE"/>
        </w:rPr>
        <w:t xml:space="preserve"> Ouvert en date [</w:t>
      </w:r>
      <w:r w:rsidR="00A65E7A" w:rsidRPr="006B7C3E">
        <w:rPr>
          <w:rFonts w:ascii="Futura Lt BT" w:hAnsi="Futura Lt BT"/>
          <w:sz w:val="24"/>
          <w:szCs w:val="24"/>
          <w:lang w:val="fr-BE"/>
        </w:rPr>
        <w:t>Date</w:t>
      </w:r>
      <w:r w:rsidR="007B2C09" w:rsidRPr="006B7C3E">
        <w:rPr>
          <w:rFonts w:ascii="Futura Lt BT" w:hAnsi="Futura Lt BT"/>
          <w:sz w:val="24"/>
          <w:szCs w:val="24"/>
          <w:lang w:val="fr-BE"/>
        </w:rPr>
        <w:t xml:space="preserve">] et publié sur le site Internet du Fonds Européen d’Investissement dans le cadre </w:t>
      </w:r>
      <w:r w:rsidR="00D65267">
        <w:rPr>
          <w:rFonts w:ascii="Futura Lt BT" w:hAnsi="Futura Lt BT"/>
          <w:sz w:val="24"/>
          <w:szCs w:val="24"/>
          <w:lang w:val="fr-BE"/>
        </w:rPr>
        <w:t xml:space="preserve">de l’Instrument Financier </w:t>
      </w:r>
      <w:r w:rsidR="002368BB" w:rsidRPr="002368BB">
        <w:rPr>
          <w:rFonts w:ascii="Futura Lt BT" w:hAnsi="Futura Lt BT"/>
          <w:sz w:val="24"/>
          <w:szCs w:val="24"/>
          <w:lang w:val="fr-BE"/>
        </w:rPr>
        <w:t>«</w:t>
      </w:r>
      <w:r w:rsidR="00DF6ACE">
        <w:rPr>
          <w:rFonts w:ascii="Futura Lt BT" w:hAnsi="Futura Lt BT"/>
          <w:sz w:val="24"/>
          <w:szCs w:val="24"/>
          <w:lang w:val="fr-BE"/>
        </w:rPr>
        <w:t xml:space="preserve"> </w:t>
      </w:r>
      <w:r w:rsidR="00E96084" w:rsidRPr="00DF6ACE">
        <w:rPr>
          <w:rFonts w:ascii="Futura Lt BT" w:hAnsi="Futura Lt BT"/>
          <w:b/>
          <w:sz w:val="24"/>
          <w:szCs w:val="24"/>
          <w:lang w:val="fr-BE"/>
        </w:rPr>
        <w:t>INAF</w:t>
      </w:r>
      <w:r w:rsidR="00DF6ACE">
        <w:rPr>
          <w:rFonts w:ascii="Futura Lt BT" w:hAnsi="Futura Lt BT"/>
          <w:sz w:val="24"/>
          <w:szCs w:val="24"/>
          <w:lang w:val="fr-BE"/>
        </w:rPr>
        <w:t xml:space="preserve"> </w:t>
      </w:r>
      <w:r w:rsidR="002368BB" w:rsidRPr="002368BB">
        <w:rPr>
          <w:rFonts w:ascii="Futura Lt BT" w:hAnsi="Futura Lt BT"/>
          <w:sz w:val="24"/>
          <w:szCs w:val="24"/>
          <w:lang w:val="fr-BE"/>
        </w:rPr>
        <w:t>»</w:t>
      </w:r>
      <w:r w:rsidR="007B2C09" w:rsidRPr="006B7C3E">
        <w:rPr>
          <w:rFonts w:ascii="Futura Lt BT" w:hAnsi="Futura Lt BT"/>
          <w:sz w:val="24"/>
          <w:szCs w:val="24"/>
          <w:lang w:val="fr-BE"/>
        </w:rPr>
        <w:t>.</w:t>
      </w:r>
      <w:r w:rsidRPr="006B7C3E">
        <w:rPr>
          <w:rFonts w:ascii="Futura Lt BT" w:hAnsi="Futura Lt BT"/>
          <w:sz w:val="24"/>
          <w:szCs w:val="24"/>
          <w:lang w:val="fr-BE"/>
        </w:rPr>
        <w:t xml:space="preserve"> </w:t>
      </w:r>
    </w:p>
    <w:p w14:paraId="5EBE17D5" w14:textId="77777777" w:rsidR="00B03EF3" w:rsidRPr="006B7C3E"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t>Les expressions commençant par une majuscule ont la même signification que celles mentionnées dans l’Appel à Manifestation d’Intérêt.</w:t>
      </w:r>
    </w:p>
    <w:p w14:paraId="3DA52FBB" w14:textId="77777777" w:rsidR="00082836"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 soussigné dans sa capacité de représentant dûment autorisé par le </w:t>
      </w:r>
      <w:r w:rsidR="00A65E7A" w:rsidRPr="006B7C3E">
        <w:rPr>
          <w:rFonts w:ascii="Futura Lt BT" w:hAnsi="Futura Lt BT"/>
          <w:sz w:val="24"/>
          <w:szCs w:val="24"/>
          <w:lang w:val="fr-BE"/>
        </w:rPr>
        <w:t>[</w:t>
      </w:r>
      <w:r w:rsidRPr="006B7C3E">
        <w:rPr>
          <w:rFonts w:ascii="Futura Lt BT" w:hAnsi="Futura Lt BT"/>
          <w:sz w:val="24"/>
          <w:szCs w:val="24"/>
          <w:lang w:val="fr-BE"/>
        </w:rPr>
        <w:t>Soumissionnaire</w:t>
      </w:r>
      <w:r w:rsidR="00A65E7A" w:rsidRPr="006B7C3E">
        <w:rPr>
          <w:rFonts w:ascii="Futura Lt BT" w:hAnsi="Futura Lt BT"/>
          <w:sz w:val="24"/>
          <w:szCs w:val="24"/>
          <w:lang w:val="fr-BE"/>
        </w:rPr>
        <w:t>]</w:t>
      </w:r>
      <w:r w:rsidR="007B2C09" w:rsidRPr="006B7C3E">
        <w:rPr>
          <w:rFonts w:ascii="Futura Lt BT" w:hAnsi="Futura Lt BT"/>
          <w:sz w:val="24"/>
          <w:szCs w:val="24"/>
          <w:lang w:val="fr-BE"/>
        </w:rPr>
        <w:t xml:space="preserve"> </w:t>
      </w:r>
      <w:r w:rsidR="00A65E7A" w:rsidRPr="006B7C3E">
        <w:rPr>
          <w:rFonts w:ascii="Futura Lt BT" w:hAnsi="Futura Lt BT"/>
          <w:sz w:val="24"/>
          <w:szCs w:val="24"/>
          <w:lang w:val="fr-BE"/>
        </w:rPr>
        <w:t>[</w:t>
      </w:r>
      <w:r w:rsidR="007B2C09" w:rsidRPr="006B7C3E">
        <w:rPr>
          <w:rFonts w:ascii="Futura Lt BT" w:hAnsi="Futura Lt BT"/>
          <w:sz w:val="24"/>
          <w:szCs w:val="24"/>
          <w:lang w:val="fr-BE"/>
        </w:rPr>
        <w:t>et Entités Participantes</w:t>
      </w:r>
      <w:r w:rsidR="00A65E7A" w:rsidRPr="006B7C3E">
        <w:rPr>
          <w:rFonts w:ascii="Futura Lt BT" w:hAnsi="Futura Lt BT"/>
          <w:sz w:val="24"/>
          <w:szCs w:val="24"/>
          <w:lang w:val="fr-BE"/>
        </w:rPr>
        <w:t>]</w:t>
      </w:r>
      <w:r w:rsidRPr="006B7C3E">
        <w:rPr>
          <w:rFonts w:ascii="Futura Lt BT" w:hAnsi="Futura Lt BT"/>
          <w:sz w:val="24"/>
          <w:szCs w:val="24"/>
          <w:lang w:val="fr-BE"/>
        </w:rPr>
        <w:t>, certifie</w:t>
      </w:r>
      <w:r w:rsidR="000C7BE8">
        <w:rPr>
          <w:rFonts w:ascii="Futura Lt BT" w:hAnsi="Futura Lt BT"/>
          <w:sz w:val="24"/>
          <w:szCs w:val="24"/>
          <w:lang w:val="fr-BE"/>
        </w:rPr>
        <w:t xml:space="preserve">, </w:t>
      </w:r>
      <w:r w:rsidRPr="006B7C3E">
        <w:rPr>
          <w:rFonts w:ascii="Futura Lt BT" w:hAnsi="Futura Lt BT"/>
          <w:sz w:val="24"/>
          <w:szCs w:val="24"/>
          <w:lang w:val="fr-BE"/>
        </w:rPr>
        <w:t>déclare</w:t>
      </w:r>
      <w:r w:rsidR="000C7BE8">
        <w:rPr>
          <w:rFonts w:ascii="Futura Lt BT" w:hAnsi="Futura Lt BT"/>
          <w:sz w:val="24"/>
          <w:szCs w:val="24"/>
          <w:lang w:val="fr-BE"/>
        </w:rPr>
        <w:t xml:space="preserve"> et s’engage</w:t>
      </w:r>
      <w:r w:rsidRPr="006B7C3E">
        <w:rPr>
          <w:rFonts w:ascii="Futura Lt BT" w:hAnsi="Futura Lt BT"/>
          <w:sz w:val="24"/>
          <w:szCs w:val="24"/>
          <w:lang w:val="fr-BE"/>
        </w:rPr>
        <w:t>, en signant ce formulaire</w:t>
      </w:r>
      <w:r w:rsidR="007A2A40">
        <w:rPr>
          <w:rFonts w:ascii="Futura Lt BT" w:hAnsi="Futura Lt BT"/>
          <w:sz w:val="24"/>
          <w:szCs w:val="24"/>
          <w:lang w:val="fr-BE"/>
        </w:rPr>
        <w:t xml:space="preserve"> </w:t>
      </w:r>
      <w:r w:rsidR="00082836">
        <w:rPr>
          <w:rFonts w:ascii="Futura Lt BT" w:hAnsi="Futura Lt BT"/>
          <w:sz w:val="24"/>
          <w:szCs w:val="24"/>
          <w:lang w:val="fr-BE"/>
        </w:rPr>
        <w:t>:</w:t>
      </w:r>
    </w:p>
    <w:p w14:paraId="0524DB40" w14:textId="77777777" w:rsidR="00F12C9A" w:rsidRPr="00F12C9A" w:rsidRDefault="007A2A40" w:rsidP="007E1A10">
      <w:pPr>
        <w:pStyle w:val="ListParagraph"/>
        <w:numPr>
          <w:ilvl w:val="0"/>
          <w:numId w:val="17"/>
        </w:numPr>
        <w:spacing w:after="120"/>
        <w:ind w:left="851" w:hanging="851"/>
        <w:contextualSpacing w:val="0"/>
        <w:jc w:val="both"/>
        <w:rPr>
          <w:rFonts w:ascii="Futura Lt BT" w:hAnsi="Futura Lt BT"/>
          <w:sz w:val="24"/>
          <w:szCs w:val="24"/>
          <w:lang w:val="fr-BE"/>
        </w:rPr>
      </w:pPr>
      <w:r w:rsidRPr="00F12C9A">
        <w:rPr>
          <w:rFonts w:ascii="Futura Lt BT" w:hAnsi="Futura Lt BT"/>
          <w:sz w:val="24"/>
          <w:szCs w:val="24"/>
          <w:lang w:val="fr-BE"/>
        </w:rPr>
        <w:t xml:space="preserve">que </w:t>
      </w:r>
      <w:r w:rsidR="00B03EF3" w:rsidRPr="00F12C9A">
        <w:rPr>
          <w:rFonts w:ascii="Futura Lt BT" w:hAnsi="Futura Lt BT"/>
          <w:sz w:val="24"/>
          <w:szCs w:val="24"/>
          <w:lang w:val="fr-BE"/>
        </w:rPr>
        <w:t xml:space="preserve">les informations qui figurent dans cette Manifestation d’Intérêt et ses Annexes sont </w:t>
      </w:r>
      <w:r w:rsidRPr="00F12C9A">
        <w:rPr>
          <w:rFonts w:ascii="Futura Lt BT" w:hAnsi="Futura Lt BT"/>
          <w:sz w:val="24"/>
          <w:szCs w:val="24"/>
          <w:lang w:val="fr-BE"/>
        </w:rPr>
        <w:t xml:space="preserve">complètes et </w:t>
      </w:r>
      <w:r w:rsidR="00B03EF3" w:rsidRPr="00F12C9A">
        <w:rPr>
          <w:rFonts w:ascii="Futura Lt BT" w:hAnsi="Futura Lt BT"/>
          <w:sz w:val="24"/>
          <w:szCs w:val="24"/>
          <w:lang w:val="fr-BE"/>
        </w:rPr>
        <w:t xml:space="preserve">correctes dans leurs </w:t>
      </w:r>
      <w:r w:rsidR="00ED6C59" w:rsidRPr="00F12C9A">
        <w:rPr>
          <w:rFonts w:ascii="Futura Lt BT" w:hAnsi="Futura Lt BT"/>
          <w:sz w:val="24"/>
          <w:szCs w:val="24"/>
          <w:lang w:val="fr-BE"/>
        </w:rPr>
        <w:t>intégralités</w:t>
      </w:r>
      <w:r w:rsidR="00082836" w:rsidRPr="00F12C9A">
        <w:rPr>
          <w:rFonts w:ascii="Futura Lt BT" w:hAnsi="Futura Lt BT"/>
          <w:sz w:val="24"/>
          <w:szCs w:val="24"/>
          <w:lang w:val="fr-BE"/>
        </w:rPr>
        <w:t> ;</w:t>
      </w:r>
    </w:p>
    <w:p w14:paraId="71FBD035" w14:textId="77777777" w:rsidR="00F12C9A" w:rsidRPr="00F12C9A" w:rsidRDefault="00B03EF3" w:rsidP="007E1A10">
      <w:pPr>
        <w:pStyle w:val="ListParagraph"/>
        <w:numPr>
          <w:ilvl w:val="0"/>
          <w:numId w:val="17"/>
        </w:numPr>
        <w:spacing w:after="120"/>
        <w:ind w:left="851" w:hanging="851"/>
        <w:contextualSpacing w:val="0"/>
        <w:jc w:val="both"/>
        <w:rPr>
          <w:lang w:val="fr-BE"/>
        </w:rPr>
      </w:pPr>
      <w:r w:rsidRPr="00F12C9A">
        <w:rPr>
          <w:rFonts w:ascii="Futura Lt BT" w:hAnsi="Futura Lt BT"/>
          <w:sz w:val="24"/>
          <w:szCs w:val="24"/>
          <w:lang w:val="fr-BE"/>
        </w:rPr>
        <w:t xml:space="preserve">avoir lu </w:t>
      </w:r>
      <w:r w:rsidR="000C7BE8" w:rsidRPr="00F12C9A">
        <w:rPr>
          <w:rFonts w:ascii="Futura Lt BT" w:hAnsi="Futura Lt BT"/>
          <w:sz w:val="24"/>
          <w:szCs w:val="24"/>
          <w:lang w:val="fr-BE"/>
        </w:rPr>
        <w:t xml:space="preserve">et compris </w:t>
      </w:r>
      <w:r w:rsidRPr="00F12C9A">
        <w:rPr>
          <w:rFonts w:ascii="Futura Lt BT" w:hAnsi="Futura Lt BT"/>
          <w:sz w:val="24"/>
          <w:szCs w:val="24"/>
          <w:lang w:val="fr-BE"/>
        </w:rPr>
        <w:t>la Politique Anti-Fraude du FEI</w:t>
      </w:r>
      <w:r w:rsidR="00082836" w:rsidRPr="00F12C9A">
        <w:rPr>
          <w:rFonts w:ascii="Futura Lt BT" w:hAnsi="Futura Lt BT"/>
          <w:sz w:val="24"/>
          <w:szCs w:val="24"/>
          <w:lang w:val="fr-BE"/>
        </w:rPr>
        <w:t> ;</w:t>
      </w:r>
    </w:p>
    <w:p w14:paraId="646F76AA" w14:textId="77777777" w:rsidR="00B03EF3" w:rsidRPr="00F12C9A" w:rsidRDefault="00B03EF3" w:rsidP="007E1A10">
      <w:pPr>
        <w:pStyle w:val="ListParagraph"/>
        <w:numPr>
          <w:ilvl w:val="0"/>
          <w:numId w:val="17"/>
        </w:numPr>
        <w:spacing w:after="120"/>
        <w:ind w:left="851" w:hanging="851"/>
        <w:contextualSpacing w:val="0"/>
        <w:jc w:val="both"/>
        <w:rPr>
          <w:rFonts w:ascii="Futura Lt BT" w:hAnsi="Futura Lt BT"/>
          <w:sz w:val="24"/>
          <w:szCs w:val="24"/>
          <w:lang w:val="fr-BE"/>
        </w:rPr>
      </w:pPr>
      <w:r w:rsidRPr="00F12C9A">
        <w:rPr>
          <w:rFonts w:ascii="Futura Lt BT" w:hAnsi="Futura Lt BT"/>
          <w:sz w:val="24"/>
          <w:szCs w:val="24"/>
          <w:lang w:val="fr-BE"/>
        </w:rPr>
        <w:t xml:space="preserve">n’avoir fait, ni ne fera aucune offre dont un avantage pourrait en résulter dans le cadre de </w:t>
      </w:r>
      <w:r w:rsidR="00A65E7A" w:rsidRPr="00F12C9A">
        <w:rPr>
          <w:rFonts w:ascii="Futura Lt BT" w:hAnsi="Futura Lt BT"/>
          <w:sz w:val="24"/>
          <w:szCs w:val="24"/>
          <w:lang w:val="fr-BE"/>
        </w:rPr>
        <w:t>[type d’Instrument Financier]</w:t>
      </w:r>
      <w:r w:rsidRPr="00F12C9A">
        <w:rPr>
          <w:rFonts w:ascii="Futura Lt BT" w:hAnsi="Futura Lt BT"/>
          <w:sz w:val="24"/>
          <w:szCs w:val="24"/>
          <w:lang w:val="fr-BE"/>
        </w:rPr>
        <w:t xml:space="preserve">, n’a pas alloué ni n’allouera, n’a pas cherché ni ne cherchera, n’a pas essayé ni n’essaiera d’obtenir, n’a pas accepté ni n’acceptera, aucun avantage financier ou en nature, de ou vers une quelconque personne qui pourrait constituer une pratique illégale de corruption, soit </w:t>
      </w:r>
      <w:r w:rsidRPr="00F12C9A">
        <w:rPr>
          <w:rFonts w:ascii="Futura Lt BT" w:hAnsi="Futura Lt BT"/>
          <w:sz w:val="24"/>
          <w:szCs w:val="24"/>
          <w:lang w:val="fr-BE"/>
        </w:rPr>
        <w:lastRenderedPageBreak/>
        <w:t xml:space="preserve">directement ou indirectement, comme un encouragement ou une récompense relatif à la signature de </w:t>
      </w:r>
      <w:r w:rsidR="00EB7766" w:rsidRPr="00F12C9A">
        <w:rPr>
          <w:rFonts w:ascii="Futura Lt BT" w:hAnsi="Futura Lt BT"/>
          <w:sz w:val="24"/>
          <w:szCs w:val="24"/>
          <w:lang w:val="fr-BE"/>
        </w:rPr>
        <w:t>[type d’Instrument Financier]</w:t>
      </w:r>
      <w:r w:rsidR="00082836" w:rsidRPr="00F12C9A">
        <w:rPr>
          <w:rFonts w:ascii="Futura Lt BT" w:hAnsi="Futura Lt BT"/>
          <w:sz w:val="24"/>
          <w:szCs w:val="24"/>
          <w:lang w:val="fr-BE"/>
        </w:rPr>
        <w:t xml:space="preserve"> ; </w:t>
      </w:r>
    </w:p>
    <w:p w14:paraId="232849E0" w14:textId="77777777" w:rsidR="00F12C9A" w:rsidRPr="00F12C9A" w:rsidRDefault="00B03EF3" w:rsidP="007E1A10">
      <w:pPr>
        <w:pStyle w:val="ListParagraph"/>
        <w:numPr>
          <w:ilvl w:val="0"/>
          <w:numId w:val="17"/>
        </w:numPr>
        <w:spacing w:after="120"/>
        <w:ind w:left="851" w:hanging="851"/>
        <w:contextualSpacing w:val="0"/>
        <w:jc w:val="both"/>
        <w:rPr>
          <w:rFonts w:ascii="Futura Lt BT" w:hAnsi="Futura Lt BT"/>
          <w:sz w:val="24"/>
          <w:szCs w:val="24"/>
          <w:lang w:val="fr-BE"/>
        </w:rPr>
      </w:pPr>
      <w:r w:rsidRPr="00F12C9A">
        <w:rPr>
          <w:rFonts w:ascii="Futura Lt BT" w:hAnsi="Futura Lt BT"/>
          <w:sz w:val="24"/>
          <w:szCs w:val="24"/>
          <w:lang w:val="fr-BE"/>
        </w:rPr>
        <w:t xml:space="preserve">que </w:t>
      </w:r>
      <w:r w:rsidR="00EB7766" w:rsidRPr="00F12C9A">
        <w:rPr>
          <w:rFonts w:ascii="Futura Lt BT" w:hAnsi="Futura Lt BT"/>
          <w:sz w:val="24"/>
          <w:szCs w:val="24"/>
          <w:lang w:val="fr-BE"/>
        </w:rPr>
        <w:t>[</w:t>
      </w:r>
      <w:r w:rsidRPr="00F12C9A">
        <w:rPr>
          <w:rFonts w:ascii="Futura Lt BT" w:hAnsi="Futura Lt BT"/>
          <w:sz w:val="24"/>
          <w:szCs w:val="24"/>
          <w:lang w:val="fr-BE"/>
        </w:rPr>
        <w:t>le Soumissionnaire</w:t>
      </w:r>
      <w:r w:rsidR="00EB7766" w:rsidRPr="00F12C9A">
        <w:rPr>
          <w:rFonts w:ascii="Futura Lt BT" w:hAnsi="Futura Lt BT"/>
          <w:sz w:val="24"/>
          <w:szCs w:val="24"/>
          <w:lang w:val="fr-BE"/>
        </w:rPr>
        <w:t>]</w:t>
      </w:r>
      <w:r w:rsidR="00360CAC" w:rsidRPr="00F12C9A">
        <w:rPr>
          <w:rFonts w:ascii="Futura Lt BT" w:hAnsi="Futura Lt BT"/>
          <w:sz w:val="24"/>
          <w:szCs w:val="24"/>
          <w:lang w:val="fr-BE"/>
        </w:rPr>
        <w:t xml:space="preserve"> </w:t>
      </w:r>
      <w:r w:rsidR="00EB7766" w:rsidRPr="00F12C9A">
        <w:rPr>
          <w:rFonts w:ascii="Futura Lt BT" w:hAnsi="Futura Lt BT"/>
          <w:sz w:val="24"/>
          <w:szCs w:val="24"/>
          <w:lang w:val="fr-BE"/>
        </w:rPr>
        <w:t>[</w:t>
      </w:r>
      <w:r w:rsidR="00360CAC" w:rsidRPr="00F12C9A">
        <w:rPr>
          <w:rFonts w:ascii="Futura Lt BT" w:hAnsi="Futura Lt BT"/>
          <w:sz w:val="24"/>
          <w:szCs w:val="24"/>
          <w:lang w:val="fr-BE"/>
        </w:rPr>
        <w:t xml:space="preserve">et </w:t>
      </w:r>
      <w:r w:rsidR="007A2A40" w:rsidRPr="00F12C9A">
        <w:rPr>
          <w:rFonts w:ascii="Futura Lt BT" w:hAnsi="Futura Lt BT"/>
          <w:sz w:val="24"/>
          <w:szCs w:val="24"/>
          <w:lang w:val="fr-BE"/>
        </w:rPr>
        <w:t xml:space="preserve">les </w:t>
      </w:r>
      <w:r w:rsidR="00360CAC" w:rsidRPr="00F12C9A">
        <w:rPr>
          <w:rFonts w:ascii="Futura Lt BT" w:hAnsi="Futura Lt BT"/>
          <w:sz w:val="24"/>
          <w:szCs w:val="24"/>
          <w:lang w:val="fr-BE"/>
        </w:rPr>
        <w:t>Entités Participantes</w:t>
      </w:r>
      <w:r w:rsidR="00EB7766" w:rsidRPr="00F12C9A">
        <w:rPr>
          <w:rFonts w:ascii="Futura Lt BT" w:hAnsi="Futura Lt BT"/>
          <w:sz w:val="24"/>
          <w:szCs w:val="24"/>
          <w:lang w:val="fr-BE"/>
        </w:rPr>
        <w:t>]</w:t>
      </w:r>
      <w:r w:rsidRPr="00F12C9A">
        <w:rPr>
          <w:rFonts w:ascii="Futura Lt BT" w:hAnsi="Futura Lt BT"/>
          <w:sz w:val="24"/>
          <w:szCs w:val="24"/>
          <w:lang w:val="fr-BE"/>
        </w:rPr>
        <w:t xml:space="preserve"> n’exerce aucune activité illégale conformément à la législation applicable dans son pays d'implantation</w:t>
      </w:r>
      <w:r w:rsidR="00F12C9A" w:rsidRPr="00F12C9A">
        <w:rPr>
          <w:rFonts w:ascii="Futura Lt BT" w:hAnsi="Futura Lt BT"/>
          <w:sz w:val="24"/>
          <w:szCs w:val="24"/>
          <w:lang w:val="fr-BE"/>
        </w:rPr>
        <w:t> ; et</w:t>
      </w:r>
    </w:p>
    <w:p w14:paraId="5BA6E25A" w14:textId="453E820D" w:rsidR="00622509" w:rsidRPr="00F12C9A" w:rsidRDefault="00622509" w:rsidP="007E1A10">
      <w:pPr>
        <w:pStyle w:val="ListParagraph"/>
        <w:numPr>
          <w:ilvl w:val="0"/>
          <w:numId w:val="17"/>
        </w:numPr>
        <w:spacing w:after="120"/>
        <w:ind w:left="851" w:hanging="851"/>
        <w:contextualSpacing w:val="0"/>
        <w:jc w:val="both"/>
        <w:rPr>
          <w:rFonts w:ascii="Futura Lt BT" w:hAnsi="Futura Lt BT"/>
          <w:sz w:val="24"/>
          <w:szCs w:val="24"/>
          <w:lang w:val="fr-BE"/>
        </w:rPr>
      </w:pPr>
      <w:r w:rsidRPr="00F12C9A">
        <w:rPr>
          <w:rFonts w:ascii="Futura Lt BT" w:hAnsi="Futura Lt BT"/>
          <w:sz w:val="24"/>
          <w:szCs w:val="24"/>
          <w:lang w:val="fr-BE"/>
        </w:rPr>
        <w:t xml:space="preserve">que [le Soumissionnaire] [et les Entités Participantes] reconnait et accepte d’être contrôlé par les organismes d'audit </w:t>
      </w:r>
      <w:r w:rsidR="00173EA7">
        <w:rPr>
          <w:rFonts w:ascii="Futura Lt BT" w:hAnsi="Futura Lt BT"/>
          <w:sz w:val="24"/>
          <w:szCs w:val="24"/>
          <w:lang w:val="fr-BE"/>
        </w:rPr>
        <w:t>du</w:t>
      </w:r>
      <w:r w:rsidR="00173EA7" w:rsidRPr="00173EA7">
        <w:rPr>
          <w:rFonts w:ascii="Futura Lt BT" w:hAnsi="Futura Lt BT"/>
          <w:sz w:val="24"/>
          <w:szCs w:val="24"/>
          <w:lang w:val="fr-BE"/>
        </w:rPr>
        <w:t xml:space="preserve"> Ministère, par ou pour le compte de la Commission</w:t>
      </w:r>
      <w:r w:rsidR="00D62332">
        <w:rPr>
          <w:rFonts w:ascii="Futura Lt BT" w:hAnsi="Futura Lt BT"/>
          <w:sz w:val="24"/>
          <w:szCs w:val="24"/>
          <w:lang w:val="fr-BE"/>
        </w:rPr>
        <w:t xml:space="preserve"> Européenne</w:t>
      </w:r>
      <w:r w:rsidR="00173EA7" w:rsidRPr="00173EA7">
        <w:rPr>
          <w:rFonts w:ascii="Futura Lt BT" w:hAnsi="Futura Lt BT"/>
          <w:sz w:val="24"/>
          <w:szCs w:val="24"/>
          <w:lang w:val="fr-BE"/>
        </w:rPr>
        <w:t>, la Cour des Comptes française et la Cour des comptes européenne (le cas échéant)</w:t>
      </w:r>
      <w:r w:rsidRPr="00F12C9A">
        <w:rPr>
          <w:rFonts w:ascii="Futura Lt BT" w:hAnsi="Futura Lt BT"/>
          <w:sz w:val="24"/>
          <w:szCs w:val="24"/>
          <w:lang w:val="fr-BE"/>
        </w:rPr>
        <w:t>.</w:t>
      </w:r>
    </w:p>
    <w:p w14:paraId="4CAF253F" w14:textId="77777777" w:rsidR="00076542" w:rsidRDefault="00076542" w:rsidP="009107F8">
      <w:pPr>
        <w:pStyle w:val="ListParagraph"/>
        <w:spacing w:after="120"/>
        <w:ind w:left="0"/>
        <w:contextualSpacing w:val="0"/>
        <w:jc w:val="both"/>
        <w:rPr>
          <w:rFonts w:ascii="Futura Lt BT" w:hAnsi="Futura Lt BT"/>
          <w:sz w:val="24"/>
          <w:szCs w:val="24"/>
          <w:lang w:val="fr-BE"/>
        </w:rPr>
      </w:pPr>
    </w:p>
    <w:p w14:paraId="4DE27249" w14:textId="6B162C52" w:rsidR="008F0884" w:rsidRPr="009107F8" w:rsidRDefault="002A70BE" w:rsidP="009107F8">
      <w:pPr>
        <w:pStyle w:val="ListParagraph"/>
        <w:spacing w:after="120"/>
        <w:ind w:left="0"/>
        <w:contextualSpacing w:val="0"/>
        <w:jc w:val="both"/>
        <w:rPr>
          <w:rFonts w:ascii="Futura Lt BT" w:hAnsi="Futura Lt BT"/>
          <w:sz w:val="24"/>
          <w:szCs w:val="24"/>
          <w:lang w:val="fr-BE"/>
        </w:rPr>
      </w:pPr>
      <w:r w:rsidRPr="009107F8">
        <w:rPr>
          <w:rFonts w:ascii="Futura Lt BT" w:hAnsi="Futura Lt BT"/>
          <w:sz w:val="24"/>
          <w:szCs w:val="24"/>
          <w:lang w:val="fr-BE"/>
        </w:rPr>
        <w:t>Dans le cadre de la politique de transparence du FEI, comme indiqué dans l’Appel à Manifestation d’Intérêts, et soumis à l’approbation de la transaction concernée par le Conseil d’Administration du FEI, le Soumissionnaire, en signant ce formulaire :</w:t>
      </w:r>
    </w:p>
    <w:p w14:paraId="4880A2F6" w14:textId="77777777" w:rsidR="00076542" w:rsidRDefault="00076542" w:rsidP="009107F8">
      <w:pPr>
        <w:pStyle w:val="ListParagraph"/>
        <w:spacing w:after="120"/>
        <w:ind w:left="0"/>
        <w:contextualSpacing w:val="0"/>
        <w:jc w:val="both"/>
        <w:rPr>
          <w:rFonts w:ascii="Futura Lt BT" w:hAnsi="Futura Lt BT"/>
          <w:sz w:val="24"/>
          <w:szCs w:val="24"/>
          <w:lang w:val="fr-BE"/>
        </w:rPr>
      </w:pPr>
    </w:p>
    <w:p w14:paraId="30E2E078" w14:textId="7131158C" w:rsidR="00076542" w:rsidRDefault="002A70BE" w:rsidP="009107F8">
      <w:pPr>
        <w:pStyle w:val="ListParagraph"/>
        <w:spacing w:after="120"/>
        <w:ind w:left="0"/>
        <w:contextualSpacing w:val="0"/>
        <w:jc w:val="both"/>
        <w:rPr>
          <w:rFonts w:ascii="Futura Lt BT" w:hAnsi="Futura Lt BT"/>
          <w:sz w:val="24"/>
          <w:szCs w:val="24"/>
          <w:lang w:val="fr-BE"/>
        </w:rPr>
      </w:pPr>
      <w:r w:rsidRPr="009107F8">
        <w:rPr>
          <w:rFonts w:ascii="Futura Lt BT" w:hAnsi="Futura Lt BT"/>
          <w:sz w:val="24"/>
          <w:szCs w:val="24"/>
          <w:lang w:val="fr-BE"/>
        </w:rPr>
        <w:t>[</w:t>
      </w:r>
      <w:r w:rsidR="00623C45">
        <w:rPr>
          <w:rFonts w:ascii="Futura Lt BT" w:hAnsi="Futura Lt BT"/>
          <w:sz w:val="24"/>
          <w:szCs w:val="24"/>
          <w:lang w:val="fr-BE"/>
        </w:rPr>
        <w:t>SVP, merci de bien vouloir co</w:t>
      </w:r>
      <w:r w:rsidRPr="009107F8">
        <w:rPr>
          <w:rFonts w:ascii="Futura Lt BT" w:hAnsi="Futura Lt BT"/>
          <w:sz w:val="24"/>
          <w:szCs w:val="24"/>
          <w:lang w:val="fr-BE"/>
        </w:rPr>
        <w:t>cher la case appropriée</w:t>
      </w:r>
      <w:r w:rsidR="00076542">
        <w:rPr>
          <w:rFonts w:ascii="Futura Lt BT" w:hAnsi="Futura Lt BT"/>
          <w:sz w:val="24"/>
          <w:szCs w:val="24"/>
          <w:lang w:val="fr-BE"/>
        </w:rPr>
        <w:t>]</w:t>
      </w:r>
    </w:p>
    <w:p w14:paraId="0FABE6FA" w14:textId="77777777" w:rsidR="00076542" w:rsidRDefault="00076542" w:rsidP="009107F8">
      <w:pPr>
        <w:pStyle w:val="ListParagraph"/>
        <w:spacing w:after="120"/>
        <w:ind w:left="0"/>
        <w:contextualSpacing w:val="0"/>
        <w:jc w:val="both"/>
        <w:rPr>
          <w:rFonts w:ascii="Futura Lt BT" w:hAnsi="Futura Lt BT"/>
          <w:sz w:val="24"/>
          <w:szCs w:val="24"/>
          <w:lang w:val="fr-BE"/>
        </w:rPr>
      </w:pPr>
    </w:p>
    <w:p w14:paraId="2C8B902D" w14:textId="5E13D92D" w:rsidR="00076542" w:rsidRPr="00076542" w:rsidRDefault="002A70BE" w:rsidP="009107F8">
      <w:pPr>
        <w:pStyle w:val="ListParagraph"/>
        <w:numPr>
          <w:ilvl w:val="0"/>
          <w:numId w:val="47"/>
        </w:numPr>
        <w:spacing w:after="120"/>
        <w:contextualSpacing w:val="0"/>
        <w:jc w:val="both"/>
        <w:rPr>
          <w:rFonts w:ascii="Futura Lt BT" w:hAnsi="Futura Lt BT"/>
          <w:sz w:val="24"/>
          <w:szCs w:val="24"/>
          <w:lang w:val="fr-BE"/>
        </w:rPr>
      </w:pPr>
      <w:r w:rsidRPr="009107F8">
        <w:rPr>
          <w:rFonts w:ascii="Futura Lt BT" w:hAnsi="Futura Lt BT"/>
          <w:sz w:val="24"/>
          <w:szCs w:val="24"/>
          <w:lang w:val="fr-BE"/>
        </w:rPr>
        <w:t>Confirme que le soumissionnaire est d’accord pour publier un résumé de la transaction (le nom du projet, la na</w:t>
      </w:r>
      <w:r w:rsidR="00595AA3" w:rsidRPr="00595AA3">
        <w:rPr>
          <w:rFonts w:ascii="Futura Lt BT" w:hAnsi="Futura Lt BT"/>
          <w:sz w:val="24"/>
          <w:szCs w:val="24"/>
          <w:lang w:val="fr-BE"/>
        </w:rPr>
        <w:t>ture de la transaction, le lieu</w:t>
      </w:r>
      <w:r w:rsidRPr="009107F8">
        <w:rPr>
          <w:rFonts w:ascii="Futura Lt BT" w:hAnsi="Futura Lt BT"/>
          <w:sz w:val="24"/>
          <w:szCs w:val="24"/>
          <w:lang w:val="fr-BE"/>
        </w:rPr>
        <w:t xml:space="preserve"> géographique, et les ressources gérées par le FEI utilisées) dans le procès-verbal du Conseil d’Administration du FEI publié sur le site internet du FEI, après l’approbation et la signature du dit procès-verbal</w:t>
      </w:r>
      <w:r w:rsidR="00076542">
        <w:rPr>
          <w:rFonts w:ascii="Futura Lt BT" w:hAnsi="Futura Lt BT"/>
          <w:sz w:val="24"/>
          <w:szCs w:val="24"/>
          <w:lang w:val="fr-BE"/>
        </w:rPr>
        <w:t>.</w:t>
      </w:r>
    </w:p>
    <w:p w14:paraId="7E2F7F98" w14:textId="39ADEE8C" w:rsidR="00076542" w:rsidRDefault="00076542" w:rsidP="009107F8">
      <w:pPr>
        <w:pStyle w:val="ListParagraph"/>
        <w:jc w:val="both"/>
        <w:rPr>
          <w:rFonts w:ascii="Futura Lt BT" w:hAnsi="Futura Lt BT"/>
          <w:sz w:val="24"/>
          <w:szCs w:val="24"/>
          <w:lang w:val="fr-BE"/>
        </w:rPr>
      </w:pPr>
      <w:r w:rsidRPr="009107F8">
        <w:rPr>
          <w:rFonts w:ascii="Futura Lt BT" w:hAnsi="Futura Lt BT"/>
          <w:sz w:val="24"/>
          <w:szCs w:val="24"/>
          <w:lang w:val="fr-BE"/>
        </w:rPr>
        <w:t>Ou</w:t>
      </w:r>
      <w:r>
        <w:rPr>
          <w:rFonts w:ascii="Futura Lt BT" w:hAnsi="Futura Lt BT"/>
          <w:sz w:val="24"/>
          <w:szCs w:val="24"/>
          <w:lang w:val="fr-BE"/>
        </w:rPr>
        <w:t xml:space="preserve"> </w:t>
      </w:r>
    </w:p>
    <w:p w14:paraId="60A55111" w14:textId="77777777" w:rsidR="00076542" w:rsidRDefault="00076542" w:rsidP="009107F8">
      <w:pPr>
        <w:pStyle w:val="ListParagraph"/>
        <w:jc w:val="both"/>
        <w:rPr>
          <w:rFonts w:ascii="Futura Lt BT" w:hAnsi="Futura Lt BT"/>
          <w:sz w:val="24"/>
          <w:szCs w:val="24"/>
          <w:lang w:val="fr-BE"/>
        </w:rPr>
      </w:pPr>
    </w:p>
    <w:p w14:paraId="295907FA" w14:textId="5A19D41A" w:rsidR="00076542" w:rsidRDefault="00076542" w:rsidP="009107F8">
      <w:pPr>
        <w:pStyle w:val="ListParagraph"/>
        <w:numPr>
          <w:ilvl w:val="0"/>
          <w:numId w:val="47"/>
        </w:numPr>
        <w:jc w:val="both"/>
        <w:rPr>
          <w:rFonts w:ascii="Futura Lt BT" w:hAnsi="Futura Lt BT"/>
          <w:sz w:val="24"/>
          <w:szCs w:val="24"/>
          <w:lang w:val="fr-BE"/>
        </w:rPr>
      </w:pPr>
      <w:r w:rsidRPr="00DC6D82">
        <w:rPr>
          <w:rFonts w:ascii="Futura Lt BT" w:hAnsi="Futura Lt BT"/>
          <w:sz w:val="24"/>
          <w:szCs w:val="24"/>
          <w:lang w:val="fr-BE"/>
        </w:rPr>
        <w:t xml:space="preserve">Déclare que (i) le soumissionnaire n’est pas d’accord pour publier un résumé de la transaction (le nom du projet, la nature de la transaction, le </w:t>
      </w:r>
      <w:r w:rsidR="00595AA3">
        <w:rPr>
          <w:rFonts w:ascii="Futura Lt BT" w:hAnsi="Futura Lt BT"/>
          <w:sz w:val="24"/>
          <w:szCs w:val="24"/>
          <w:lang w:val="fr-BE"/>
        </w:rPr>
        <w:t xml:space="preserve">lieu </w:t>
      </w:r>
      <w:r w:rsidRPr="00DC6D82">
        <w:rPr>
          <w:rFonts w:ascii="Futura Lt BT" w:hAnsi="Futura Lt BT"/>
          <w:sz w:val="24"/>
          <w:szCs w:val="24"/>
          <w:lang w:val="fr-BE"/>
        </w:rPr>
        <w:t>géographique, et les ressources gérées par le FEI utilisées) dans le procès-verbal du Conseil d’Administration du FEI publié sur le site internet du FEI, après l’approbation et la signature du dit procès-verbal et (ii) cette publication pourrait porter atteinte aux intérêts commerciaux- de la dite transaction</w:t>
      </w:r>
      <w:r w:rsidR="00054741">
        <w:rPr>
          <w:rStyle w:val="FootnoteReference"/>
          <w:rFonts w:ascii="Futura Lt BT" w:hAnsi="Futura Lt BT"/>
          <w:sz w:val="24"/>
          <w:szCs w:val="24"/>
          <w:lang w:val="fr-BE"/>
        </w:rPr>
        <w:footnoteReference w:id="3"/>
      </w:r>
      <w:r w:rsidRPr="00DC6D82">
        <w:rPr>
          <w:rFonts w:ascii="Futura Lt BT" w:hAnsi="Futura Lt BT"/>
          <w:sz w:val="24"/>
          <w:szCs w:val="24"/>
          <w:lang w:val="fr-BE"/>
        </w:rPr>
        <w:t>.</w:t>
      </w:r>
    </w:p>
    <w:p w14:paraId="32650821" w14:textId="1F5A5A3D" w:rsidR="00076542" w:rsidRDefault="00076542" w:rsidP="009107F8">
      <w:pPr>
        <w:pStyle w:val="ListParagraph"/>
        <w:ind w:left="0"/>
        <w:jc w:val="both"/>
        <w:rPr>
          <w:rFonts w:ascii="Futura Lt BT" w:hAnsi="Futura Lt BT"/>
          <w:sz w:val="24"/>
          <w:szCs w:val="24"/>
          <w:lang w:val="fr-BE"/>
        </w:rPr>
      </w:pPr>
    </w:p>
    <w:p w14:paraId="6844909A" w14:textId="3A49C867" w:rsidR="00076542" w:rsidRDefault="00076542" w:rsidP="009107F8">
      <w:pPr>
        <w:pStyle w:val="ListParagraph"/>
        <w:ind w:left="0"/>
        <w:jc w:val="both"/>
        <w:rPr>
          <w:rFonts w:ascii="Futura Lt BT" w:hAnsi="Futura Lt BT"/>
          <w:sz w:val="24"/>
          <w:szCs w:val="24"/>
          <w:lang w:val="fr-BE"/>
        </w:rPr>
      </w:pPr>
      <w:r>
        <w:rPr>
          <w:rFonts w:ascii="Futura Lt BT" w:hAnsi="Futura Lt BT"/>
          <w:sz w:val="24"/>
          <w:szCs w:val="24"/>
          <w:lang w:val="fr-BE"/>
        </w:rPr>
        <w:t xml:space="preserve">Dans le cas d’une application conjointe, cette déclaration sur l’honneur doit </w:t>
      </w:r>
      <w:r w:rsidR="00842283">
        <w:rPr>
          <w:rFonts w:ascii="Futura Lt BT" w:hAnsi="Futura Lt BT"/>
          <w:sz w:val="24"/>
          <w:szCs w:val="24"/>
          <w:lang w:val="fr-BE"/>
        </w:rPr>
        <w:t>être</w:t>
      </w:r>
      <w:r>
        <w:rPr>
          <w:rFonts w:ascii="Futura Lt BT" w:hAnsi="Futura Lt BT"/>
          <w:sz w:val="24"/>
          <w:szCs w:val="24"/>
          <w:lang w:val="fr-BE"/>
        </w:rPr>
        <w:t xml:space="preserve"> remplie séparément par le </w:t>
      </w:r>
      <w:r w:rsidR="00054741">
        <w:rPr>
          <w:rFonts w:ascii="Futura Lt BT" w:hAnsi="Futura Lt BT"/>
          <w:sz w:val="24"/>
          <w:szCs w:val="24"/>
          <w:lang w:val="fr-BE"/>
        </w:rPr>
        <w:t>Soumissionnaire</w:t>
      </w:r>
      <w:r>
        <w:rPr>
          <w:rFonts w:ascii="Futura Lt BT" w:hAnsi="Futura Lt BT"/>
          <w:sz w:val="24"/>
          <w:szCs w:val="24"/>
          <w:lang w:val="fr-BE"/>
        </w:rPr>
        <w:t xml:space="preserve"> et l’Entité Participante.</w:t>
      </w:r>
    </w:p>
    <w:p w14:paraId="4D828B19" w14:textId="57259CD5" w:rsidR="00054741" w:rsidRDefault="00054741" w:rsidP="006B4EE2">
      <w:pPr>
        <w:pStyle w:val="ListParagraph"/>
        <w:rPr>
          <w:rFonts w:ascii="Futura Lt BT" w:hAnsi="Futura Lt BT"/>
          <w:sz w:val="24"/>
          <w:szCs w:val="24"/>
          <w:lang w:val="fr-BE"/>
        </w:rPr>
      </w:pPr>
    </w:p>
    <w:p w14:paraId="58FE8CDE" w14:textId="1F425245" w:rsidR="00054741" w:rsidRDefault="00054741" w:rsidP="006B4EE2">
      <w:pPr>
        <w:pStyle w:val="ListParagraph"/>
        <w:rPr>
          <w:rFonts w:ascii="Futura Lt BT" w:hAnsi="Futura Lt BT"/>
          <w:sz w:val="24"/>
          <w:szCs w:val="24"/>
          <w:lang w:val="fr-BE"/>
        </w:rPr>
      </w:pPr>
    </w:p>
    <w:p w14:paraId="4E5AE553" w14:textId="77777777" w:rsidR="00054741" w:rsidRPr="00276FC6" w:rsidRDefault="00054741" w:rsidP="006B4EE2">
      <w:pPr>
        <w:pStyle w:val="ListParagraph"/>
        <w:rPr>
          <w:rFonts w:ascii="Futura Lt BT" w:hAnsi="Futura Lt BT"/>
          <w:sz w:val="24"/>
          <w:szCs w:val="24"/>
          <w:lang w:val="fr-BE"/>
        </w:rPr>
      </w:pPr>
    </w:p>
    <w:p w14:paraId="26663D49" w14:textId="77777777" w:rsidR="00B03EF3" w:rsidRPr="006B7C3E"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lastRenderedPageBreak/>
        <w:t xml:space="preserve">Cordiales salutations, </w:t>
      </w:r>
    </w:p>
    <w:p w14:paraId="1E68E957" w14:textId="77777777" w:rsidR="00541B36" w:rsidRPr="006B7C3E" w:rsidRDefault="000039CA" w:rsidP="00586FEB">
      <w:pPr>
        <w:spacing w:after="0"/>
        <w:jc w:val="both"/>
        <w:rPr>
          <w:rFonts w:ascii="Futura Lt BT" w:hAnsi="Futura Lt BT"/>
          <w:sz w:val="24"/>
          <w:szCs w:val="24"/>
          <w:lang w:val="fr-BE"/>
        </w:rPr>
      </w:pPr>
      <w:r>
        <w:rPr>
          <w:rFonts w:ascii="Futura Lt BT" w:hAnsi="Futura Lt BT"/>
          <w:sz w:val="24"/>
          <w:szCs w:val="24"/>
          <w:lang w:val="fr-BE"/>
        </w:rPr>
        <w:t>[</w:t>
      </w:r>
      <w:r w:rsidR="00541B36" w:rsidRPr="006B7C3E">
        <w:rPr>
          <w:rFonts w:ascii="Futura Lt BT" w:hAnsi="Futura Lt BT"/>
          <w:sz w:val="24"/>
          <w:szCs w:val="24"/>
          <w:lang w:val="fr-BE"/>
        </w:rPr>
        <w:t>Nom du Soumissionnaire</w:t>
      </w:r>
      <w:r>
        <w:rPr>
          <w:rFonts w:ascii="Futura Lt BT" w:hAnsi="Futura Lt BT"/>
          <w:sz w:val="24"/>
          <w:szCs w:val="24"/>
          <w:lang w:val="fr-BE"/>
        </w:rPr>
        <w:t>]</w:t>
      </w:r>
    </w:p>
    <w:p w14:paraId="39CC623B" w14:textId="77777777" w:rsidR="00B03EF3" w:rsidRPr="006B7C3E" w:rsidRDefault="000039CA" w:rsidP="00586FEB">
      <w:pPr>
        <w:spacing w:after="0"/>
        <w:jc w:val="both"/>
        <w:rPr>
          <w:rFonts w:ascii="Futura Lt BT" w:hAnsi="Futura Lt BT"/>
          <w:sz w:val="24"/>
          <w:szCs w:val="24"/>
          <w:lang w:val="fr-BE"/>
        </w:rPr>
      </w:pPr>
      <w:r>
        <w:rPr>
          <w:rFonts w:ascii="Futura Lt BT" w:hAnsi="Futura Lt BT"/>
          <w:sz w:val="24"/>
          <w:szCs w:val="24"/>
          <w:lang w:val="fr-BE"/>
        </w:rPr>
        <w:t>[</w:t>
      </w:r>
      <w:r w:rsidR="00B03EF3" w:rsidRPr="0040532C">
        <w:rPr>
          <w:rFonts w:ascii="Futura Lt BT" w:hAnsi="Futura Lt BT"/>
          <w:szCs w:val="24"/>
          <w:lang w:val="fr-BE"/>
        </w:rPr>
        <w:t>Signature du Soumissionnaire</w:t>
      </w:r>
      <w:r>
        <w:rPr>
          <w:rFonts w:ascii="Futura Lt BT" w:hAnsi="Futura Lt BT"/>
          <w:szCs w:val="24"/>
          <w:lang w:val="fr-BE"/>
        </w:rPr>
        <w:t>]</w:t>
      </w:r>
      <w:r w:rsidR="00360CAC" w:rsidRPr="0040532C">
        <w:rPr>
          <w:rFonts w:ascii="Futura Lt BT" w:hAnsi="Futura Lt BT"/>
          <w:szCs w:val="24"/>
          <w:lang w:val="fr-BE"/>
        </w:rPr>
        <w:t xml:space="preserve">        </w:t>
      </w:r>
      <w:r w:rsidR="00B50176" w:rsidRPr="0040532C">
        <w:rPr>
          <w:rFonts w:ascii="Futura Lt BT" w:hAnsi="Futura Lt BT"/>
          <w:szCs w:val="24"/>
          <w:lang w:val="fr-BE"/>
        </w:rPr>
        <w:t xml:space="preserve">                       </w:t>
      </w:r>
      <w:r>
        <w:rPr>
          <w:rFonts w:ascii="Futura Lt BT" w:hAnsi="Futura Lt BT"/>
          <w:szCs w:val="24"/>
          <w:lang w:val="fr-BE"/>
        </w:rPr>
        <w:t>[</w:t>
      </w:r>
      <w:r w:rsidR="00B03EF3" w:rsidRPr="0040532C">
        <w:rPr>
          <w:rFonts w:ascii="Futura Lt BT" w:hAnsi="Futura Lt BT"/>
          <w:szCs w:val="24"/>
          <w:lang w:val="fr-BE"/>
        </w:rPr>
        <w:t>Cach</w:t>
      </w:r>
      <w:r w:rsidR="005F369C">
        <w:rPr>
          <w:rFonts w:ascii="Futura Lt BT" w:hAnsi="Futura Lt BT"/>
          <w:szCs w:val="24"/>
          <w:lang w:val="fr-BE"/>
        </w:rPr>
        <w:t>et</w:t>
      </w:r>
      <w:r w:rsidR="00B03EF3" w:rsidRPr="0040532C">
        <w:rPr>
          <w:rFonts w:ascii="Futura Lt BT" w:hAnsi="Futura Lt BT"/>
          <w:szCs w:val="24"/>
          <w:lang w:val="fr-BE"/>
        </w:rPr>
        <w:t xml:space="preserve"> du Soumissionnaire (si possible</w:t>
      </w:r>
      <w:r w:rsidR="00B03EF3" w:rsidRPr="006B7C3E">
        <w:rPr>
          <w:rFonts w:ascii="Futura Lt BT" w:hAnsi="Futura Lt BT"/>
          <w:sz w:val="24"/>
          <w:szCs w:val="24"/>
          <w:lang w:val="fr-BE"/>
        </w:rPr>
        <w:t>)</w:t>
      </w:r>
      <w:r>
        <w:rPr>
          <w:rFonts w:ascii="Futura Lt BT" w:hAnsi="Futura Lt BT"/>
          <w:sz w:val="24"/>
          <w:szCs w:val="24"/>
          <w:lang w:val="fr-BE"/>
        </w:rPr>
        <w:t>]</w:t>
      </w:r>
    </w:p>
    <w:p w14:paraId="70E1510A" w14:textId="77777777" w:rsidR="00541B36" w:rsidRDefault="00541B36" w:rsidP="00C8117B">
      <w:pPr>
        <w:spacing w:after="0"/>
        <w:jc w:val="both"/>
        <w:rPr>
          <w:rFonts w:ascii="Futura Lt BT" w:hAnsi="Futura Lt BT"/>
          <w:sz w:val="24"/>
          <w:szCs w:val="24"/>
          <w:lang w:val="fr-BE"/>
        </w:rPr>
      </w:pPr>
    </w:p>
    <w:p w14:paraId="0EEEE426" w14:textId="77777777" w:rsidR="00541B36" w:rsidRDefault="00541B36" w:rsidP="00C8117B">
      <w:pPr>
        <w:spacing w:after="0"/>
        <w:jc w:val="both"/>
        <w:rPr>
          <w:rFonts w:ascii="Futura Lt BT" w:hAnsi="Futura Lt BT"/>
          <w:sz w:val="24"/>
          <w:szCs w:val="24"/>
          <w:lang w:val="fr-BE"/>
        </w:rPr>
      </w:pPr>
    </w:p>
    <w:p w14:paraId="7DB32E7D" w14:textId="77777777" w:rsidR="00541B36" w:rsidRDefault="000039CA" w:rsidP="00C8117B">
      <w:pPr>
        <w:spacing w:after="0"/>
        <w:jc w:val="both"/>
        <w:rPr>
          <w:rFonts w:ascii="Futura Lt BT" w:hAnsi="Futura Lt BT"/>
          <w:sz w:val="24"/>
          <w:szCs w:val="24"/>
          <w:lang w:val="fr-BE"/>
        </w:rPr>
      </w:pPr>
      <w:r>
        <w:rPr>
          <w:rFonts w:ascii="Futura Lt BT" w:hAnsi="Futura Lt BT"/>
          <w:sz w:val="24"/>
          <w:szCs w:val="24"/>
          <w:lang w:val="fr-BE"/>
        </w:rPr>
        <w:t>[</w:t>
      </w:r>
      <w:r w:rsidR="00B03EF3" w:rsidRPr="006B7C3E">
        <w:rPr>
          <w:rFonts w:ascii="Futura Lt BT" w:hAnsi="Futura Lt BT"/>
          <w:sz w:val="24"/>
          <w:szCs w:val="24"/>
          <w:lang w:val="fr-BE"/>
        </w:rPr>
        <w:t xml:space="preserve">Nom </w:t>
      </w:r>
      <w:r w:rsidR="00541B36">
        <w:rPr>
          <w:rFonts w:ascii="Futura Lt BT" w:hAnsi="Futura Lt BT"/>
          <w:sz w:val="24"/>
          <w:szCs w:val="24"/>
          <w:lang w:val="fr-BE"/>
        </w:rPr>
        <w:t>du signataire</w:t>
      </w:r>
    </w:p>
    <w:p w14:paraId="5E0B6373" w14:textId="77777777" w:rsidR="00541B36" w:rsidRDefault="00541B36" w:rsidP="00C8117B">
      <w:pPr>
        <w:spacing w:after="0"/>
        <w:jc w:val="both"/>
        <w:rPr>
          <w:rFonts w:ascii="Futura Lt BT" w:hAnsi="Futura Lt BT"/>
          <w:sz w:val="24"/>
          <w:szCs w:val="24"/>
          <w:lang w:val="fr-BE"/>
        </w:rPr>
      </w:pPr>
      <w:r>
        <w:rPr>
          <w:rFonts w:ascii="Futura Lt BT" w:hAnsi="Futura Lt BT"/>
          <w:sz w:val="24"/>
          <w:szCs w:val="24"/>
          <w:lang w:val="fr-BE"/>
        </w:rPr>
        <w:t>T</w:t>
      </w:r>
      <w:r w:rsidR="00B03EF3" w:rsidRPr="006B7C3E">
        <w:rPr>
          <w:rFonts w:ascii="Futura Lt BT" w:hAnsi="Futura Lt BT"/>
          <w:sz w:val="24"/>
          <w:szCs w:val="24"/>
          <w:lang w:val="fr-BE"/>
        </w:rPr>
        <w:t xml:space="preserve">itre </w:t>
      </w:r>
      <w:r>
        <w:rPr>
          <w:rFonts w:ascii="Futura Lt BT" w:hAnsi="Futura Lt BT"/>
          <w:sz w:val="24"/>
          <w:szCs w:val="24"/>
          <w:lang w:val="fr-BE"/>
        </w:rPr>
        <w:t>du signataire</w:t>
      </w:r>
    </w:p>
    <w:p w14:paraId="75F31E4C" w14:textId="77777777" w:rsidR="00541B36" w:rsidRDefault="00A931A6" w:rsidP="00C8117B">
      <w:pPr>
        <w:spacing w:after="0"/>
        <w:jc w:val="both"/>
        <w:rPr>
          <w:rFonts w:ascii="Futura Lt BT" w:hAnsi="Futura Lt BT"/>
          <w:sz w:val="24"/>
          <w:szCs w:val="24"/>
          <w:lang w:val="fr-BE"/>
        </w:rPr>
      </w:pPr>
      <w:r w:rsidRPr="006B7C3E">
        <w:rPr>
          <w:rFonts w:ascii="Futura Lt BT" w:hAnsi="Futura Lt BT"/>
          <w:sz w:val="24"/>
          <w:szCs w:val="24"/>
          <w:lang w:val="fr-BE"/>
        </w:rPr>
        <w:t xml:space="preserve">Lieu                                      </w:t>
      </w:r>
      <w:r w:rsidR="00B50176">
        <w:rPr>
          <w:rFonts w:ascii="Futura Lt BT" w:hAnsi="Futura Lt BT"/>
          <w:sz w:val="24"/>
          <w:szCs w:val="24"/>
          <w:lang w:val="fr-BE"/>
        </w:rPr>
        <w:tab/>
      </w:r>
      <w:r w:rsidR="00B50176">
        <w:rPr>
          <w:rFonts w:ascii="Futura Lt BT" w:hAnsi="Futura Lt BT"/>
          <w:sz w:val="24"/>
          <w:szCs w:val="24"/>
          <w:lang w:val="fr-BE"/>
        </w:rPr>
        <w:tab/>
      </w:r>
      <w:r w:rsidR="00B50176">
        <w:rPr>
          <w:rFonts w:ascii="Futura Lt BT" w:hAnsi="Futura Lt BT"/>
          <w:sz w:val="24"/>
          <w:szCs w:val="24"/>
          <w:lang w:val="fr-BE"/>
        </w:rPr>
        <w:tab/>
      </w:r>
    </w:p>
    <w:p w14:paraId="0ADE3C8E" w14:textId="5CC80EB3" w:rsidR="00B03EF3" w:rsidRPr="006B7C3E" w:rsidRDefault="00B03EF3" w:rsidP="00C8117B">
      <w:pPr>
        <w:spacing w:after="0"/>
        <w:jc w:val="both"/>
        <w:rPr>
          <w:rFonts w:ascii="Futura Lt BT" w:hAnsi="Futura Lt BT"/>
          <w:sz w:val="24"/>
          <w:szCs w:val="24"/>
          <w:lang w:val="fr-BE"/>
        </w:rPr>
      </w:pPr>
      <w:r w:rsidRPr="006B7C3E">
        <w:rPr>
          <w:rFonts w:ascii="Futura Lt BT" w:hAnsi="Futura Lt BT"/>
          <w:sz w:val="24"/>
          <w:szCs w:val="24"/>
          <w:lang w:val="fr-BE"/>
        </w:rPr>
        <w:t>Date</w:t>
      </w:r>
      <w:r w:rsidR="00A931A6" w:rsidRPr="006B7C3E">
        <w:rPr>
          <w:rFonts w:ascii="Futura Lt BT" w:hAnsi="Futura Lt BT"/>
          <w:sz w:val="24"/>
          <w:szCs w:val="24"/>
          <w:lang w:val="fr-BE"/>
        </w:rPr>
        <w:t xml:space="preserve"> (JJ/MM/</w:t>
      </w:r>
      <w:r w:rsidR="00E60BAC" w:rsidRPr="006B7C3E">
        <w:rPr>
          <w:rFonts w:ascii="Futura Lt BT" w:hAnsi="Futura Lt BT"/>
          <w:sz w:val="24"/>
          <w:szCs w:val="24"/>
          <w:lang w:val="fr-BE"/>
        </w:rPr>
        <w:t>201</w:t>
      </w:r>
      <w:r w:rsidR="00DF6ACE">
        <w:rPr>
          <w:rFonts w:ascii="Futura Lt BT" w:hAnsi="Futura Lt BT"/>
          <w:sz w:val="24"/>
          <w:szCs w:val="24"/>
          <w:lang w:val="fr-BE"/>
        </w:rPr>
        <w:t>9</w:t>
      </w:r>
      <w:r w:rsidR="00A931A6" w:rsidRPr="006B7C3E">
        <w:rPr>
          <w:rFonts w:ascii="Futura Lt BT" w:hAnsi="Futura Lt BT"/>
          <w:sz w:val="24"/>
          <w:szCs w:val="24"/>
          <w:lang w:val="fr-BE"/>
        </w:rPr>
        <w:t>)</w:t>
      </w:r>
      <w:r w:rsidR="000039CA">
        <w:rPr>
          <w:rFonts w:ascii="Futura Lt BT" w:hAnsi="Futura Lt BT"/>
          <w:sz w:val="24"/>
          <w:szCs w:val="24"/>
          <w:lang w:val="fr-BE"/>
        </w:rPr>
        <w:t>]</w:t>
      </w:r>
    </w:p>
    <w:p w14:paraId="0AC5B947" w14:textId="77777777" w:rsidR="00B03EF3" w:rsidRPr="006B7C3E" w:rsidRDefault="00B03EF3" w:rsidP="00C8117B">
      <w:pPr>
        <w:spacing w:after="0"/>
        <w:jc w:val="both"/>
        <w:rPr>
          <w:rFonts w:ascii="Futura Lt BT" w:hAnsi="Futura Lt BT"/>
          <w:sz w:val="24"/>
          <w:szCs w:val="24"/>
          <w:lang w:val="fr-BE"/>
        </w:rPr>
      </w:pPr>
    </w:p>
    <w:p w14:paraId="5E619A47" w14:textId="77777777" w:rsidR="00A931A6" w:rsidRPr="006B7C3E" w:rsidRDefault="00A931A6" w:rsidP="00C8117B">
      <w:pPr>
        <w:spacing w:after="0"/>
        <w:jc w:val="both"/>
        <w:rPr>
          <w:rFonts w:ascii="Futura Lt BT" w:hAnsi="Futura Lt BT"/>
          <w:sz w:val="24"/>
          <w:szCs w:val="24"/>
          <w:lang w:val="fr-BE"/>
        </w:rPr>
      </w:pPr>
    </w:p>
    <w:p w14:paraId="61688C8D" w14:textId="77777777" w:rsidR="00A931A6" w:rsidRPr="006B7C3E" w:rsidRDefault="00A931A6" w:rsidP="00C8117B">
      <w:pPr>
        <w:spacing w:after="0"/>
        <w:jc w:val="both"/>
        <w:rPr>
          <w:rFonts w:ascii="Futura Lt BT" w:hAnsi="Futura Lt BT"/>
          <w:sz w:val="24"/>
          <w:szCs w:val="24"/>
          <w:lang w:val="fr-BE"/>
        </w:rPr>
      </w:pPr>
    </w:p>
    <w:p w14:paraId="02E4F99C" w14:textId="77777777" w:rsidR="00B03EF3" w:rsidRPr="006B7C3E" w:rsidRDefault="008E5A5C" w:rsidP="00C8117B">
      <w:pPr>
        <w:spacing w:after="0"/>
        <w:jc w:val="both"/>
        <w:rPr>
          <w:rFonts w:ascii="Futura Lt BT" w:hAnsi="Futura Lt BT"/>
          <w:sz w:val="24"/>
          <w:szCs w:val="24"/>
          <w:lang w:val="fr-BE"/>
        </w:rPr>
      </w:pPr>
      <w:r w:rsidRPr="006B7C3E">
        <w:rPr>
          <w:rFonts w:ascii="Futura Lt BT" w:hAnsi="Futura Lt BT"/>
          <w:sz w:val="24"/>
          <w:szCs w:val="24"/>
          <w:lang w:val="fr-BE"/>
        </w:rPr>
        <w:t>P</w:t>
      </w:r>
      <w:r w:rsidR="00D13894">
        <w:rPr>
          <w:rFonts w:ascii="Futura Lt BT" w:hAnsi="Futura Lt BT"/>
          <w:sz w:val="24"/>
          <w:szCs w:val="24"/>
          <w:lang w:val="fr-BE"/>
        </w:rPr>
        <w:t xml:space="preserve">arties </w:t>
      </w:r>
      <w:r w:rsidR="00B03EF3" w:rsidRPr="006B7C3E">
        <w:rPr>
          <w:rFonts w:ascii="Futura Lt BT" w:hAnsi="Futura Lt BT"/>
          <w:sz w:val="24"/>
          <w:szCs w:val="24"/>
          <w:lang w:val="fr-BE"/>
        </w:rPr>
        <w:t>à soumettre au titre de la Manifestation d’Intérêt :</w:t>
      </w:r>
    </w:p>
    <w:p w14:paraId="254876DE" w14:textId="77777777" w:rsidR="00B03EF3" w:rsidRPr="006B7C3E" w:rsidRDefault="00D13894" w:rsidP="007E1A10">
      <w:pPr>
        <w:pStyle w:val="ListParagraph"/>
        <w:numPr>
          <w:ilvl w:val="0"/>
          <w:numId w:val="22"/>
        </w:numPr>
        <w:spacing w:after="0"/>
        <w:contextualSpacing w:val="0"/>
        <w:jc w:val="both"/>
        <w:rPr>
          <w:rFonts w:ascii="Futura Lt BT" w:hAnsi="Futura Lt BT"/>
          <w:sz w:val="24"/>
          <w:szCs w:val="24"/>
          <w:lang w:val="fr-BE"/>
        </w:rPr>
      </w:pPr>
      <w:r>
        <w:rPr>
          <w:rFonts w:ascii="Futura Lt BT" w:hAnsi="Futura Lt BT"/>
          <w:sz w:val="24"/>
          <w:szCs w:val="24"/>
          <w:lang w:val="fr-BE"/>
        </w:rPr>
        <w:t>Partie</w:t>
      </w:r>
      <w:r w:rsidR="00A931A6" w:rsidRPr="006B7C3E">
        <w:rPr>
          <w:rFonts w:ascii="Futura Lt BT" w:hAnsi="Futura Lt BT"/>
          <w:sz w:val="24"/>
          <w:szCs w:val="24"/>
          <w:lang w:val="fr-BE"/>
        </w:rPr>
        <w:t xml:space="preserve"> 1 : </w:t>
      </w:r>
      <w:r w:rsidR="00B03EF3" w:rsidRPr="006B7C3E">
        <w:rPr>
          <w:rFonts w:ascii="Futura Lt BT" w:hAnsi="Futura Lt BT"/>
          <w:sz w:val="24"/>
          <w:szCs w:val="24"/>
          <w:lang w:val="fr-BE"/>
        </w:rPr>
        <w:t>Identification du Soumissionnaire</w:t>
      </w:r>
      <w:r w:rsidR="00A931A6" w:rsidRPr="006B7C3E">
        <w:rPr>
          <w:rFonts w:ascii="Futura Lt BT" w:hAnsi="Futura Lt BT"/>
          <w:sz w:val="24"/>
          <w:szCs w:val="24"/>
          <w:lang w:val="fr-BE"/>
        </w:rPr>
        <w:t xml:space="preserve"> / Entités Participantes</w:t>
      </w:r>
    </w:p>
    <w:p w14:paraId="6804E808" w14:textId="77777777" w:rsidR="00B03EF3" w:rsidRPr="006B7C3E" w:rsidRDefault="00D13894" w:rsidP="007E1A10">
      <w:pPr>
        <w:pStyle w:val="ListParagraph"/>
        <w:numPr>
          <w:ilvl w:val="0"/>
          <w:numId w:val="22"/>
        </w:numPr>
        <w:spacing w:after="0"/>
        <w:contextualSpacing w:val="0"/>
        <w:jc w:val="both"/>
        <w:rPr>
          <w:rFonts w:ascii="Futura Lt BT" w:hAnsi="Futura Lt BT"/>
          <w:sz w:val="24"/>
          <w:szCs w:val="24"/>
          <w:lang w:val="fr-BE"/>
        </w:rPr>
      </w:pPr>
      <w:r>
        <w:rPr>
          <w:rFonts w:ascii="Futura Lt BT" w:hAnsi="Futura Lt BT"/>
          <w:sz w:val="24"/>
          <w:szCs w:val="24"/>
          <w:lang w:val="fr-BE"/>
        </w:rPr>
        <w:t>Partie</w:t>
      </w:r>
      <w:r w:rsidR="00A931A6" w:rsidRPr="006B7C3E">
        <w:rPr>
          <w:rFonts w:ascii="Futura Lt BT" w:hAnsi="Futura Lt BT"/>
          <w:sz w:val="24"/>
          <w:szCs w:val="24"/>
          <w:lang w:val="fr-BE"/>
        </w:rPr>
        <w:t xml:space="preserve"> 2 : Déclaration sur l’Honneur</w:t>
      </w:r>
    </w:p>
    <w:p w14:paraId="1F467365" w14:textId="77777777" w:rsidR="00B03EF3" w:rsidRPr="006B7C3E" w:rsidRDefault="00D13894" w:rsidP="007E1A10">
      <w:pPr>
        <w:pStyle w:val="ListParagraph"/>
        <w:numPr>
          <w:ilvl w:val="0"/>
          <w:numId w:val="22"/>
        </w:numPr>
        <w:spacing w:after="0"/>
        <w:contextualSpacing w:val="0"/>
        <w:jc w:val="both"/>
        <w:rPr>
          <w:rFonts w:ascii="Futura Lt BT" w:hAnsi="Futura Lt BT"/>
          <w:sz w:val="24"/>
          <w:szCs w:val="24"/>
          <w:lang w:val="fr-BE"/>
        </w:rPr>
      </w:pPr>
      <w:r>
        <w:rPr>
          <w:rFonts w:ascii="Futura Lt BT" w:hAnsi="Futura Lt BT"/>
          <w:sz w:val="24"/>
          <w:szCs w:val="24"/>
          <w:lang w:val="fr-BE"/>
        </w:rPr>
        <w:t>Partie</w:t>
      </w:r>
      <w:r w:rsidR="00B03EF3" w:rsidRPr="006B7C3E">
        <w:rPr>
          <w:rFonts w:ascii="Futura Lt BT" w:hAnsi="Futura Lt BT"/>
          <w:sz w:val="24"/>
          <w:szCs w:val="24"/>
          <w:lang w:val="fr-BE"/>
        </w:rPr>
        <w:t xml:space="preserve"> 3</w:t>
      </w:r>
      <w:r w:rsidR="00A931A6" w:rsidRPr="006B7C3E">
        <w:rPr>
          <w:rFonts w:ascii="Futura Lt BT" w:hAnsi="Futura Lt BT"/>
          <w:sz w:val="24"/>
          <w:szCs w:val="24"/>
          <w:lang w:val="fr-BE"/>
        </w:rPr>
        <w:t> : Liste des documents à joindre</w:t>
      </w:r>
    </w:p>
    <w:p w14:paraId="6CC5A029" w14:textId="77777777" w:rsidR="00A931A6" w:rsidRPr="006B7C3E" w:rsidRDefault="00A931A6" w:rsidP="006B7C3E">
      <w:pPr>
        <w:pStyle w:val="ListParagraph"/>
        <w:spacing w:after="0"/>
        <w:jc w:val="both"/>
        <w:rPr>
          <w:rFonts w:ascii="Futura Lt BT" w:hAnsi="Futura Lt BT"/>
          <w:sz w:val="24"/>
          <w:szCs w:val="24"/>
          <w:lang w:val="fr-BE"/>
        </w:rPr>
      </w:pPr>
    </w:p>
    <w:p w14:paraId="749E471E" w14:textId="77777777" w:rsidR="00B03EF3" w:rsidRPr="006B7C3E" w:rsidRDefault="00B03EF3" w:rsidP="006B7C3E">
      <w:pPr>
        <w:spacing w:after="0"/>
        <w:jc w:val="both"/>
        <w:rPr>
          <w:rFonts w:ascii="Futura Lt BT" w:hAnsi="Futura Lt BT"/>
          <w:sz w:val="24"/>
          <w:szCs w:val="24"/>
          <w:lang w:val="fr-BE"/>
        </w:rPr>
      </w:pPr>
    </w:p>
    <w:p w14:paraId="771B3E69" w14:textId="77777777" w:rsidR="00B03EF3" w:rsidRPr="006B7C3E" w:rsidRDefault="00B03EF3" w:rsidP="006B7C3E">
      <w:pPr>
        <w:spacing w:after="0"/>
        <w:jc w:val="both"/>
        <w:rPr>
          <w:rFonts w:ascii="Futura Lt BT" w:hAnsi="Futura Lt BT"/>
          <w:sz w:val="24"/>
          <w:szCs w:val="24"/>
          <w:lang w:val="fr-BE"/>
        </w:rPr>
      </w:pPr>
    </w:p>
    <w:p w14:paraId="6B362D5D" w14:textId="77777777" w:rsidR="00B03EF3" w:rsidRPr="006B7C3E" w:rsidRDefault="00B03EF3" w:rsidP="006B7C3E">
      <w:pPr>
        <w:spacing w:after="0"/>
        <w:jc w:val="both"/>
        <w:rPr>
          <w:rFonts w:ascii="Futura Lt BT" w:hAnsi="Futura Lt BT"/>
          <w:sz w:val="24"/>
          <w:szCs w:val="24"/>
          <w:lang w:val="fr-BE"/>
        </w:rPr>
      </w:pPr>
    </w:p>
    <w:p w14:paraId="1877464B" w14:textId="77777777" w:rsidR="00B03EF3" w:rsidRPr="006B7C3E" w:rsidRDefault="00B03EF3" w:rsidP="006B7C3E">
      <w:pPr>
        <w:spacing w:after="0"/>
        <w:jc w:val="both"/>
        <w:rPr>
          <w:rFonts w:ascii="Futura Lt BT" w:hAnsi="Futura Lt BT"/>
          <w:sz w:val="24"/>
          <w:szCs w:val="24"/>
          <w:lang w:val="fr-BE"/>
        </w:rPr>
      </w:pPr>
    </w:p>
    <w:p w14:paraId="32D06850" w14:textId="77777777" w:rsidR="00DD7732" w:rsidRPr="006B7C3E" w:rsidRDefault="00DD7732" w:rsidP="006B7C3E">
      <w:pPr>
        <w:spacing w:after="0"/>
        <w:jc w:val="both"/>
        <w:rPr>
          <w:rFonts w:ascii="Futura Lt BT" w:hAnsi="Futura Lt BT"/>
          <w:sz w:val="24"/>
          <w:szCs w:val="24"/>
          <w:lang w:val="fr-BE"/>
        </w:rPr>
      </w:pPr>
    </w:p>
    <w:p w14:paraId="003EA054" w14:textId="77777777" w:rsidR="00306BF0" w:rsidRPr="006B7C3E" w:rsidRDefault="00306BF0" w:rsidP="006B7C3E">
      <w:pPr>
        <w:spacing w:after="0"/>
        <w:jc w:val="both"/>
        <w:rPr>
          <w:rFonts w:ascii="Futura Lt BT" w:hAnsi="Futura Lt BT"/>
          <w:sz w:val="24"/>
          <w:szCs w:val="24"/>
          <w:lang w:val="fr-BE"/>
        </w:rPr>
      </w:pPr>
    </w:p>
    <w:p w14:paraId="7D997321" w14:textId="77777777" w:rsidR="00306BF0" w:rsidRPr="006B7C3E" w:rsidRDefault="00306BF0" w:rsidP="006B7C3E">
      <w:pPr>
        <w:spacing w:after="0"/>
        <w:jc w:val="both"/>
        <w:rPr>
          <w:rFonts w:ascii="Futura Lt BT" w:hAnsi="Futura Lt BT"/>
          <w:sz w:val="24"/>
          <w:szCs w:val="24"/>
          <w:lang w:val="fr-BE"/>
        </w:rPr>
      </w:pPr>
    </w:p>
    <w:p w14:paraId="02E2B72C" w14:textId="77777777" w:rsidR="00306BF0" w:rsidRPr="006B7C3E" w:rsidRDefault="00306BF0" w:rsidP="006B7C3E">
      <w:pPr>
        <w:spacing w:after="0"/>
        <w:jc w:val="both"/>
        <w:rPr>
          <w:rFonts w:ascii="Futura Lt BT" w:hAnsi="Futura Lt BT"/>
          <w:sz w:val="24"/>
          <w:szCs w:val="24"/>
          <w:lang w:val="fr-BE"/>
        </w:rPr>
      </w:pPr>
    </w:p>
    <w:p w14:paraId="4E99D05A" w14:textId="77777777" w:rsidR="00EB7766" w:rsidRPr="006B7C3E" w:rsidRDefault="00EB7766" w:rsidP="006B7C3E">
      <w:pPr>
        <w:spacing w:after="0"/>
        <w:rPr>
          <w:rFonts w:ascii="Futura Lt BT" w:hAnsi="Futura Lt BT"/>
          <w:sz w:val="24"/>
          <w:szCs w:val="24"/>
          <w:lang w:val="fr-BE"/>
        </w:rPr>
      </w:pPr>
      <w:r w:rsidRPr="006B7C3E">
        <w:rPr>
          <w:rFonts w:ascii="Futura Lt BT" w:hAnsi="Futura Lt BT"/>
          <w:sz w:val="24"/>
          <w:szCs w:val="24"/>
          <w:lang w:val="fr-BE"/>
        </w:rPr>
        <w:br w:type="page"/>
      </w:r>
    </w:p>
    <w:p w14:paraId="7DDADD78" w14:textId="77777777" w:rsidR="00EB7766" w:rsidRPr="0040532C" w:rsidRDefault="008E5A5C" w:rsidP="0040532C">
      <w:pPr>
        <w:spacing w:after="0"/>
        <w:jc w:val="center"/>
        <w:rPr>
          <w:rFonts w:ascii="Futura Lt BT" w:hAnsi="Futura Lt BT"/>
          <w:b/>
          <w:sz w:val="24"/>
          <w:szCs w:val="24"/>
          <w:lang w:val="fr-BE"/>
        </w:rPr>
      </w:pPr>
      <w:r w:rsidRPr="0040532C">
        <w:rPr>
          <w:rFonts w:ascii="Futura Lt BT" w:hAnsi="Futura Lt BT"/>
          <w:b/>
          <w:sz w:val="24"/>
          <w:szCs w:val="24"/>
          <w:lang w:val="fr-BE"/>
        </w:rPr>
        <w:lastRenderedPageBreak/>
        <w:t>P</w:t>
      </w:r>
      <w:r w:rsidR="00AD2934" w:rsidRPr="0040532C">
        <w:rPr>
          <w:rFonts w:ascii="Futura Lt BT" w:hAnsi="Futura Lt BT"/>
          <w:b/>
          <w:sz w:val="24"/>
          <w:szCs w:val="24"/>
          <w:lang w:val="fr-BE"/>
        </w:rPr>
        <w:t>artie</w:t>
      </w:r>
      <w:r w:rsidR="00A931A6" w:rsidRPr="0040532C">
        <w:rPr>
          <w:rFonts w:ascii="Futura Lt BT" w:hAnsi="Futura Lt BT"/>
          <w:b/>
          <w:sz w:val="24"/>
          <w:szCs w:val="24"/>
          <w:lang w:val="fr-BE"/>
        </w:rPr>
        <w:t xml:space="preserve"> 1 </w:t>
      </w:r>
      <w:r w:rsidR="00B03EF3" w:rsidRPr="0040532C">
        <w:rPr>
          <w:rFonts w:ascii="Futura Lt BT" w:hAnsi="Futura Lt BT"/>
          <w:b/>
          <w:sz w:val="24"/>
          <w:szCs w:val="24"/>
          <w:lang w:val="fr-BE"/>
        </w:rPr>
        <w:t>de la M</w:t>
      </w:r>
      <w:r w:rsidR="00A931A6" w:rsidRPr="0040532C">
        <w:rPr>
          <w:rFonts w:ascii="Futura Lt BT" w:hAnsi="Futura Lt BT"/>
          <w:b/>
          <w:sz w:val="24"/>
          <w:szCs w:val="24"/>
          <w:lang w:val="fr-BE"/>
        </w:rPr>
        <w:t>anifestation</w:t>
      </w:r>
      <w:r w:rsidR="00B03EF3" w:rsidRPr="0040532C">
        <w:rPr>
          <w:rFonts w:ascii="Futura Lt BT" w:hAnsi="Futura Lt BT"/>
          <w:b/>
          <w:sz w:val="24"/>
          <w:szCs w:val="24"/>
          <w:lang w:val="fr-BE"/>
        </w:rPr>
        <w:t xml:space="preserve"> </w:t>
      </w:r>
      <w:r w:rsidR="00A931A6" w:rsidRPr="0040532C">
        <w:rPr>
          <w:rFonts w:ascii="Futura Lt BT" w:hAnsi="Futura Lt BT"/>
          <w:b/>
          <w:sz w:val="24"/>
          <w:szCs w:val="24"/>
          <w:lang w:val="fr-BE"/>
        </w:rPr>
        <w:t>d</w:t>
      </w:r>
      <w:r w:rsidR="00B03EF3" w:rsidRPr="0040532C">
        <w:rPr>
          <w:rFonts w:ascii="Futura Lt BT" w:hAnsi="Futura Lt BT"/>
          <w:b/>
          <w:sz w:val="24"/>
          <w:szCs w:val="24"/>
          <w:lang w:val="fr-BE"/>
        </w:rPr>
        <w:t>’</w:t>
      </w:r>
      <w:r w:rsidR="00A931A6" w:rsidRPr="0040532C">
        <w:rPr>
          <w:rFonts w:ascii="Futura Lt BT" w:hAnsi="Futura Lt BT"/>
          <w:b/>
          <w:sz w:val="24"/>
          <w:szCs w:val="24"/>
          <w:lang w:val="fr-BE"/>
        </w:rPr>
        <w:t>Intérêt</w:t>
      </w:r>
      <w:r w:rsidR="00ED6C59" w:rsidRPr="0040532C">
        <w:rPr>
          <w:rFonts w:ascii="Futura Lt BT" w:hAnsi="Futura Lt BT"/>
          <w:b/>
          <w:sz w:val="24"/>
          <w:szCs w:val="24"/>
          <w:lang w:val="fr-BE"/>
        </w:rPr>
        <w:t> :</w:t>
      </w:r>
    </w:p>
    <w:p w14:paraId="506F2E18" w14:textId="77777777" w:rsidR="00541B36" w:rsidRDefault="00541B36" w:rsidP="0040532C">
      <w:pPr>
        <w:spacing w:after="0"/>
        <w:rPr>
          <w:rFonts w:ascii="Futura Lt BT" w:hAnsi="Futura Lt BT"/>
          <w:b/>
          <w:sz w:val="24"/>
          <w:szCs w:val="24"/>
          <w:lang w:val="fr-BE"/>
        </w:rPr>
      </w:pPr>
    </w:p>
    <w:p w14:paraId="54481EF7" w14:textId="77777777" w:rsidR="00B03EF3" w:rsidRPr="0040532C" w:rsidRDefault="00151E93" w:rsidP="0040532C">
      <w:pPr>
        <w:spacing w:after="0"/>
        <w:rPr>
          <w:rFonts w:ascii="Futura Lt BT" w:hAnsi="Futura Lt BT"/>
          <w:b/>
          <w:sz w:val="24"/>
          <w:szCs w:val="24"/>
          <w:lang w:val="fr-BE"/>
        </w:rPr>
      </w:pPr>
      <w:r>
        <w:rPr>
          <w:rFonts w:ascii="Futura Lt BT" w:hAnsi="Futura Lt BT"/>
          <w:b/>
          <w:sz w:val="24"/>
          <w:szCs w:val="24"/>
          <w:lang w:val="fr-BE"/>
        </w:rPr>
        <w:t>I</w:t>
      </w:r>
      <w:r w:rsidR="00B03EF3" w:rsidRPr="0040532C">
        <w:rPr>
          <w:rFonts w:ascii="Futura Lt BT" w:hAnsi="Futura Lt BT"/>
          <w:b/>
          <w:sz w:val="24"/>
          <w:szCs w:val="24"/>
          <w:lang w:val="fr-BE"/>
        </w:rPr>
        <w:t xml:space="preserve">DENTIFICATION DU </w:t>
      </w:r>
      <w:r w:rsidR="00EB7766" w:rsidRPr="0040532C">
        <w:rPr>
          <w:rFonts w:ascii="Futura Lt BT" w:hAnsi="Futura Lt BT"/>
          <w:b/>
          <w:sz w:val="24"/>
          <w:szCs w:val="24"/>
          <w:lang w:val="fr-BE"/>
        </w:rPr>
        <w:t>[</w:t>
      </w:r>
      <w:r w:rsidR="00B03EF3" w:rsidRPr="0040532C">
        <w:rPr>
          <w:rFonts w:ascii="Futura Lt BT" w:hAnsi="Futura Lt BT"/>
          <w:b/>
          <w:sz w:val="24"/>
          <w:szCs w:val="24"/>
          <w:lang w:val="fr-BE"/>
        </w:rPr>
        <w:t>SOUMISSIONNAIRE</w:t>
      </w:r>
      <w:r w:rsidR="00EB7766" w:rsidRPr="0040532C">
        <w:rPr>
          <w:rFonts w:ascii="Futura Lt BT" w:hAnsi="Futura Lt BT"/>
          <w:b/>
          <w:sz w:val="24"/>
          <w:szCs w:val="24"/>
          <w:lang w:val="fr-BE"/>
        </w:rPr>
        <w:t>]</w:t>
      </w:r>
      <w:r w:rsidR="00A931A6" w:rsidRPr="0040532C">
        <w:rPr>
          <w:rFonts w:ascii="Futura Lt BT" w:hAnsi="Futura Lt BT"/>
          <w:b/>
          <w:sz w:val="24"/>
          <w:szCs w:val="24"/>
          <w:lang w:val="fr-BE"/>
        </w:rPr>
        <w:t xml:space="preserve"> </w:t>
      </w:r>
      <w:r w:rsidR="00EB7766" w:rsidRPr="0040532C">
        <w:rPr>
          <w:rFonts w:ascii="Futura Lt BT" w:hAnsi="Futura Lt BT"/>
          <w:b/>
          <w:sz w:val="24"/>
          <w:szCs w:val="24"/>
          <w:lang w:val="fr-BE"/>
        </w:rPr>
        <w:t>[</w:t>
      </w:r>
      <w:r w:rsidR="00A931A6" w:rsidRPr="0040532C">
        <w:rPr>
          <w:rFonts w:ascii="Futura Lt BT" w:hAnsi="Futura Lt BT"/>
          <w:b/>
          <w:sz w:val="24"/>
          <w:szCs w:val="24"/>
          <w:lang w:val="fr-BE"/>
        </w:rPr>
        <w:t>ET ENTITÉS PARTICIPANTES</w:t>
      </w:r>
      <w:r w:rsidR="00EB7766" w:rsidRPr="0040532C">
        <w:rPr>
          <w:rFonts w:ascii="Futura Lt BT" w:hAnsi="Futura Lt BT"/>
          <w:b/>
          <w:sz w:val="24"/>
          <w:szCs w:val="24"/>
          <w:lang w:val="fr-BE"/>
        </w:rPr>
        <w:t>]</w:t>
      </w:r>
    </w:p>
    <w:p w14:paraId="6DD8D82C" w14:textId="77777777" w:rsidR="00B50176" w:rsidRPr="006B7C3E" w:rsidRDefault="00B50176" w:rsidP="006B7C3E">
      <w:pPr>
        <w:spacing w:after="0"/>
        <w:jc w:val="both"/>
        <w:rPr>
          <w:rFonts w:ascii="Futura Lt BT" w:hAnsi="Futura Lt BT"/>
          <w:sz w:val="24"/>
          <w:szCs w:val="24"/>
          <w:lang w:val="fr-BE"/>
        </w:rPr>
      </w:pPr>
    </w:p>
    <w:tbl>
      <w:tblPr>
        <w:tblStyle w:val="TableGrid"/>
        <w:tblW w:w="0" w:type="auto"/>
        <w:tblInd w:w="108" w:type="dxa"/>
        <w:tblLook w:val="04A0" w:firstRow="1" w:lastRow="0" w:firstColumn="1" w:lastColumn="0" w:noHBand="0" w:noVBand="1"/>
      </w:tblPr>
      <w:tblGrid>
        <w:gridCol w:w="3178"/>
        <w:gridCol w:w="5707"/>
      </w:tblGrid>
      <w:tr w:rsidR="00DD7732" w:rsidRPr="006B7C3E" w14:paraId="68862515" w14:textId="77777777" w:rsidTr="0040532C">
        <w:tc>
          <w:tcPr>
            <w:tcW w:w="3261" w:type="dxa"/>
            <w:vAlign w:val="center"/>
          </w:tcPr>
          <w:p w14:paraId="32EA0626" w14:textId="77777777" w:rsidR="00DD7732" w:rsidRPr="006B7C3E" w:rsidRDefault="00DD7732" w:rsidP="006B7C3E">
            <w:pPr>
              <w:jc w:val="center"/>
              <w:rPr>
                <w:rFonts w:ascii="Futura Lt BT" w:hAnsi="Futura Lt BT"/>
                <w:sz w:val="24"/>
                <w:szCs w:val="24"/>
                <w:lang w:val="fr-BE"/>
              </w:rPr>
            </w:pPr>
            <w:r w:rsidRPr="006B7C3E">
              <w:rPr>
                <w:rFonts w:ascii="Futura Lt BT" w:hAnsi="Futura Lt BT"/>
                <w:sz w:val="24"/>
                <w:szCs w:val="24"/>
                <w:lang w:val="fr-BE"/>
              </w:rPr>
              <w:t>INFORMATION DEMANDÉE</w:t>
            </w:r>
          </w:p>
        </w:tc>
        <w:tc>
          <w:tcPr>
            <w:tcW w:w="5873" w:type="dxa"/>
          </w:tcPr>
          <w:p w14:paraId="56FAA483" w14:textId="77777777" w:rsidR="00DD7732" w:rsidRPr="006B7C3E" w:rsidRDefault="00DD7732" w:rsidP="006B7C3E">
            <w:pPr>
              <w:jc w:val="both"/>
              <w:rPr>
                <w:rFonts w:ascii="Futura Lt BT" w:hAnsi="Futura Lt BT"/>
                <w:sz w:val="24"/>
                <w:szCs w:val="24"/>
                <w:lang w:val="fr-BE"/>
              </w:rPr>
            </w:pPr>
          </w:p>
        </w:tc>
      </w:tr>
      <w:tr w:rsidR="00A931A6" w:rsidRPr="003B2AC4" w14:paraId="7C4562F5" w14:textId="77777777" w:rsidTr="0040532C">
        <w:tc>
          <w:tcPr>
            <w:tcW w:w="3261" w:type="dxa"/>
            <w:vAlign w:val="center"/>
          </w:tcPr>
          <w:p w14:paraId="7D497B41" w14:textId="77777777" w:rsidR="00A931A6" w:rsidRPr="006B7C3E" w:rsidRDefault="00A931A6" w:rsidP="006B7C3E">
            <w:pPr>
              <w:jc w:val="center"/>
              <w:rPr>
                <w:rFonts w:ascii="Futura Lt BT" w:hAnsi="Futura Lt BT"/>
                <w:sz w:val="24"/>
                <w:szCs w:val="24"/>
                <w:lang w:val="fr-BE"/>
              </w:rPr>
            </w:pPr>
            <w:r w:rsidRPr="006B7C3E">
              <w:rPr>
                <w:rFonts w:ascii="Futura Lt BT" w:hAnsi="Futura Lt BT"/>
                <w:sz w:val="24"/>
                <w:szCs w:val="24"/>
                <w:lang w:val="fr-BE"/>
              </w:rPr>
              <w:t>SOUMISSIONNE POUR</w:t>
            </w:r>
            <w:r w:rsidR="00EB7766" w:rsidRPr="006B7C3E">
              <w:rPr>
                <w:rFonts w:ascii="Futura Lt BT" w:hAnsi="Futura Lt BT"/>
                <w:sz w:val="24"/>
                <w:szCs w:val="24"/>
                <w:lang w:val="fr-BE"/>
              </w:rPr>
              <w:t> :</w:t>
            </w:r>
          </w:p>
        </w:tc>
        <w:tc>
          <w:tcPr>
            <w:tcW w:w="5873" w:type="dxa"/>
          </w:tcPr>
          <w:p w14:paraId="070A6AA5" w14:textId="77777777" w:rsidR="00665CA1" w:rsidRPr="006B7C3E" w:rsidRDefault="00665CA1" w:rsidP="006B7C3E">
            <w:pPr>
              <w:pStyle w:val="ListParagraph"/>
              <w:ind w:left="33"/>
              <w:jc w:val="both"/>
              <w:rPr>
                <w:rFonts w:ascii="Futura Lt BT" w:hAnsi="Futura Lt BT"/>
                <w:sz w:val="24"/>
                <w:szCs w:val="24"/>
                <w:lang w:val="fr-BE"/>
              </w:rPr>
            </w:pPr>
          </w:p>
          <w:p w14:paraId="56550AE2" w14:textId="77777777" w:rsidR="00EB7766" w:rsidRPr="006B7C3E" w:rsidRDefault="00EB7766" w:rsidP="006B7C3E">
            <w:pPr>
              <w:pStyle w:val="ListParagraph"/>
              <w:ind w:left="33"/>
              <w:jc w:val="both"/>
              <w:rPr>
                <w:rFonts w:ascii="Futura Lt BT" w:hAnsi="Futura Lt BT"/>
                <w:sz w:val="24"/>
                <w:szCs w:val="24"/>
                <w:lang w:val="fr-BE"/>
              </w:rPr>
            </w:pPr>
          </w:p>
          <w:p w14:paraId="178F6196" w14:textId="32F69BE6" w:rsidR="00A931A6" w:rsidRPr="006B7C3E" w:rsidRDefault="00665CA1" w:rsidP="00595AA3">
            <w:pPr>
              <w:pStyle w:val="ListParagraph"/>
              <w:numPr>
                <w:ilvl w:val="0"/>
                <w:numId w:val="8"/>
              </w:numPr>
              <w:jc w:val="both"/>
              <w:rPr>
                <w:rFonts w:ascii="Futura Lt BT" w:hAnsi="Futura Lt BT"/>
                <w:sz w:val="24"/>
                <w:szCs w:val="24"/>
                <w:lang w:val="fr-BE"/>
              </w:rPr>
            </w:pPr>
            <w:r w:rsidRPr="006B7C3E">
              <w:rPr>
                <w:rFonts w:ascii="Futura Lt BT" w:hAnsi="Futura Lt BT"/>
                <w:sz w:val="24"/>
                <w:szCs w:val="24"/>
                <w:lang w:val="fr-BE"/>
              </w:rPr>
              <w:t>GARANTIE</w:t>
            </w:r>
            <w:r w:rsidR="00595AA3">
              <w:rPr>
                <w:rFonts w:ascii="Futura Lt BT" w:hAnsi="Futura Lt BT"/>
                <w:sz w:val="24"/>
                <w:szCs w:val="24"/>
                <w:lang w:val="fr-BE"/>
              </w:rPr>
              <w:t xml:space="preserve"> INAF</w:t>
            </w:r>
            <w:r w:rsidR="00EB7766" w:rsidRPr="006B7C3E">
              <w:rPr>
                <w:rFonts w:ascii="Futura Lt BT" w:hAnsi="Futura Lt BT"/>
                <w:sz w:val="24"/>
                <w:szCs w:val="24"/>
                <w:lang w:val="fr-BE"/>
              </w:rPr>
              <w:t>.</w:t>
            </w:r>
          </w:p>
          <w:p w14:paraId="729F7707" w14:textId="77777777" w:rsidR="00665CA1" w:rsidRPr="006B7C3E" w:rsidRDefault="00665CA1" w:rsidP="006B7C3E">
            <w:pPr>
              <w:pStyle w:val="ListParagraph"/>
              <w:ind w:left="33"/>
              <w:jc w:val="both"/>
              <w:rPr>
                <w:rFonts w:ascii="Futura Lt BT" w:hAnsi="Futura Lt BT"/>
                <w:sz w:val="24"/>
                <w:szCs w:val="24"/>
                <w:lang w:val="fr-BE"/>
              </w:rPr>
            </w:pPr>
          </w:p>
          <w:p w14:paraId="6AA648F1" w14:textId="77777777" w:rsidR="00A931A6" w:rsidRPr="006B7C3E" w:rsidRDefault="00A931A6" w:rsidP="006B7C3E">
            <w:pPr>
              <w:pStyle w:val="ListParagraph"/>
              <w:ind w:left="33"/>
              <w:jc w:val="both"/>
              <w:rPr>
                <w:rFonts w:ascii="Futura Lt BT" w:hAnsi="Futura Lt BT"/>
                <w:sz w:val="24"/>
                <w:szCs w:val="24"/>
                <w:lang w:val="fr-BE"/>
              </w:rPr>
            </w:pPr>
          </w:p>
          <w:p w14:paraId="08493A11" w14:textId="77777777" w:rsidR="00665CA1" w:rsidRPr="006B7C3E" w:rsidRDefault="004D69B6" w:rsidP="004D69B6">
            <w:pPr>
              <w:pStyle w:val="ListParagraph"/>
              <w:ind w:left="33"/>
              <w:jc w:val="both"/>
              <w:rPr>
                <w:rFonts w:ascii="Futura Lt BT" w:hAnsi="Futura Lt BT"/>
                <w:sz w:val="24"/>
                <w:szCs w:val="24"/>
                <w:lang w:val="fr-BE"/>
              </w:rPr>
            </w:pPr>
            <w:r w:rsidRPr="0094251B" w:rsidDel="004D69B6">
              <w:rPr>
                <w:rFonts w:ascii="Futura Lt BT" w:hAnsi="Futura Lt BT"/>
                <w:sz w:val="24"/>
                <w:szCs w:val="24"/>
                <w:lang w:val="fr-BE"/>
              </w:rPr>
              <w:t xml:space="preserve"> </w:t>
            </w:r>
          </w:p>
        </w:tc>
      </w:tr>
      <w:tr w:rsidR="00A931A6" w:rsidRPr="006B7C3E" w14:paraId="05DDB541" w14:textId="77777777" w:rsidTr="0040532C">
        <w:tc>
          <w:tcPr>
            <w:tcW w:w="3261" w:type="dxa"/>
            <w:vAlign w:val="center"/>
          </w:tcPr>
          <w:p w14:paraId="0CF24778" w14:textId="77777777" w:rsidR="00A931A6" w:rsidRPr="006B7C3E" w:rsidRDefault="00665CA1" w:rsidP="006B7C3E">
            <w:pPr>
              <w:jc w:val="center"/>
              <w:rPr>
                <w:rFonts w:ascii="Futura Lt BT" w:hAnsi="Futura Lt BT"/>
                <w:sz w:val="24"/>
                <w:szCs w:val="24"/>
                <w:lang w:val="fr-BE"/>
              </w:rPr>
            </w:pPr>
            <w:r w:rsidRPr="006B7C3E">
              <w:rPr>
                <w:rFonts w:ascii="Futura Lt BT" w:hAnsi="Futura Lt BT"/>
                <w:sz w:val="24"/>
                <w:szCs w:val="24"/>
                <w:lang w:val="fr-BE"/>
              </w:rPr>
              <w:t>SOUMISSIONNE EN TANT QUE</w:t>
            </w:r>
            <w:r w:rsidR="00EB7766" w:rsidRPr="006B7C3E">
              <w:rPr>
                <w:rFonts w:ascii="Futura Lt BT" w:hAnsi="Futura Lt BT"/>
                <w:sz w:val="24"/>
                <w:szCs w:val="24"/>
                <w:lang w:val="fr-BE"/>
              </w:rPr>
              <w:t> :</w:t>
            </w:r>
            <w:r w:rsidRPr="006B7C3E">
              <w:rPr>
                <w:rFonts w:ascii="Futura Lt BT" w:hAnsi="Futura Lt BT"/>
                <w:sz w:val="24"/>
                <w:szCs w:val="24"/>
                <w:lang w:val="fr-BE"/>
              </w:rPr>
              <w:t xml:space="preserve">  </w:t>
            </w:r>
          </w:p>
        </w:tc>
        <w:tc>
          <w:tcPr>
            <w:tcW w:w="5873" w:type="dxa"/>
          </w:tcPr>
          <w:p w14:paraId="45AC80D0" w14:textId="77777777" w:rsidR="00665CA1" w:rsidRPr="006B7C3E" w:rsidRDefault="00665CA1" w:rsidP="006B7C3E">
            <w:pPr>
              <w:pStyle w:val="ListParagraph"/>
              <w:ind w:left="33"/>
              <w:jc w:val="both"/>
              <w:rPr>
                <w:rFonts w:ascii="Futura Lt BT" w:hAnsi="Futura Lt BT"/>
                <w:sz w:val="24"/>
                <w:szCs w:val="24"/>
                <w:lang w:val="fr-BE"/>
              </w:rPr>
            </w:pPr>
          </w:p>
          <w:p w14:paraId="05D68A93" w14:textId="09526666" w:rsidR="00A931A6" w:rsidRPr="006B7C3E" w:rsidRDefault="00665CA1" w:rsidP="00595AA3">
            <w:pPr>
              <w:pStyle w:val="ListParagraph"/>
              <w:numPr>
                <w:ilvl w:val="0"/>
                <w:numId w:val="8"/>
              </w:numPr>
              <w:jc w:val="both"/>
              <w:rPr>
                <w:rFonts w:ascii="Futura Lt BT" w:hAnsi="Futura Lt BT"/>
                <w:sz w:val="24"/>
                <w:szCs w:val="24"/>
                <w:lang w:val="fr-BE"/>
              </w:rPr>
            </w:pPr>
            <w:r w:rsidRPr="006B7C3E">
              <w:rPr>
                <w:rFonts w:ascii="Futura Lt BT" w:hAnsi="Futura Lt BT"/>
                <w:sz w:val="24"/>
                <w:szCs w:val="24"/>
                <w:lang w:val="fr-BE"/>
              </w:rPr>
              <w:t>SOUMISSIONNAIRE</w:t>
            </w:r>
          </w:p>
          <w:p w14:paraId="128EE92B" w14:textId="77777777" w:rsidR="00665CA1" w:rsidRPr="006B7C3E" w:rsidRDefault="00665CA1" w:rsidP="006B7C3E">
            <w:pPr>
              <w:pStyle w:val="ListParagraph"/>
              <w:ind w:left="33"/>
              <w:jc w:val="both"/>
              <w:rPr>
                <w:rFonts w:ascii="Futura Lt BT" w:hAnsi="Futura Lt BT"/>
                <w:sz w:val="24"/>
                <w:szCs w:val="24"/>
                <w:lang w:val="fr-BE"/>
              </w:rPr>
            </w:pPr>
          </w:p>
          <w:p w14:paraId="0F93E034" w14:textId="47A62120" w:rsidR="00665CA1" w:rsidRPr="006B7C3E" w:rsidRDefault="00665CA1" w:rsidP="00595AA3">
            <w:pPr>
              <w:pStyle w:val="ListParagraph"/>
              <w:numPr>
                <w:ilvl w:val="0"/>
                <w:numId w:val="8"/>
              </w:numPr>
              <w:jc w:val="both"/>
              <w:rPr>
                <w:rFonts w:ascii="Futura Lt BT" w:hAnsi="Futura Lt BT"/>
                <w:sz w:val="24"/>
                <w:szCs w:val="24"/>
                <w:lang w:val="fr-BE"/>
              </w:rPr>
            </w:pPr>
            <w:r w:rsidRPr="006B7C3E">
              <w:rPr>
                <w:rFonts w:ascii="Futura Lt BT" w:hAnsi="Futura Lt BT"/>
                <w:sz w:val="24"/>
                <w:szCs w:val="24"/>
                <w:lang w:val="fr-BE"/>
              </w:rPr>
              <w:t>ENTITÉ PARTICIPANTE</w:t>
            </w:r>
          </w:p>
          <w:p w14:paraId="370CEC9B" w14:textId="77777777" w:rsidR="00665CA1" w:rsidRPr="006B7C3E" w:rsidRDefault="00665CA1" w:rsidP="006B7C3E">
            <w:pPr>
              <w:pStyle w:val="ListParagraph"/>
              <w:ind w:left="33"/>
              <w:jc w:val="both"/>
              <w:rPr>
                <w:rFonts w:ascii="Futura Lt BT" w:hAnsi="Futura Lt BT"/>
                <w:sz w:val="24"/>
                <w:szCs w:val="24"/>
                <w:lang w:val="fr-BE"/>
              </w:rPr>
            </w:pPr>
          </w:p>
        </w:tc>
      </w:tr>
      <w:tr w:rsidR="00DD7732" w:rsidRPr="006B7C3E" w14:paraId="48FDBCC6" w14:textId="77777777" w:rsidTr="0040532C">
        <w:tc>
          <w:tcPr>
            <w:tcW w:w="3261" w:type="dxa"/>
            <w:vAlign w:val="center"/>
          </w:tcPr>
          <w:p w14:paraId="257F21E8" w14:textId="77777777" w:rsidR="00DD7732" w:rsidRPr="006B7C3E" w:rsidRDefault="00665CA1" w:rsidP="006B7C3E">
            <w:pPr>
              <w:jc w:val="center"/>
              <w:rPr>
                <w:rFonts w:ascii="Futura Lt BT" w:hAnsi="Futura Lt BT"/>
                <w:sz w:val="24"/>
                <w:szCs w:val="24"/>
                <w:lang w:val="fr-BE"/>
              </w:rPr>
            </w:pPr>
            <w:r w:rsidRPr="006B7C3E">
              <w:rPr>
                <w:rFonts w:ascii="Futura Lt BT" w:hAnsi="Futura Lt BT"/>
                <w:sz w:val="24"/>
                <w:szCs w:val="24"/>
                <w:lang w:val="fr-BE"/>
              </w:rPr>
              <w:t>NOM</w:t>
            </w:r>
            <w:r w:rsidR="00EB7766" w:rsidRPr="006B7C3E">
              <w:rPr>
                <w:rFonts w:ascii="Futura Lt BT" w:hAnsi="Futura Lt BT"/>
                <w:sz w:val="24"/>
                <w:szCs w:val="24"/>
                <w:lang w:val="fr-BE"/>
              </w:rPr>
              <w:t> :</w:t>
            </w:r>
          </w:p>
        </w:tc>
        <w:tc>
          <w:tcPr>
            <w:tcW w:w="5873" w:type="dxa"/>
          </w:tcPr>
          <w:p w14:paraId="194489F7" w14:textId="77777777" w:rsidR="00DD7732" w:rsidRPr="006B7C3E" w:rsidRDefault="00DD7732" w:rsidP="006B7C3E">
            <w:pPr>
              <w:jc w:val="both"/>
              <w:rPr>
                <w:rFonts w:ascii="Futura Lt BT" w:hAnsi="Futura Lt BT"/>
                <w:sz w:val="24"/>
                <w:szCs w:val="24"/>
                <w:lang w:val="fr-BE"/>
              </w:rPr>
            </w:pPr>
          </w:p>
          <w:p w14:paraId="756D838C" w14:textId="77777777" w:rsidR="00665CA1" w:rsidRPr="006B7C3E" w:rsidRDefault="00665CA1" w:rsidP="006B7C3E">
            <w:pPr>
              <w:jc w:val="both"/>
              <w:rPr>
                <w:rFonts w:ascii="Futura Lt BT" w:hAnsi="Futura Lt BT"/>
                <w:sz w:val="24"/>
                <w:szCs w:val="24"/>
                <w:lang w:val="fr-BE"/>
              </w:rPr>
            </w:pPr>
          </w:p>
          <w:p w14:paraId="055C8241" w14:textId="77777777" w:rsidR="00665CA1" w:rsidRPr="006B7C3E" w:rsidRDefault="00665CA1" w:rsidP="006B7C3E">
            <w:pPr>
              <w:jc w:val="both"/>
              <w:rPr>
                <w:rFonts w:ascii="Futura Lt BT" w:hAnsi="Futura Lt BT"/>
                <w:sz w:val="24"/>
                <w:szCs w:val="24"/>
                <w:lang w:val="fr-BE"/>
              </w:rPr>
            </w:pPr>
          </w:p>
        </w:tc>
      </w:tr>
      <w:tr w:rsidR="00665CA1" w:rsidRPr="006B7C3E" w14:paraId="18BFEB38" w14:textId="77777777" w:rsidTr="0040532C">
        <w:tc>
          <w:tcPr>
            <w:tcW w:w="3261" w:type="dxa"/>
            <w:vAlign w:val="center"/>
          </w:tcPr>
          <w:p w14:paraId="493FC482" w14:textId="77777777" w:rsidR="00665CA1" w:rsidRPr="006B7C3E" w:rsidRDefault="00665CA1" w:rsidP="006B7C3E">
            <w:pPr>
              <w:jc w:val="center"/>
              <w:rPr>
                <w:rFonts w:ascii="Futura Lt BT" w:hAnsi="Futura Lt BT"/>
                <w:sz w:val="24"/>
                <w:szCs w:val="24"/>
                <w:lang w:val="fr-BE"/>
              </w:rPr>
            </w:pPr>
            <w:r w:rsidRPr="006B7C3E">
              <w:rPr>
                <w:rFonts w:ascii="Futura Lt BT" w:hAnsi="Futura Lt BT"/>
                <w:sz w:val="24"/>
                <w:szCs w:val="24"/>
                <w:lang w:val="fr-BE"/>
              </w:rPr>
              <w:t>FORME LÉGALE</w:t>
            </w:r>
            <w:r w:rsidR="00EB7766" w:rsidRPr="006B7C3E">
              <w:rPr>
                <w:rFonts w:ascii="Futura Lt BT" w:hAnsi="Futura Lt BT"/>
                <w:sz w:val="24"/>
                <w:szCs w:val="24"/>
                <w:lang w:val="fr-BE"/>
              </w:rPr>
              <w:t> :</w:t>
            </w:r>
          </w:p>
        </w:tc>
        <w:tc>
          <w:tcPr>
            <w:tcW w:w="5873" w:type="dxa"/>
          </w:tcPr>
          <w:p w14:paraId="2E627B21" w14:textId="77777777" w:rsidR="00665CA1" w:rsidRPr="006B7C3E" w:rsidRDefault="00665CA1" w:rsidP="006B7C3E">
            <w:pPr>
              <w:jc w:val="both"/>
              <w:rPr>
                <w:rFonts w:ascii="Futura Lt BT" w:hAnsi="Futura Lt BT"/>
                <w:sz w:val="24"/>
                <w:szCs w:val="24"/>
                <w:lang w:val="fr-BE"/>
              </w:rPr>
            </w:pPr>
          </w:p>
          <w:p w14:paraId="131A7AE8" w14:textId="77777777" w:rsidR="00665CA1" w:rsidRPr="006B7C3E" w:rsidRDefault="00665CA1" w:rsidP="006B7C3E">
            <w:pPr>
              <w:jc w:val="both"/>
              <w:rPr>
                <w:rFonts w:ascii="Futura Lt BT" w:hAnsi="Futura Lt BT"/>
                <w:sz w:val="24"/>
                <w:szCs w:val="24"/>
                <w:lang w:val="fr-BE"/>
              </w:rPr>
            </w:pPr>
          </w:p>
          <w:p w14:paraId="79E9C88E" w14:textId="77777777" w:rsidR="00665CA1" w:rsidRPr="006B7C3E" w:rsidRDefault="00665CA1" w:rsidP="006B7C3E">
            <w:pPr>
              <w:jc w:val="both"/>
              <w:rPr>
                <w:rFonts w:ascii="Futura Lt BT" w:hAnsi="Futura Lt BT"/>
                <w:sz w:val="24"/>
                <w:szCs w:val="24"/>
                <w:lang w:val="fr-BE"/>
              </w:rPr>
            </w:pPr>
          </w:p>
        </w:tc>
      </w:tr>
      <w:tr w:rsidR="00DD7732" w:rsidRPr="006B7C3E" w14:paraId="3716EB5B" w14:textId="77777777" w:rsidTr="0040532C">
        <w:tc>
          <w:tcPr>
            <w:tcW w:w="3261" w:type="dxa"/>
            <w:vAlign w:val="center"/>
          </w:tcPr>
          <w:p w14:paraId="15AF9219" w14:textId="77777777" w:rsidR="00DD7732" w:rsidRPr="006B7C3E" w:rsidRDefault="00DD7732" w:rsidP="006B7C3E">
            <w:pPr>
              <w:jc w:val="center"/>
              <w:rPr>
                <w:rFonts w:ascii="Futura Lt BT" w:hAnsi="Futura Lt BT"/>
                <w:sz w:val="24"/>
                <w:szCs w:val="24"/>
                <w:lang w:val="fr-BE"/>
              </w:rPr>
            </w:pPr>
            <w:r w:rsidRPr="006B7C3E">
              <w:rPr>
                <w:rFonts w:ascii="Futura Lt BT" w:hAnsi="Futura Lt BT"/>
                <w:sz w:val="24"/>
                <w:szCs w:val="24"/>
                <w:lang w:val="fr-BE"/>
              </w:rPr>
              <w:t>C</w:t>
            </w:r>
            <w:r w:rsidR="00EB7766" w:rsidRPr="006B7C3E">
              <w:rPr>
                <w:rFonts w:ascii="Futura Lt BT" w:hAnsi="Futura Lt BT"/>
                <w:sz w:val="24"/>
                <w:szCs w:val="24"/>
                <w:lang w:val="fr-BE"/>
              </w:rPr>
              <w:t>OORDONNÉES :</w:t>
            </w:r>
          </w:p>
          <w:p w14:paraId="0B8478E4" w14:textId="77777777" w:rsidR="00DD7732" w:rsidRPr="006B7C3E" w:rsidRDefault="00DD7732" w:rsidP="006B7C3E">
            <w:pPr>
              <w:jc w:val="center"/>
              <w:rPr>
                <w:rFonts w:ascii="Futura Lt BT" w:hAnsi="Futura Lt BT"/>
                <w:sz w:val="24"/>
                <w:szCs w:val="24"/>
                <w:lang w:val="fr-BE"/>
              </w:rPr>
            </w:pPr>
          </w:p>
        </w:tc>
        <w:tc>
          <w:tcPr>
            <w:tcW w:w="5873" w:type="dxa"/>
          </w:tcPr>
          <w:p w14:paraId="741E71F5"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-Titre : M./Mme</w:t>
            </w:r>
            <w:r w:rsidR="00541B36">
              <w:rPr>
                <w:rFonts w:ascii="Futura Lt BT" w:hAnsi="Futura Lt BT"/>
                <w:sz w:val="24"/>
                <w:szCs w:val="24"/>
                <w:lang w:val="fr-BE"/>
              </w:rPr>
              <w:t xml:space="preserve"> (supprimer et/ou compléter si nécessaire)</w:t>
            </w:r>
          </w:p>
          <w:p w14:paraId="4F06A782"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-Nom</w:t>
            </w:r>
            <w:r w:rsidR="00541B36">
              <w:rPr>
                <w:rFonts w:ascii="Futura Lt BT" w:hAnsi="Futura Lt BT"/>
                <w:sz w:val="24"/>
                <w:szCs w:val="24"/>
                <w:lang w:val="fr-BE"/>
              </w:rPr>
              <w:t> :</w:t>
            </w:r>
          </w:p>
          <w:p w14:paraId="4D550875"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-Prénom</w:t>
            </w:r>
            <w:r w:rsidR="00541B36">
              <w:rPr>
                <w:rFonts w:ascii="Futura Lt BT" w:hAnsi="Futura Lt BT"/>
                <w:sz w:val="24"/>
                <w:szCs w:val="24"/>
                <w:lang w:val="fr-BE"/>
              </w:rPr>
              <w:t> :</w:t>
            </w:r>
          </w:p>
          <w:p w14:paraId="52324F5D"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-Fonction</w:t>
            </w:r>
            <w:r w:rsidR="00541B36">
              <w:rPr>
                <w:rFonts w:ascii="Futura Lt BT" w:hAnsi="Futura Lt BT"/>
                <w:sz w:val="24"/>
                <w:szCs w:val="24"/>
                <w:lang w:val="fr-BE"/>
              </w:rPr>
              <w:t> :</w:t>
            </w:r>
          </w:p>
          <w:p w14:paraId="6F1B7AF9"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w:t>
            </w:r>
            <w:r w:rsidR="00DD7732" w:rsidRPr="006B7C3E">
              <w:rPr>
                <w:rFonts w:ascii="Futura Lt BT" w:hAnsi="Futura Lt BT"/>
                <w:sz w:val="24"/>
                <w:szCs w:val="24"/>
                <w:lang w:val="fr-BE"/>
              </w:rPr>
              <w:t xml:space="preserve">Adresse : </w:t>
            </w:r>
          </w:p>
          <w:p w14:paraId="0C499AA5" w14:textId="77777777" w:rsidR="00665CA1"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w:t>
            </w:r>
            <w:r w:rsidR="00DD7732" w:rsidRPr="006B7C3E">
              <w:rPr>
                <w:rFonts w:ascii="Futura Lt BT" w:hAnsi="Futura Lt BT"/>
                <w:sz w:val="24"/>
                <w:szCs w:val="24"/>
                <w:lang w:val="fr-BE"/>
              </w:rPr>
              <w:t xml:space="preserve">N° de téléphone : </w:t>
            </w:r>
          </w:p>
          <w:p w14:paraId="7EBE6CE7" w14:textId="77777777" w:rsidR="00DD7732" w:rsidRPr="006B7C3E" w:rsidRDefault="00665CA1" w:rsidP="006B7C3E">
            <w:pPr>
              <w:jc w:val="both"/>
              <w:rPr>
                <w:rFonts w:ascii="Futura Lt BT" w:hAnsi="Futura Lt BT"/>
                <w:sz w:val="24"/>
                <w:szCs w:val="24"/>
                <w:lang w:val="fr-BE"/>
              </w:rPr>
            </w:pPr>
            <w:r w:rsidRPr="006B7C3E">
              <w:rPr>
                <w:rFonts w:ascii="Futura Lt BT" w:hAnsi="Futura Lt BT"/>
                <w:sz w:val="24"/>
                <w:szCs w:val="24"/>
                <w:lang w:val="fr-BE"/>
              </w:rPr>
              <w:t>-</w:t>
            </w:r>
            <w:r w:rsidR="00385026" w:rsidRPr="006B7C3E">
              <w:rPr>
                <w:rFonts w:ascii="Futura Lt BT" w:hAnsi="Futura Lt BT"/>
                <w:sz w:val="24"/>
                <w:szCs w:val="24"/>
                <w:lang w:val="fr-BE"/>
              </w:rPr>
              <w:t>E-mail :</w:t>
            </w:r>
          </w:p>
          <w:p w14:paraId="6A64C643" w14:textId="77777777" w:rsidR="00665CA1" w:rsidRPr="006B7C3E" w:rsidRDefault="00665CA1" w:rsidP="006B7C3E">
            <w:pPr>
              <w:jc w:val="both"/>
              <w:rPr>
                <w:rFonts w:ascii="Futura Lt BT" w:hAnsi="Futura Lt BT"/>
                <w:sz w:val="24"/>
                <w:szCs w:val="24"/>
                <w:lang w:val="fr-BE"/>
              </w:rPr>
            </w:pPr>
          </w:p>
        </w:tc>
      </w:tr>
    </w:tbl>
    <w:p w14:paraId="054FD4EF" w14:textId="77777777" w:rsidR="00B03EF3" w:rsidRPr="006B7C3E" w:rsidRDefault="00B03EF3" w:rsidP="006B7C3E">
      <w:pPr>
        <w:spacing w:after="0"/>
        <w:jc w:val="both"/>
        <w:rPr>
          <w:rFonts w:ascii="Futura Lt BT" w:hAnsi="Futura Lt BT"/>
          <w:sz w:val="24"/>
          <w:szCs w:val="24"/>
          <w:lang w:val="fr-BE"/>
        </w:rPr>
      </w:pPr>
    </w:p>
    <w:p w14:paraId="62A88441" w14:textId="77777777" w:rsidR="00B03EF3" w:rsidRPr="006B7C3E" w:rsidRDefault="00B03EF3" w:rsidP="006B7C3E">
      <w:pPr>
        <w:spacing w:after="0"/>
        <w:jc w:val="both"/>
        <w:rPr>
          <w:rFonts w:ascii="Futura Lt BT" w:hAnsi="Futura Lt BT"/>
          <w:sz w:val="24"/>
          <w:szCs w:val="24"/>
          <w:lang w:val="fr-BE"/>
        </w:rPr>
      </w:pPr>
      <w:r w:rsidRPr="006B7C3E">
        <w:rPr>
          <w:rFonts w:ascii="Futura Lt BT" w:hAnsi="Futura Lt BT"/>
          <w:sz w:val="24"/>
          <w:szCs w:val="24"/>
          <w:lang w:val="fr-BE"/>
        </w:rPr>
        <w:tab/>
        <w:t xml:space="preserve"> </w:t>
      </w:r>
    </w:p>
    <w:p w14:paraId="75E68AA0" w14:textId="77777777" w:rsidR="00665CA1" w:rsidRPr="006B7C3E" w:rsidRDefault="00665CA1" w:rsidP="006B7C3E">
      <w:pPr>
        <w:spacing w:after="0"/>
        <w:jc w:val="both"/>
        <w:rPr>
          <w:rFonts w:ascii="Futura Lt BT" w:hAnsi="Futura Lt BT"/>
          <w:sz w:val="24"/>
          <w:szCs w:val="24"/>
          <w:lang w:val="fr-BE"/>
        </w:rPr>
      </w:pPr>
    </w:p>
    <w:p w14:paraId="2861143D" w14:textId="77777777" w:rsidR="00665CA1" w:rsidRPr="006B7C3E" w:rsidRDefault="00665CA1" w:rsidP="006B7C3E">
      <w:pPr>
        <w:spacing w:after="0"/>
        <w:jc w:val="both"/>
        <w:rPr>
          <w:rFonts w:ascii="Futura Lt BT" w:hAnsi="Futura Lt BT"/>
          <w:sz w:val="24"/>
          <w:szCs w:val="24"/>
          <w:lang w:val="fr-BE"/>
        </w:rPr>
      </w:pPr>
    </w:p>
    <w:p w14:paraId="2F52223B" w14:textId="77777777" w:rsidR="00665CA1" w:rsidRPr="006B7C3E" w:rsidRDefault="00665CA1" w:rsidP="006B7C3E">
      <w:pPr>
        <w:spacing w:after="0"/>
        <w:jc w:val="both"/>
        <w:rPr>
          <w:rFonts w:ascii="Futura Lt BT" w:hAnsi="Futura Lt BT"/>
          <w:sz w:val="24"/>
          <w:szCs w:val="24"/>
          <w:lang w:val="fr-BE"/>
        </w:rPr>
      </w:pPr>
    </w:p>
    <w:p w14:paraId="7CF80281" w14:textId="77777777" w:rsidR="00665CA1" w:rsidRPr="006B7C3E" w:rsidRDefault="00665CA1" w:rsidP="006B7C3E">
      <w:pPr>
        <w:spacing w:after="0"/>
        <w:jc w:val="both"/>
        <w:rPr>
          <w:rFonts w:ascii="Futura Lt BT" w:hAnsi="Futura Lt BT"/>
          <w:sz w:val="24"/>
          <w:szCs w:val="24"/>
          <w:lang w:val="fr-BE"/>
        </w:rPr>
      </w:pPr>
    </w:p>
    <w:p w14:paraId="5184FD3B" w14:textId="77777777" w:rsidR="00665CA1" w:rsidRPr="0040532C" w:rsidRDefault="00B50176" w:rsidP="0040532C">
      <w:pPr>
        <w:jc w:val="center"/>
        <w:rPr>
          <w:rFonts w:ascii="Futura Lt BT" w:hAnsi="Futura Lt BT"/>
          <w:b/>
          <w:sz w:val="24"/>
          <w:szCs w:val="24"/>
          <w:lang w:val="fr-BE"/>
        </w:rPr>
      </w:pPr>
      <w:r>
        <w:rPr>
          <w:rFonts w:ascii="Futura Lt BT" w:hAnsi="Futura Lt BT"/>
          <w:sz w:val="24"/>
          <w:szCs w:val="24"/>
          <w:lang w:val="fr-BE"/>
        </w:rPr>
        <w:br w:type="page"/>
      </w:r>
      <w:r w:rsidR="008E5A5C" w:rsidRPr="0040532C">
        <w:rPr>
          <w:rFonts w:ascii="Futura Lt BT" w:hAnsi="Futura Lt BT"/>
          <w:b/>
          <w:sz w:val="24"/>
          <w:szCs w:val="24"/>
          <w:lang w:val="fr-BE"/>
        </w:rPr>
        <w:lastRenderedPageBreak/>
        <w:t>P</w:t>
      </w:r>
      <w:r w:rsidR="00D13894" w:rsidRPr="0040532C">
        <w:rPr>
          <w:rFonts w:ascii="Futura Lt BT" w:hAnsi="Futura Lt BT"/>
          <w:b/>
          <w:sz w:val="24"/>
          <w:szCs w:val="24"/>
          <w:lang w:val="fr-BE"/>
        </w:rPr>
        <w:t>artie</w:t>
      </w:r>
      <w:r w:rsidR="00665CA1" w:rsidRPr="0040532C">
        <w:rPr>
          <w:rFonts w:ascii="Futura Lt BT" w:hAnsi="Futura Lt BT"/>
          <w:b/>
          <w:sz w:val="24"/>
          <w:szCs w:val="24"/>
          <w:lang w:val="fr-BE"/>
        </w:rPr>
        <w:t xml:space="preserve"> 2 de la Manifestation d’Intérêt</w:t>
      </w:r>
    </w:p>
    <w:p w14:paraId="75F3AFB3" w14:textId="77777777" w:rsidR="00541B36" w:rsidRDefault="00665CA1" w:rsidP="0040532C">
      <w:pPr>
        <w:spacing w:after="0"/>
        <w:jc w:val="center"/>
        <w:rPr>
          <w:rFonts w:ascii="Futura Lt BT" w:hAnsi="Futura Lt BT"/>
          <w:b/>
          <w:sz w:val="24"/>
          <w:szCs w:val="24"/>
          <w:lang w:val="fr-BE"/>
        </w:rPr>
      </w:pPr>
      <w:r w:rsidRPr="0040532C">
        <w:rPr>
          <w:rFonts w:ascii="Futura Lt BT" w:hAnsi="Futura Lt BT"/>
          <w:b/>
          <w:sz w:val="24"/>
          <w:szCs w:val="24"/>
          <w:lang w:val="fr-BE"/>
        </w:rPr>
        <w:t xml:space="preserve">DECLARATION SUR L’HONNEUR </w:t>
      </w:r>
    </w:p>
    <w:p w14:paraId="20A85C1E" w14:textId="77777777" w:rsidR="00665CA1" w:rsidRPr="0040532C" w:rsidRDefault="00665CA1" w:rsidP="0040532C">
      <w:pPr>
        <w:spacing w:after="0"/>
        <w:jc w:val="center"/>
        <w:rPr>
          <w:rFonts w:ascii="Futura Lt BT" w:hAnsi="Futura Lt BT"/>
          <w:b/>
          <w:sz w:val="24"/>
          <w:szCs w:val="24"/>
          <w:lang w:val="fr-BE"/>
        </w:rPr>
      </w:pPr>
      <w:r w:rsidRPr="0040532C">
        <w:rPr>
          <w:rFonts w:ascii="Futura Lt BT" w:hAnsi="Futura Lt BT"/>
          <w:b/>
          <w:sz w:val="24"/>
          <w:szCs w:val="24"/>
          <w:lang w:val="fr-BE"/>
        </w:rPr>
        <w:t xml:space="preserve">du SOUMISSIONNAIRE </w:t>
      </w:r>
      <w:r w:rsidR="003471BC" w:rsidRPr="0040532C">
        <w:rPr>
          <w:rFonts w:ascii="Futura Lt BT" w:hAnsi="Futura Lt BT"/>
          <w:b/>
          <w:sz w:val="24"/>
          <w:szCs w:val="24"/>
          <w:lang w:val="fr-BE"/>
        </w:rPr>
        <w:t>[</w:t>
      </w:r>
      <w:r w:rsidRPr="0040532C">
        <w:rPr>
          <w:rFonts w:ascii="Futura Lt BT" w:hAnsi="Futura Lt BT"/>
          <w:b/>
          <w:sz w:val="24"/>
          <w:szCs w:val="24"/>
          <w:lang w:val="fr-BE"/>
        </w:rPr>
        <w:t>ET DE L’ENTITE PARTICIPANTE</w:t>
      </w:r>
      <w:r w:rsidR="003471BC" w:rsidRPr="0040532C">
        <w:rPr>
          <w:rFonts w:ascii="Futura Lt BT" w:hAnsi="Futura Lt BT"/>
          <w:b/>
          <w:sz w:val="24"/>
          <w:szCs w:val="24"/>
          <w:lang w:val="fr-BE"/>
        </w:rPr>
        <w:t>]</w:t>
      </w:r>
      <w:r w:rsidR="00FF29C7" w:rsidRPr="0040532C">
        <w:rPr>
          <w:rStyle w:val="FootnoteReference"/>
          <w:rFonts w:ascii="Futura Lt BT" w:hAnsi="Futura Lt BT"/>
          <w:b/>
          <w:sz w:val="24"/>
          <w:szCs w:val="24"/>
          <w:lang w:val="fr-BE"/>
        </w:rPr>
        <w:footnoteReference w:id="4"/>
      </w:r>
    </w:p>
    <w:p w14:paraId="75E2A890" w14:textId="77777777" w:rsidR="00665CA1" w:rsidRPr="006B7C3E" w:rsidRDefault="00657ADE" w:rsidP="00C8117B">
      <w:pPr>
        <w:spacing w:after="120"/>
        <w:jc w:val="both"/>
        <w:rPr>
          <w:rFonts w:ascii="Futura Lt BT" w:hAnsi="Futura Lt BT"/>
          <w:sz w:val="24"/>
          <w:szCs w:val="24"/>
          <w:lang w:val="fr-BE"/>
        </w:rPr>
      </w:pPr>
      <w:r w:rsidRPr="006B7C3E">
        <w:rPr>
          <w:rFonts w:ascii="Futura Lt BT" w:hAnsi="Futura Lt BT"/>
          <w:sz w:val="24"/>
          <w:szCs w:val="24"/>
          <w:lang w:val="fr-BE"/>
        </w:rPr>
        <w:br/>
        <w:t>Le soussigné [nom du signataire</w:t>
      </w:r>
      <w:r w:rsidR="00665CA1" w:rsidRPr="006B7C3E">
        <w:rPr>
          <w:rFonts w:ascii="Futura Lt BT" w:hAnsi="Futura Lt BT"/>
          <w:sz w:val="24"/>
          <w:szCs w:val="24"/>
          <w:lang w:val="fr-BE"/>
        </w:rPr>
        <w:t xml:space="preserve">(s) de la présente </w:t>
      </w:r>
      <w:r w:rsidR="00541B36">
        <w:rPr>
          <w:rFonts w:ascii="Futura Lt BT" w:hAnsi="Futura Lt BT"/>
          <w:sz w:val="24"/>
          <w:szCs w:val="24"/>
          <w:lang w:val="fr-BE"/>
        </w:rPr>
        <w:t>d</w:t>
      </w:r>
      <w:r w:rsidR="00541B36" w:rsidRPr="006B7C3E">
        <w:rPr>
          <w:rFonts w:ascii="Futura Lt BT" w:hAnsi="Futura Lt BT"/>
          <w:sz w:val="24"/>
          <w:szCs w:val="24"/>
          <w:lang w:val="fr-BE"/>
        </w:rPr>
        <w:t>éclaration</w:t>
      </w:r>
      <w:r w:rsidR="00665CA1" w:rsidRPr="006B7C3E">
        <w:rPr>
          <w:rFonts w:ascii="Futura Lt BT" w:hAnsi="Futura Lt BT"/>
          <w:sz w:val="24"/>
          <w:szCs w:val="24"/>
          <w:lang w:val="fr-BE"/>
        </w:rPr>
        <w:t>], représentant la personne morale suivante: [nom du Soumissionnaire</w:t>
      </w:r>
      <w:r w:rsidR="00FF29C7" w:rsidRPr="006B7C3E">
        <w:rPr>
          <w:rFonts w:ascii="Futura Lt BT" w:hAnsi="Futura Lt BT"/>
          <w:sz w:val="24"/>
          <w:szCs w:val="24"/>
          <w:lang w:val="fr-BE"/>
        </w:rPr>
        <w:t xml:space="preserve"> / Nom de l’Entité Participante</w:t>
      </w:r>
      <w:r w:rsidR="00665CA1" w:rsidRPr="006B7C3E">
        <w:rPr>
          <w:rFonts w:ascii="Futura Lt BT" w:hAnsi="Futura Lt BT"/>
          <w:sz w:val="24"/>
          <w:szCs w:val="24"/>
          <w:lang w:val="fr-BE"/>
        </w:rPr>
        <w:t>] (l’«</w:t>
      </w:r>
      <w:r w:rsidR="00665CA1" w:rsidRPr="006B7C3E">
        <w:rPr>
          <w:rFonts w:ascii="Futura Lt BT" w:hAnsi="Futura Lt BT"/>
          <w:b/>
          <w:sz w:val="24"/>
          <w:szCs w:val="24"/>
          <w:lang w:val="fr-BE"/>
        </w:rPr>
        <w:t>Intermédiaire Financier</w:t>
      </w:r>
      <w:r w:rsidR="00665CA1" w:rsidRPr="006B7C3E">
        <w:rPr>
          <w:rFonts w:ascii="Futura Lt BT" w:hAnsi="Futura Lt BT"/>
          <w:sz w:val="24"/>
          <w:szCs w:val="24"/>
          <w:lang w:val="fr-BE"/>
        </w:rPr>
        <w:t>»)</w:t>
      </w:r>
    </w:p>
    <w:p w14:paraId="136988F6" w14:textId="77777777" w:rsidR="00665CA1" w:rsidRPr="006B7C3E" w:rsidRDefault="00665CA1" w:rsidP="007E1A10">
      <w:pPr>
        <w:pStyle w:val="ListParagraph"/>
        <w:numPr>
          <w:ilvl w:val="0"/>
          <w:numId w:val="3"/>
        </w:numPr>
        <w:spacing w:after="120"/>
        <w:contextualSpacing w:val="0"/>
        <w:jc w:val="both"/>
        <w:rPr>
          <w:rFonts w:ascii="Futura Lt BT" w:hAnsi="Futura Lt BT"/>
          <w:sz w:val="24"/>
          <w:szCs w:val="24"/>
          <w:lang w:val="fr-BE"/>
        </w:rPr>
      </w:pPr>
      <w:r w:rsidRPr="006B7C3E">
        <w:rPr>
          <w:rFonts w:ascii="Futura Lt BT" w:hAnsi="Futura Lt BT"/>
          <w:sz w:val="24"/>
          <w:szCs w:val="24"/>
          <w:lang w:val="fr-BE"/>
        </w:rPr>
        <w:t>Nom complet :</w:t>
      </w:r>
    </w:p>
    <w:p w14:paraId="52B80787" w14:textId="77777777" w:rsidR="00665CA1" w:rsidRPr="006B7C3E" w:rsidRDefault="0060110E" w:rsidP="007E1A10">
      <w:pPr>
        <w:pStyle w:val="ListParagraph"/>
        <w:numPr>
          <w:ilvl w:val="0"/>
          <w:numId w:val="3"/>
        </w:numPr>
        <w:spacing w:after="120"/>
        <w:contextualSpacing w:val="0"/>
        <w:jc w:val="both"/>
        <w:rPr>
          <w:rFonts w:ascii="Futura Lt BT" w:hAnsi="Futura Lt BT"/>
          <w:sz w:val="24"/>
          <w:szCs w:val="24"/>
          <w:lang w:val="fr-BE"/>
        </w:rPr>
      </w:pPr>
      <w:r>
        <w:rPr>
          <w:rFonts w:ascii="Futura Lt BT" w:hAnsi="Futura Lt BT"/>
          <w:sz w:val="24"/>
          <w:szCs w:val="24"/>
          <w:lang w:val="fr-BE"/>
        </w:rPr>
        <w:t>F</w:t>
      </w:r>
      <w:r w:rsidR="00665CA1" w:rsidRPr="006B7C3E">
        <w:rPr>
          <w:rFonts w:ascii="Futura Lt BT" w:hAnsi="Futura Lt BT"/>
          <w:sz w:val="24"/>
          <w:szCs w:val="24"/>
          <w:lang w:val="fr-BE"/>
        </w:rPr>
        <w:t>orme juridique officielle:</w:t>
      </w:r>
    </w:p>
    <w:p w14:paraId="7905AECA" w14:textId="77777777" w:rsidR="00665CA1" w:rsidRDefault="0060110E" w:rsidP="007E1A10">
      <w:pPr>
        <w:pStyle w:val="ListParagraph"/>
        <w:numPr>
          <w:ilvl w:val="0"/>
          <w:numId w:val="3"/>
        </w:numPr>
        <w:spacing w:after="120"/>
        <w:contextualSpacing w:val="0"/>
        <w:jc w:val="both"/>
        <w:rPr>
          <w:rFonts w:ascii="Futura Lt BT" w:hAnsi="Futura Lt BT"/>
          <w:sz w:val="24"/>
          <w:szCs w:val="24"/>
          <w:lang w:val="fr-BE"/>
        </w:rPr>
      </w:pPr>
      <w:r>
        <w:rPr>
          <w:rFonts w:ascii="Futura Lt BT" w:hAnsi="Futura Lt BT"/>
          <w:sz w:val="24"/>
          <w:szCs w:val="24"/>
          <w:lang w:val="fr-BE"/>
        </w:rPr>
        <w:t>A</w:t>
      </w:r>
      <w:r w:rsidR="00665CA1" w:rsidRPr="006B7C3E">
        <w:rPr>
          <w:rFonts w:ascii="Futura Lt BT" w:hAnsi="Futura Lt BT"/>
          <w:sz w:val="24"/>
          <w:szCs w:val="24"/>
          <w:lang w:val="fr-BE"/>
        </w:rPr>
        <w:t>dresse complète:</w:t>
      </w:r>
    </w:p>
    <w:p w14:paraId="6A0F7909" w14:textId="77777777" w:rsidR="008D4335" w:rsidRPr="006B7C3E" w:rsidRDefault="00276F4D" w:rsidP="007E1A10">
      <w:pPr>
        <w:pStyle w:val="ListParagraph"/>
        <w:numPr>
          <w:ilvl w:val="0"/>
          <w:numId w:val="3"/>
        </w:numPr>
        <w:spacing w:after="120"/>
        <w:contextualSpacing w:val="0"/>
        <w:jc w:val="both"/>
        <w:rPr>
          <w:rFonts w:ascii="Futura Lt BT" w:hAnsi="Futura Lt BT"/>
          <w:sz w:val="24"/>
          <w:szCs w:val="24"/>
          <w:lang w:val="fr-BE"/>
        </w:rPr>
      </w:pPr>
      <w:r>
        <w:rPr>
          <w:rFonts w:ascii="Futura Lt BT" w:hAnsi="Futura Lt BT"/>
          <w:sz w:val="24"/>
          <w:szCs w:val="24"/>
          <w:lang w:val="fr-BE"/>
        </w:rPr>
        <w:t>Enregistré sous le numéro de référence:</w:t>
      </w:r>
    </w:p>
    <w:p w14:paraId="6EA33FA2" w14:textId="77777777" w:rsidR="00665CA1" w:rsidRPr="0040532C" w:rsidRDefault="00665CA1" w:rsidP="00C8117B">
      <w:pPr>
        <w:spacing w:after="120"/>
        <w:jc w:val="both"/>
        <w:rPr>
          <w:rFonts w:ascii="Futura Lt BT" w:hAnsi="Futura Lt BT"/>
          <w:sz w:val="24"/>
          <w:szCs w:val="24"/>
          <w:lang w:val="fr-BE"/>
        </w:rPr>
      </w:pPr>
      <w:r w:rsidRPr="0040532C">
        <w:rPr>
          <w:rFonts w:ascii="Futura Lt BT" w:hAnsi="Futura Lt BT"/>
          <w:sz w:val="24"/>
          <w:szCs w:val="24"/>
          <w:lang w:val="fr-BE"/>
        </w:rPr>
        <w:t xml:space="preserve">déclare que l’Intermédiaire Financier n’est </w:t>
      </w:r>
      <w:r w:rsidRPr="00C14280">
        <w:rPr>
          <w:rFonts w:ascii="Futura Lt BT" w:hAnsi="Futura Lt BT"/>
          <w:b/>
          <w:sz w:val="24"/>
          <w:szCs w:val="24"/>
          <w:u w:val="single"/>
          <w:lang w:val="fr-BE"/>
        </w:rPr>
        <w:t>pas</w:t>
      </w:r>
      <w:r w:rsidRPr="0040532C">
        <w:rPr>
          <w:rFonts w:ascii="Futura Lt BT" w:hAnsi="Futura Lt BT"/>
          <w:sz w:val="24"/>
          <w:szCs w:val="24"/>
          <w:lang w:val="fr-BE"/>
        </w:rPr>
        <w:t xml:space="preserve"> dans l'une des situations suivantes:</w:t>
      </w:r>
    </w:p>
    <w:p w14:paraId="07CD233D" w14:textId="77777777" w:rsidR="00665CA1" w:rsidRDefault="00665CA1" w:rsidP="00C8117B">
      <w:pPr>
        <w:tabs>
          <w:tab w:val="left" w:pos="851"/>
        </w:tabs>
        <w:spacing w:after="120"/>
        <w:ind w:left="851" w:hanging="851"/>
        <w:jc w:val="both"/>
        <w:rPr>
          <w:rFonts w:ascii="Futura Lt BT" w:hAnsi="Futura Lt BT"/>
          <w:sz w:val="24"/>
          <w:szCs w:val="24"/>
          <w:lang w:val="fr-BE"/>
        </w:rPr>
      </w:pPr>
      <w:r w:rsidRPr="006B7C3E">
        <w:rPr>
          <w:rFonts w:ascii="Futura Lt BT" w:hAnsi="Futura Lt BT"/>
          <w:sz w:val="24"/>
          <w:szCs w:val="24"/>
          <w:lang w:val="fr-BE"/>
        </w:rPr>
        <w:t xml:space="preserve">a) </w:t>
      </w:r>
      <w:r w:rsidR="005F369C">
        <w:rPr>
          <w:rFonts w:ascii="Futura Lt BT" w:hAnsi="Futura Lt BT"/>
          <w:sz w:val="24"/>
          <w:szCs w:val="24"/>
          <w:lang w:val="fr-BE"/>
        </w:rPr>
        <w:tab/>
      </w:r>
      <w:r w:rsidRPr="006B7C3E">
        <w:rPr>
          <w:rFonts w:ascii="Futura Lt BT" w:hAnsi="Futura Lt BT"/>
          <w:sz w:val="24"/>
          <w:szCs w:val="24"/>
          <w:lang w:val="fr-BE"/>
        </w:rPr>
        <w:t>l’Intermédiaire Financier se trouve à la date de cette déclaration en faillite ou en liquidation, l’Intermédiaire Financier à la date de cette déclaration a ses affaires administrées par le tribunal, dans ce contexte</w:t>
      </w:r>
      <w:r w:rsidRPr="00D110AA">
        <w:rPr>
          <w:rFonts w:ascii="Futura Lt BT" w:hAnsi="Futura Lt BT"/>
          <w:sz w:val="24"/>
          <w:szCs w:val="24"/>
          <w:lang w:val="fr-BE"/>
        </w:rPr>
        <w:t xml:space="preserve">, l’Intermédiaire Financier a au cours des cinq (5) ans </w:t>
      </w:r>
      <w:r w:rsidR="00AD2CC6">
        <w:rPr>
          <w:rFonts w:ascii="Futura Lt BT" w:hAnsi="Futura Lt BT"/>
          <w:sz w:val="24"/>
          <w:szCs w:val="24"/>
          <w:lang w:val="fr-BE"/>
        </w:rPr>
        <w:t>précédant</w:t>
      </w:r>
      <w:r w:rsidRPr="00D110AA">
        <w:rPr>
          <w:rFonts w:ascii="Futura Lt BT" w:hAnsi="Futura Lt BT"/>
          <w:sz w:val="24"/>
          <w:szCs w:val="24"/>
          <w:lang w:val="fr-BE"/>
        </w:rPr>
        <w:t xml:space="preserve"> la date de cette déclaration conclu un arrangement avec les créanciers, à compter de la date de cette déclaration de cessation d'activité et à date de cette déclaration fait l'objet d'une procédure concernant ces questions, ou se trouve à la date de cette déclaration dans toute situation analogue résultant d'une procédure de</w:t>
      </w:r>
      <w:r w:rsidRPr="006B7C3E">
        <w:rPr>
          <w:rFonts w:ascii="Futura Lt BT" w:hAnsi="Futura Lt BT"/>
          <w:sz w:val="24"/>
          <w:szCs w:val="24"/>
          <w:lang w:val="fr-BE"/>
        </w:rPr>
        <w:t xml:space="preserve"> même nature dans les législations et réglementations nationales;</w:t>
      </w:r>
    </w:p>
    <w:p w14:paraId="63CD9886" w14:textId="77777777" w:rsidR="00665CA1" w:rsidRDefault="00665CA1" w:rsidP="00C8117B">
      <w:pPr>
        <w:tabs>
          <w:tab w:val="left" w:pos="851"/>
        </w:tabs>
        <w:spacing w:after="120"/>
        <w:ind w:left="851" w:hanging="851"/>
        <w:jc w:val="both"/>
        <w:rPr>
          <w:rFonts w:ascii="Futura Lt BT" w:hAnsi="Futura Lt BT"/>
          <w:sz w:val="24"/>
          <w:szCs w:val="24"/>
          <w:lang w:val="fr-BE"/>
        </w:rPr>
      </w:pPr>
      <w:r w:rsidRPr="006B7C3E">
        <w:rPr>
          <w:rFonts w:ascii="Futura Lt BT" w:hAnsi="Futura Lt BT"/>
          <w:sz w:val="24"/>
          <w:szCs w:val="24"/>
          <w:lang w:val="fr-BE"/>
        </w:rPr>
        <w:t xml:space="preserve">b) </w:t>
      </w:r>
      <w:r w:rsidR="005F369C">
        <w:rPr>
          <w:rFonts w:ascii="Futura Lt BT" w:hAnsi="Futura Lt BT"/>
          <w:sz w:val="24"/>
          <w:szCs w:val="24"/>
          <w:lang w:val="fr-BE"/>
        </w:rPr>
        <w:tab/>
      </w:r>
      <w:r w:rsidRPr="006B7C3E">
        <w:rPr>
          <w:rFonts w:ascii="Futura Lt BT" w:hAnsi="Futura Lt BT"/>
          <w:sz w:val="24"/>
          <w:szCs w:val="24"/>
          <w:lang w:val="fr-BE"/>
        </w:rPr>
        <w:t>au cours des cinq (5)</w:t>
      </w:r>
      <w:r w:rsidR="003B2AC4">
        <w:rPr>
          <w:rFonts w:ascii="Futura Lt BT" w:hAnsi="Futura Lt BT"/>
          <w:sz w:val="24"/>
          <w:szCs w:val="24"/>
          <w:lang w:val="fr-BE"/>
        </w:rPr>
        <w:t xml:space="preserve"> ans</w:t>
      </w:r>
      <w:r w:rsidRPr="006B7C3E">
        <w:rPr>
          <w:rFonts w:ascii="Futura Lt BT" w:hAnsi="Futura Lt BT"/>
          <w:sz w:val="24"/>
          <w:szCs w:val="24"/>
          <w:lang w:val="fr-BE"/>
        </w:rPr>
        <w:t xml:space="preserve"> </w:t>
      </w:r>
      <w:r w:rsidR="000C7BE8">
        <w:rPr>
          <w:rFonts w:ascii="Futura Lt BT" w:hAnsi="Futura Lt BT"/>
          <w:sz w:val="24"/>
          <w:szCs w:val="24"/>
          <w:lang w:val="fr-BE"/>
        </w:rPr>
        <w:t>précédant</w:t>
      </w:r>
      <w:r w:rsidRPr="006B7C3E">
        <w:rPr>
          <w:rFonts w:ascii="Futura Lt BT" w:hAnsi="Futura Lt BT"/>
          <w:sz w:val="24"/>
          <w:szCs w:val="24"/>
          <w:lang w:val="fr-BE"/>
        </w:rPr>
        <w:t xml:space="preserve"> la date de cette déclaration, l'Intermédiaire Financier (ou des personnes ayant le pouvoir de représentation, de décision ou de contrôle sur lui) a été déclaré coupable d'une infraction relative à sa conduite professionnelle par un jugement ayant force de chose jugée, ce qui affecterait sa capacité à mettre en œuvre l'Instrument Financier. Alternativement, lorsque ces jugements existent, le soussigné déclare que l'Intermédiaire Financier peut démontrer que des mesures adéquates ont été prises contre les personnes ayant le pouvoir de représentation, de décision ou de contrôle sur elle, qui sont soumis à ce jugement</w:t>
      </w:r>
      <w:r w:rsidR="0044611A">
        <w:rPr>
          <w:rFonts w:ascii="Futura Lt BT" w:hAnsi="Futura Lt BT"/>
          <w:sz w:val="24"/>
          <w:szCs w:val="24"/>
          <w:lang w:val="fr-BE"/>
        </w:rPr>
        <w:t xml:space="preserve"> </w:t>
      </w:r>
      <w:r w:rsidRPr="006B7C3E">
        <w:rPr>
          <w:rFonts w:ascii="Futura Lt BT" w:hAnsi="Futura Lt BT"/>
          <w:sz w:val="24"/>
          <w:szCs w:val="24"/>
          <w:lang w:val="fr-BE"/>
        </w:rPr>
        <w:t>;</w:t>
      </w:r>
    </w:p>
    <w:p w14:paraId="616143D0" w14:textId="77777777" w:rsidR="00665CA1" w:rsidRDefault="00665CA1" w:rsidP="00C8117B">
      <w:pPr>
        <w:tabs>
          <w:tab w:val="left" w:pos="851"/>
        </w:tabs>
        <w:spacing w:after="120"/>
        <w:ind w:left="851" w:hanging="851"/>
        <w:jc w:val="both"/>
        <w:rPr>
          <w:rFonts w:ascii="Futura Lt BT" w:hAnsi="Futura Lt BT"/>
          <w:sz w:val="24"/>
          <w:szCs w:val="24"/>
          <w:lang w:val="fr-BE"/>
        </w:rPr>
      </w:pPr>
      <w:r w:rsidRPr="006B7C3E">
        <w:rPr>
          <w:rFonts w:ascii="Futura Lt BT" w:hAnsi="Futura Lt BT"/>
          <w:sz w:val="24"/>
          <w:szCs w:val="24"/>
          <w:lang w:val="fr-BE"/>
        </w:rPr>
        <w:t xml:space="preserve">c) </w:t>
      </w:r>
      <w:r w:rsidR="005F369C">
        <w:rPr>
          <w:rFonts w:ascii="Futura Lt BT" w:hAnsi="Futura Lt BT"/>
          <w:sz w:val="24"/>
          <w:szCs w:val="24"/>
          <w:lang w:val="fr-BE"/>
        </w:rPr>
        <w:tab/>
      </w:r>
      <w:r w:rsidRPr="006B7C3E">
        <w:rPr>
          <w:rFonts w:ascii="Futura Lt BT" w:hAnsi="Futura Lt BT"/>
          <w:sz w:val="24"/>
          <w:szCs w:val="24"/>
          <w:lang w:val="fr-BE"/>
        </w:rPr>
        <w:t xml:space="preserve">au cours des cinq (5) ans </w:t>
      </w:r>
      <w:r w:rsidR="008D4A06">
        <w:rPr>
          <w:rFonts w:ascii="Futura Lt BT" w:hAnsi="Futura Lt BT"/>
          <w:sz w:val="24"/>
          <w:szCs w:val="24"/>
          <w:lang w:val="fr-BE"/>
        </w:rPr>
        <w:t>précédant</w:t>
      </w:r>
      <w:r w:rsidRPr="006B7C3E">
        <w:rPr>
          <w:rFonts w:ascii="Futura Lt BT" w:hAnsi="Futura Lt BT"/>
          <w:sz w:val="24"/>
          <w:szCs w:val="24"/>
          <w:lang w:val="fr-BE"/>
        </w:rPr>
        <w:t xml:space="preserve"> la date de cette déclaration, l'Intermédiaire Financier (ou des personnes ayant le pouvoir de représentation, de décision ou de contrôle sur lui) a fait l'objet d'un jugement ayant autorité de chose jugée pour fraude, corruption, participation à une organisation criminelle, blanchiment </w:t>
      </w:r>
      <w:r w:rsidRPr="006B7C3E">
        <w:rPr>
          <w:rFonts w:ascii="Futura Lt BT" w:hAnsi="Futura Lt BT"/>
          <w:sz w:val="24"/>
          <w:szCs w:val="24"/>
          <w:lang w:val="fr-BE"/>
        </w:rPr>
        <w:lastRenderedPageBreak/>
        <w:t>d'argent ou toute autre activité illégale, lorsque cette activité illégale porte atteinte aux intérêts financiers de l'Union. Alternativement, lorsque ces jugements existent, le soussigné déclare que l'Intermédiaire Financier peut démontrer que des mesures adéquates ont été prises contre les personnes ayant le pouvoir de représentation, de décision ou de contrôle sur lui, qui sont soumis à ce jugement;</w:t>
      </w:r>
    </w:p>
    <w:p w14:paraId="6B737B6B" w14:textId="77777777" w:rsidR="00665CA1" w:rsidRDefault="00665CA1" w:rsidP="00C8117B">
      <w:pPr>
        <w:tabs>
          <w:tab w:val="left" w:pos="851"/>
        </w:tabs>
        <w:spacing w:after="120"/>
        <w:ind w:left="851" w:hanging="851"/>
        <w:jc w:val="both"/>
        <w:rPr>
          <w:rFonts w:ascii="Futura Lt BT" w:hAnsi="Futura Lt BT"/>
          <w:sz w:val="24"/>
          <w:szCs w:val="24"/>
          <w:lang w:val="fr-BE"/>
        </w:rPr>
      </w:pPr>
      <w:r w:rsidRPr="006B7C3E">
        <w:rPr>
          <w:rFonts w:ascii="Futura Lt BT" w:hAnsi="Futura Lt BT"/>
          <w:sz w:val="24"/>
          <w:szCs w:val="24"/>
          <w:lang w:val="fr-BE"/>
        </w:rPr>
        <w:t xml:space="preserve">d) </w:t>
      </w:r>
      <w:r w:rsidR="005F369C">
        <w:rPr>
          <w:rFonts w:ascii="Futura Lt BT" w:hAnsi="Futura Lt BT"/>
          <w:sz w:val="24"/>
          <w:szCs w:val="24"/>
          <w:lang w:val="fr-BE"/>
        </w:rPr>
        <w:tab/>
      </w:r>
      <w:r w:rsidRPr="006B7C3E">
        <w:rPr>
          <w:rFonts w:ascii="Futura Lt BT" w:hAnsi="Futura Lt BT"/>
          <w:sz w:val="24"/>
          <w:szCs w:val="24"/>
          <w:lang w:val="fr-BE"/>
        </w:rPr>
        <w:t>à la date de cette déclaration, l'Intermédiaire Financier est coupable de fausses déclarations pour les renseignements fournis lors de la sélection d’Intermédiaire Financier ou ne parvient pas à fournir ces informations; et</w:t>
      </w:r>
    </w:p>
    <w:p w14:paraId="4852B78C" w14:textId="77777777" w:rsidR="00665CA1" w:rsidRPr="006B7C3E" w:rsidRDefault="00665CA1" w:rsidP="00C8117B">
      <w:pPr>
        <w:tabs>
          <w:tab w:val="left" w:pos="851"/>
        </w:tabs>
        <w:spacing w:after="120"/>
        <w:ind w:left="851" w:hanging="851"/>
        <w:jc w:val="both"/>
        <w:rPr>
          <w:rFonts w:ascii="Futura Lt BT" w:hAnsi="Futura Lt BT"/>
          <w:sz w:val="24"/>
          <w:szCs w:val="24"/>
          <w:lang w:val="fr-BE"/>
        </w:rPr>
      </w:pPr>
      <w:r w:rsidRPr="006B7C3E">
        <w:rPr>
          <w:rFonts w:ascii="Futura Lt BT" w:hAnsi="Futura Lt BT"/>
          <w:sz w:val="24"/>
          <w:szCs w:val="24"/>
          <w:lang w:val="fr-BE"/>
        </w:rPr>
        <w:t xml:space="preserve">e) </w:t>
      </w:r>
      <w:r w:rsidR="005F369C">
        <w:rPr>
          <w:rFonts w:ascii="Futura Lt BT" w:hAnsi="Futura Lt BT"/>
          <w:sz w:val="24"/>
          <w:szCs w:val="24"/>
          <w:lang w:val="fr-BE"/>
        </w:rPr>
        <w:tab/>
      </w:r>
      <w:r w:rsidRPr="006B7C3E">
        <w:rPr>
          <w:rFonts w:ascii="Futura Lt BT" w:hAnsi="Futura Lt BT"/>
          <w:sz w:val="24"/>
          <w:szCs w:val="24"/>
          <w:lang w:val="fr-BE"/>
        </w:rPr>
        <w:t xml:space="preserve">à la date de cette déclaration, l'Intermédiaire Financier est, à sa connaissance, répertorié dans la base de données centrale sur les exclusions, </w:t>
      </w:r>
      <w:r w:rsidR="00642003">
        <w:rPr>
          <w:rFonts w:ascii="Futura Lt BT" w:hAnsi="Futura Lt BT"/>
          <w:sz w:val="24"/>
          <w:szCs w:val="24"/>
          <w:lang w:val="fr-BE"/>
        </w:rPr>
        <w:t>« </w:t>
      </w:r>
      <w:r w:rsidR="002E47CF" w:rsidRPr="002E47CF">
        <w:rPr>
          <w:rFonts w:ascii="Futura Lt BT" w:hAnsi="Futura Lt BT"/>
          <w:sz w:val="24"/>
          <w:szCs w:val="24"/>
          <w:lang w:val="fr-BE"/>
        </w:rPr>
        <w:t>système unique de détection rapide et d'exclusion</w:t>
      </w:r>
      <w:r w:rsidR="00642003">
        <w:rPr>
          <w:rFonts w:ascii="Futura Lt BT" w:hAnsi="Futura Lt BT"/>
          <w:sz w:val="24"/>
          <w:szCs w:val="24"/>
          <w:lang w:val="fr-BE"/>
        </w:rPr>
        <w:t> »</w:t>
      </w:r>
      <w:r w:rsidR="002E47CF">
        <w:rPr>
          <w:rFonts w:ascii="Futura Lt BT" w:hAnsi="Futura Lt BT"/>
          <w:sz w:val="24"/>
          <w:szCs w:val="24"/>
          <w:lang w:val="fr-BE"/>
        </w:rPr>
        <w:t xml:space="preserve"> </w:t>
      </w:r>
      <w:r w:rsidR="00642003" w:rsidRPr="006B7C3E">
        <w:rPr>
          <w:rFonts w:ascii="Futura Lt BT" w:hAnsi="Futura Lt BT"/>
          <w:sz w:val="24"/>
          <w:szCs w:val="24"/>
          <w:lang w:val="fr-BE"/>
        </w:rPr>
        <w:t xml:space="preserve">institué par le </w:t>
      </w:r>
      <w:r w:rsidR="002E47CF" w:rsidRPr="002E47CF">
        <w:rPr>
          <w:rFonts w:ascii="Futura Lt BT" w:hAnsi="Futura Lt BT"/>
          <w:sz w:val="24"/>
          <w:szCs w:val="24"/>
          <w:lang w:val="fr-BE"/>
        </w:rPr>
        <w:t xml:space="preserve">Règlement (UE, EURATOM) 2015/1929 </w:t>
      </w:r>
      <w:r w:rsidR="002E47CF">
        <w:rPr>
          <w:rFonts w:ascii="Futura Lt BT" w:hAnsi="Futura Lt BT"/>
          <w:sz w:val="24"/>
          <w:szCs w:val="24"/>
          <w:lang w:val="fr-BE"/>
        </w:rPr>
        <w:t>d</w:t>
      </w:r>
      <w:r w:rsidR="002E47CF" w:rsidRPr="002E47CF">
        <w:rPr>
          <w:rFonts w:ascii="Futura Lt BT" w:hAnsi="Futura Lt BT"/>
          <w:sz w:val="24"/>
          <w:szCs w:val="24"/>
          <w:lang w:val="fr-BE"/>
        </w:rPr>
        <w:t xml:space="preserve">u Parlement Européen </w:t>
      </w:r>
      <w:r w:rsidR="002E47CF">
        <w:rPr>
          <w:rFonts w:ascii="Futura Lt BT" w:hAnsi="Futura Lt BT"/>
          <w:sz w:val="24"/>
          <w:szCs w:val="24"/>
          <w:lang w:val="fr-BE"/>
        </w:rPr>
        <w:t>e</w:t>
      </w:r>
      <w:r w:rsidR="002E47CF" w:rsidRPr="002E47CF">
        <w:rPr>
          <w:rFonts w:ascii="Futura Lt BT" w:hAnsi="Futura Lt BT"/>
          <w:sz w:val="24"/>
          <w:szCs w:val="24"/>
          <w:lang w:val="fr-BE"/>
        </w:rPr>
        <w:t xml:space="preserve">t </w:t>
      </w:r>
      <w:r w:rsidR="002E47CF">
        <w:rPr>
          <w:rFonts w:ascii="Futura Lt BT" w:hAnsi="Futura Lt BT"/>
          <w:sz w:val="24"/>
          <w:szCs w:val="24"/>
          <w:lang w:val="fr-BE"/>
        </w:rPr>
        <w:t>d</w:t>
      </w:r>
      <w:r w:rsidR="002E47CF" w:rsidRPr="002E47CF">
        <w:rPr>
          <w:rFonts w:ascii="Futura Lt BT" w:hAnsi="Futura Lt BT"/>
          <w:sz w:val="24"/>
          <w:szCs w:val="24"/>
          <w:lang w:val="fr-BE"/>
        </w:rPr>
        <w:t>u Conseil du 28 octobre 2015</w:t>
      </w:r>
      <w:r w:rsidRPr="006B7C3E">
        <w:rPr>
          <w:rFonts w:ascii="Futura Lt BT" w:hAnsi="Futura Lt BT"/>
          <w:sz w:val="24"/>
          <w:szCs w:val="24"/>
          <w:lang w:val="fr-BE"/>
        </w:rPr>
        <w:t>.</w:t>
      </w:r>
    </w:p>
    <w:p w14:paraId="2858637B" w14:textId="0255CCBA" w:rsidR="00B03EF3" w:rsidRDefault="00B03EF3" w:rsidP="006B7C3E">
      <w:pPr>
        <w:spacing w:after="0"/>
        <w:jc w:val="both"/>
        <w:rPr>
          <w:rFonts w:ascii="Futura Lt BT" w:hAnsi="Futura Lt BT"/>
          <w:sz w:val="24"/>
          <w:szCs w:val="24"/>
          <w:lang w:val="fr-BE"/>
        </w:rPr>
      </w:pPr>
    </w:p>
    <w:p w14:paraId="309BA78E" w14:textId="719D5FAE" w:rsidR="003B06EC" w:rsidRDefault="003B06EC" w:rsidP="003B06EC">
      <w:pPr>
        <w:spacing w:after="0"/>
        <w:jc w:val="both"/>
        <w:rPr>
          <w:rFonts w:ascii="Futura Lt BT" w:hAnsi="Futura Lt BT"/>
          <w:sz w:val="24"/>
          <w:szCs w:val="24"/>
          <w:lang w:val="fr-BE"/>
        </w:rPr>
      </w:pPr>
      <w:r>
        <w:rPr>
          <w:rFonts w:ascii="Futura Lt BT" w:hAnsi="Futura Lt BT"/>
          <w:sz w:val="24"/>
          <w:szCs w:val="24"/>
          <w:lang w:val="fr-BE"/>
        </w:rPr>
        <w:t xml:space="preserve">L’Intermédiaire Financier reconnaît qu’au moment d’une éventuelle signature d’un Accord Opérationnel une nouvelle déclaration sur l’honneur (correspondant aux exigences du Règlement FEIS et/ou du Règlement </w:t>
      </w:r>
      <w:r w:rsidRPr="003B06EC">
        <w:rPr>
          <w:rFonts w:ascii="Futura Lt BT" w:hAnsi="Futura Lt BT"/>
          <w:sz w:val="24"/>
          <w:szCs w:val="24"/>
          <w:lang w:val="fr-BE"/>
        </w:rPr>
        <w:t>(UE, Euratom) 2018/1046 du 18 juillet 2018</w:t>
      </w:r>
      <w:r>
        <w:rPr>
          <w:rFonts w:ascii="Futura Lt BT" w:hAnsi="Futura Lt BT"/>
          <w:sz w:val="24"/>
          <w:szCs w:val="24"/>
          <w:lang w:val="fr-BE"/>
        </w:rPr>
        <w:t xml:space="preserve"> </w:t>
      </w:r>
      <w:r w:rsidRPr="003B06EC">
        <w:rPr>
          <w:rFonts w:ascii="Futura Lt BT" w:hAnsi="Futura Lt BT"/>
          <w:sz w:val="24"/>
          <w:szCs w:val="24"/>
          <w:lang w:val="fr-BE"/>
        </w:rPr>
        <w:t>relatif aux règles financières applicables au budget général de l’Union</w:t>
      </w:r>
      <w:r>
        <w:rPr>
          <w:rFonts w:ascii="Futura Lt BT" w:hAnsi="Futura Lt BT"/>
          <w:sz w:val="24"/>
          <w:szCs w:val="24"/>
          <w:lang w:val="fr-BE"/>
        </w:rPr>
        <w:t>) pourrait être exigée.</w:t>
      </w:r>
    </w:p>
    <w:p w14:paraId="2EEE1C6D" w14:textId="77777777" w:rsidR="003B06EC" w:rsidRPr="006B7C3E" w:rsidRDefault="003B06EC" w:rsidP="006B7C3E">
      <w:pPr>
        <w:spacing w:after="0"/>
        <w:jc w:val="both"/>
        <w:rPr>
          <w:rFonts w:ascii="Futura Lt BT" w:hAnsi="Futura Lt BT"/>
          <w:sz w:val="24"/>
          <w:szCs w:val="24"/>
          <w:lang w:val="fr-BE"/>
        </w:rPr>
      </w:pPr>
    </w:p>
    <w:p w14:paraId="61ED358E" w14:textId="77777777" w:rsidR="00541B36" w:rsidRDefault="00541B36" w:rsidP="006B7C3E">
      <w:pPr>
        <w:spacing w:after="0"/>
        <w:jc w:val="both"/>
        <w:rPr>
          <w:rFonts w:ascii="Futura Lt BT" w:hAnsi="Futura Lt BT"/>
          <w:sz w:val="24"/>
          <w:szCs w:val="24"/>
          <w:lang w:val="fr-BE"/>
        </w:rPr>
      </w:pPr>
      <w:r w:rsidRPr="006B7C3E">
        <w:rPr>
          <w:rFonts w:ascii="Futura Lt BT" w:hAnsi="Futura Lt BT"/>
          <w:sz w:val="24"/>
          <w:szCs w:val="24"/>
          <w:lang w:val="fr-BE"/>
        </w:rPr>
        <w:t>Signature(s)</w:t>
      </w:r>
    </w:p>
    <w:p w14:paraId="642C7A8D" w14:textId="77777777" w:rsidR="00541B36" w:rsidRDefault="00541B36" w:rsidP="006B7C3E">
      <w:pPr>
        <w:spacing w:after="0"/>
        <w:jc w:val="both"/>
        <w:rPr>
          <w:rFonts w:ascii="Futura Lt BT" w:hAnsi="Futura Lt BT"/>
          <w:sz w:val="24"/>
          <w:szCs w:val="24"/>
          <w:lang w:val="fr-BE"/>
        </w:rPr>
      </w:pPr>
    </w:p>
    <w:p w14:paraId="196657A1" w14:textId="77777777" w:rsidR="00541B36" w:rsidRDefault="00657ADE" w:rsidP="006B7C3E">
      <w:pPr>
        <w:spacing w:after="0"/>
        <w:jc w:val="both"/>
        <w:rPr>
          <w:rFonts w:ascii="Futura Lt BT" w:hAnsi="Futura Lt BT"/>
          <w:sz w:val="24"/>
          <w:szCs w:val="24"/>
          <w:lang w:val="fr-BE"/>
        </w:rPr>
      </w:pPr>
      <w:r w:rsidRPr="006B7C3E">
        <w:rPr>
          <w:rFonts w:ascii="Futura Lt BT" w:hAnsi="Futura Lt BT"/>
          <w:sz w:val="24"/>
          <w:szCs w:val="24"/>
          <w:lang w:val="fr-BE"/>
        </w:rPr>
        <w:t xml:space="preserve">Nom </w:t>
      </w:r>
      <w:r w:rsidR="00541B36">
        <w:rPr>
          <w:rFonts w:ascii="Futura Lt BT" w:hAnsi="Futura Lt BT"/>
          <w:sz w:val="24"/>
          <w:szCs w:val="24"/>
          <w:lang w:val="fr-BE"/>
        </w:rPr>
        <w:t>du signataire</w:t>
      </w:r>
    </w:p>
    <w:p w14:paraId="063C7E41" w14:textId="77777777" w:rsidR="00541B36" w:rsidRDefault="00541B36" w:rsidP="006B7C3E">
      <w:pPr>
        <w:spacing w:after="0"/>
        <w:jc w:val="both"/>
        <w:rPr>
          <w:rFonts w:ascii="Futura Lt BT" w:hAnsi="Futura Lt BT"/>
          <w:sz w:val="24"/>
          <w:szCs w:val="24"/>
          <w:lang w:val="fr-BE"/>
        </w:rPr>
      </w:pPr>
      <w:r>
        <w:rPr>
          <w:rFonts w:ascii="Futura Lt BT" w:hAnsi="Futura Lt BT"/>
          <w:sz w:val="24"/>
          <w:szCs w:val="24"/>
          <w:lang w:val="fr-BE"/>
        </w:rPr>
        <w:t>Titre du signataire</w:t>
      </w:r>
    </w:p>
    <w:p w14:paraId="59C43105" w14:textId="77777777" w:rsidR="00541B36" w:rsidRDefault="00541B36" w:rsidP="00541B36">
      <w:pPr>
        <w:spacing w:after="0"/>
        <w:jc w:val="both"/>
        <w:rPr>
          <w:rFonts w:ascii="Futura Lt BT" w:hAnsi="Futura Lt BT"/>
          <w:sz w:val="24"/>
          <w:szCs w:val="24"/>
          <w:lang w:val="fr-BE"/>
        </w:rPr>
      </w:pPr>
      <w:r>
        <w:rPr>
          <w:rFonts w:ascii="Futura Lt BT" w:hAnsi="Futura Lt BT"/>
          <w:sz w:val="24"/>
          <w:szCs w:val="24"/>
          <w:lang w:val="fr-BE"/>
        </w:rPr>
        <w:t>Lieu et date</w:t>
      </w:r>
    </w:p>
    <w:p w14:paraId="56996980" w14:textId="77777777" w:rsidR="00657ADE" w:rsidRPr="006B7C3E" w:rsidRDefault="00657ADE" w:rsidP="006B7C3E">
      <w:pPr>
        <w:spacing w:after="0"/>
        <w:jc w:val="both"/>
        <w:rPr>
          <w:rFonts w:ascii="Futura Lt BT" w:hAnsi="Futura Lt BT"/>
          <w:sz w:val="24"/>
          <w:szCs w:val="24"/>
          <w:lang w:val="fr-BE"/>
        </w:rPr>
      </w:pPr>
      <w:r w:rsidRPr="006B7C3E">
        <w:rPr>
          <w:rFonts w:ascii="Futura Lt BT" w:hAnsi="Futura Lt BT"/>
          <w:sz w:val="24"/>
          <w:szCs w:val="24"/>
          <w:lang w:val="fr-BE"/>
        </w:rPr>
        <w:tab/>
      </w:r>
      <w:r w:rsidRPr="006B7C3E">
        <w:rPr>
          <w:rFonts w:ascii="Futura Lt BT" w:hAnsi="Futura Lt BT"/>
          <w:sz w:val="24"/>
          <w:szCs w:val="24"/>
          <w:lang w:val="fr-BE"/>
        </w:rPr>
        <w:tab/>
      </w:r>
      <w:r w:rsidRPr="006B7C3E">
        <w:rPr>
          <w:rFonts w:ascii="Futura Lt BT" w:hAnsi="Futura Lt BT"/>
          <w:sz w:val="24"/>
          <w:szCs w:val="24"/>
          <w:lang w:val="fr-BE"/>
        </w:rPr>
        <w:tab/>
      </w:r>
      <w:r w:rsidRPr="006B7C3E">
        <w:rPr>
          <w:rFonts w:ascii="Futura Lt BT" w:hAnsi="Futura Lt BT"/>
          <w:sz w:val="24"/>
          <w:szCs w:val="24"/>
          <w:lang w:val="fr-BE"/>
        </w:rPr>
        <w:tab/>
      </w:r>
    </w:p>
    <w:p w14:paraId="567147CA" w14:textId="77777777" w:rsidR="00F27916" w:rsidRPr="006B7C3E" w:rsidRDefault="00F27916" w:rsidP="006B7C3E">
      <w:pPr>
        <w:spacing w:after="0"/>
        <w:rPr>
          <w:rFonts w:ascii="Futura Lt BT" w:hAnsi="Futura Lt BT"/>
          <w:sz w:val="24"/>
          <w:szCs w:val="24"/>
          <w:lang w:val="fr-BE"/>
        </w:rPr>
      </w:pPr>
    </w:p>
    <w:p w14:paraId="52DBE6A0" w14:textId="77777777" w:rsidR="00657ADE" w:rsidRPr="006B7C3E" w:rsidRDefault="00657ADE" w:rsidP="006B7C3E">
      <w:pPr>
        <w:spacing w:after="0"/>
        <w:rPr>
          <w:rFonts w:ascii="Futura Lt BT" w:hAnsi="Futura Lt BT"/>
          <w:sz w:val="24"/>
          <w:szCs w:val="24"/>
          <w:lang w:val="fr-BE"/>
        </w:rPr>
      </w:pPr>
      <w:r w:rsidRPr="006B7C3E">
        <w:rPr>
          <w:rFonts w:ascii="Futura Lt BT" w:hAnsi="Futura Lt BT"/>
          <w:sz w:val="24"/>
          <w:szCs w:val="24"/>
          <w:lang w:val="fr-BE"/>
        </w:rPr>
        <w:br w:type="page"/>
      </w:r>
    </w:p>
    <w:p w14:paraId="592B6496" w14:textId="77777777" w:rsidR="00FF29C7" w:rsidRPr="0040532C" w:rsidRDefault="008E5A5C" w:rsidP="0040532C">
      <w:pPr>
        <w:spacing w:after="0"/>
        <w:jc w:val="center"/>
        <w:rPr>
          <w:rFonts w:ascii="Futura Lt BT" w:hAnsi="Futura Lt BT"/>
          <w:b/>
          <w:sz w:val="24"/>
          <w:szCs w:val="24"/>
          <w:lang w:val="fr-BE"/>
        </w:rPr>
      </w:pPr>
      <w:r w:rsidRPr="0040532C">
        <w:rPr>
          <w:rFonts w:ascii="Futura Lt BT" w:hAnsi="Futura Lt BT"/>
          <w:b/>
          <w:sz w:val="24"/>
          <w:szCs w:val="24"/>
          <w:lang w:val="fr-BE"/>
        </w:rPr>
        <w:lastRenderedPageBreak/>
        <w:t>P</w:t>
      </w:r>
      <w:r w:rsidR="00D13894" w:rsidRPr="0040532C">
        <w:rPr>
          <w:rFonts w:ascii="Futura Lt BT" w:hAnsi="Futura Lt BT"/>
          <w:b/>
          <w:sz w:val="24"/>
          <w:szCs w:val="24"/>
          <w:lang w:val="fr-BE"/>
        </w:rPr>
        <w:t>artie</w:t>
      </w:r>
      <w:r w:rsidR="00FF29C7" w:rsidRPr="0040532C">
        <w:rPr>
          <w:rFonts w:ascii="Futura Lt BT" w:hAnsi="Futura Lt BT"/>
          <w:b/>
          <w:sz w:val="24"/>
          <w:szCs w:val="24"/>
          <w:lang w:val="fr-BE"/>
        </w:rPr>
        <w:t xml:space="preserve"> 3 de la Manifestation d’Intérêt</w:t>
      </w:r>
      <w:r w:rsidR="00ED6C59" w:rsidRPr="0040532C">
        <w:rPr>
          <w:rFonts w:ascii="Futura Lt BT" w:hAnsi="Futura Lt BT"/>
          <w:b/>
          <w:sz w:val="24"/>
          <w:szCs w:val="24"/>
          <w:lang w:val="fr-BE"/>
        </w:rPr>
        <w:t>:</w:t>
      </w:r>
    </w:p>
    <w:p w14:paraId="70BEADE0" w14:textId="77777777" w:rsidR="00B03EF3" w:rsidRPr="0040532C" w:rsidRDefault="00B03EF3" w:rsidP="00C8117B">
      <w:pPr>
        <w:spacing w:after="120"/>
        <w:jc w:val="center"/>
        <w:rPr>
          <w:rFonts w:ascii="Futura Lt BT" w:hAnsi="Futura Lt BT"/>
          <w:b/>
          <w:sz w:val="24"/>
          <w:szCs w:val="24"/>
          <w:lang w:val="fr-BE"/>
        </w:rPr>
      </w:pPr>
      <w:r w:rsidRPr="0040532C">
        <w:rPr>
          <w:rFonts w:ascii="Futura Lt BT" w:hAnsi="Futura Lt BT"/>
          <w:b/>
          <w:sz w:val="24"/>
          <w:szCs w:val="24"/>
          <w:lang w:val="fr-BE"/>
        </w:rPr>
        <w:t xml:space="preserve">LISTE DES </w:t>
      </w:r>
      <w:r w:rsidR="003A0CFE">
        <w:rPr>
          <w:rFonts w:ascii="Futura Lt BT" w:hAnsi="Futura Lt BT"/>
          <w:b/>
          <w:sz w:val="24"/>
          <w:szCs w:val="24"/>
          <w:lang w:val="fr-BE"/>
        </w:rPr>
        <w:t>INFORMATIONS A FOURNIR</w:t>
      </w:r>
    </w:p>
    <w:p w14:paraId="5E214CFB" w14:textId="77777777" w:rsidR="00B50176" w:rsidRDefault="00B50176" w:rsidP="00C8117B">
      <w:pPr>
        <w:spacing w:after="120"/>
        <w:jc w:val="both"/>
        <w:rPr>
          <w:rFonts w:ascii="Futura Lt BT" w:hAnsi="Futura Lt BT"/>
          <w:sz w:val="24"/>
          <w:szCs w:val="24"/>
          <w:lang w:val="fr-BE"/>
        </w:rPr>
      </w:pPr>
    </w:p>
    <w:p w14:paraId="3E931486" w14:textId="77777777" w:rsidR="00B03EF3" w:rsidRDefault="00B03EF3" w:rsidP="00C8117B">
      <w:pPr>
        <w:spacing w:after="120"/>
        <w:jc w:val="both"/>
        <w:rPr>
          <w:rFonts w:ascii="Futura Lt BT" w:hAnsi="Futura Lt BT"/>
          <w:sz w:val="24"/>
          <w:szCs w:val="24"/>
          <w:lang w:val="fr-BE"/>
        </w:rPr>
      </w:pPr>
      <w:r w:rsidRPr="006B7C3E">
        <w:rPr>
          <w:rFonts w:ascii="Futura Lt BT" w:hAnsi="Futura Lt BT"/>
          <w:sz w:val="24"/>
          <w:szCs w:val="24"/>
          <w:lang w:val="fr-BE"/>
        </w:rPr>
        <w:t>Les points ci-dessous font référence à la liste des rubriques pour lesquelles le minimum d'information est nécessaire. En cas de demandes conjointes</w:t>
      </w:r>
      <w:r w:rsidR="00ED6C59" w:rsidRPr="006B7C3E">
        <w:rPr>
          <w:rFonts w:ascii="Futura Lt BT" w:hAnsi="Futura Lt BT"/>
          <w:sz w:val="24"/>
          <w:szCs w:val="24"/>
          <w:lang w:val="fr-BE"/>
        </w:rPr>
        <w:t>,</w:t>
      </w:r>
      <w:r w:rsidRPr="006B7C3E">
        <w:rPr>
          <w:rFonts w:ascii="Futura Lt BT" w:hAnsi="Futura Lt BT"/>
          <w:sz w:val="24"/>
          <w:szCs w:val="24"/>
          <w:lang w:val="fr-BE"/>
        </w:rPr>
        <w:t xml:space="preserve"> tous les rensei</w:t>
      </w:r>
      <w:r w:rsidR="009878E9" w:rsidRPr="006B7C3E">
        <w:rPr>
          <w:rFonts w:ascii="Futura Lt BT" w:hAnsi="Futura Lt BT"/>
          <w:sz w:val="24"/>
          <w:szCs w:val="24"/>
          <w:lang w:val="fr-BE"/>
        </w:rPr>
        <w:t>gnements suivants doivent être communiqués</w:t>
      </w:r>
      <w:r w:rsidRPr="006B7C3E">
        <w:rPr>
          <w:rFonts w:ascii="Futura Lt BT" w:hAnsi="Futura Lt BT"/>
          <w:sz w:val="24"/>
          <w:szCs w:val="24"/>
          <w:lang w:val="fr-BE"/>
        </w:rPr>
        <w:t xml:space="preserve"> p</w:t>
      </w:r>
      <w:r w:rsidR="009878E9" w:rsidRPr="006B7C3E">
        <w:rPr>
          <w:rFonts w:ascii="Futura Lt BT" w:hAnsi="Futura Lt BT"/>
          <w:sz w:val="24"/>
          <w:szCs w:val="24"/>
          <w:lang w:val="fr-BE"/>
        </w:rPr>
        <w:t>a</w:t>
      </w:r>
      <w:r w:rsidRPr="006B7C3E">
        <w:rPr>
          <w:rFonts w:ascii="Futura Lt BT" w:hAnsi="Futura Lt BT"/>
          <w:sz w:val="24"/>
          <w:szCs w:val="24"/>
          <w:lang w:val="fr-BE"/>
        </w:rPr>
        <w:t xml:space="preserve">r le Soumissionnaire et </w:t>
      </w:r>
      <w:r w:rsidR="009878E9" w:rsidRPr="006B7C3E">
        <w:rPr>
          <w:rFonts w:ascii="Futura Lt BT" w:hAnsi="Futura Lt BT"/>
          <w:sz w:val="24"/>
          <w:szCs w:val="24"/>
          <w:lang w:val="fr-BE"/>
        </w:rPr>
        <w:t xml:space="preserve">par </w:t>
      </w:r>
      <w:r w:rsidRPr="006B7C3E">
        <w:rPr>
          <w:rFonts w:ascii="Futura Lt BT" w:hAnsi="Futura Lt BT"/>
          <w:sz w:val="24"/>
          <w:szCs w:val="24"/>
          <w:lang w:val="fr-BE"/>
        </w:rPr>
        <w:t xml:space="preserve">chaque </w:t>
      </w:r>
      <w:r w:rsidR="00657ADE" w:rsidRPr="006B7C3E">
        <w:rPr>
          <w:rFonts w:ascii="Futura Lt BT" w:hAnsi="Futura Lt BT"/>
          <w:sz w:val="24"/>
          <w:szCs w:val="24"/>
          <w:lang w:val="fr-BE"/>
        </w:rPr>
        <w:t>E</w:t>
      </w:r>
      <w:r w:rsidRPr="006B7C3E">
        <w:rPr>
          <w:rFonts w:ascii="Futura Lt BT" w:hAnsi="Futura Lt BT"/>
          <w:sz w:val="24"/>
          <w:szCs w:val="24"/>
          <w:lang w:val="fr-BE"/>
        </w:rPr>
        <w:t xml:space="preserve">ntité </w:t>
      </w:r>
      <w:r w:rsidR="00657ADE" w:rsidRPr="006B7C3E">
        <w:rPr>
          <w:rFonts w:ascii="Futura Lt BT" w:hAnsi="Futura Lt BT"/>
          <w:sz w:val="24"/>
          <w:szCs w:val="24"/>
          <w:lang w:val="fr-BE"/>
        </w:rPr>
        <w:t>P</w:t>
      </w:r>
      <w:r w:rsidRPr="006B7C3E">
        <w:rPr>
          <w:rFonts w:ascii="Futura Lt BT" w:hAnsi="Futura Lt BT"/>
          <w:sz w:val="24"/>
          <w:szCs w:val="24"/>
          <w:lang w:val="fr-BE"/>
        </w:rPr>
        <w:t>articipante.</w:t>
      </w:r>
      <w:r w:rsidR="00252E8B">
        <w:rPr>
          <w:rFonts w:ascii="Futura Lt BT" w:hAnsi="Futura Lt BT"/>
          <w:sz w:val="24"/>
          <w:szCs w:val="24"/>
          <w:lang w:val="fr-BE"/>
        </w:rPr>
        <w:t xml:space="preserve"> </w:t>
      </w:r>
    </w:p>
    <w:p w14:paraId="2B871C44" w14:textId="454981E8" w:rsidR="00861E71" w:rsidRPr="006B7C3E" w:rsidRDefault="00861E71" w:rsidP="00C8117B">
      <w:pPr>
        <w:spacing w:after="120"/>
        <w:jc w:val="both"/>
        <w:rPr>
          <w:rFonts w:ascii="Futura Lt BT" w:hAnsi="Futura Lt BT"/>
          <w:sz w:val="24"/>
          <w:szCs w:val="24"/>
          <w:lang w:val="fr-BE"/>
        </w:rPr>
      </w:pPr>
      <w:r>
        <w:rPr>
          <w:rFonts w:ascii="Futura Lt BT" w:hAnsi="Futura Lt BT"/>
          <w:sz w:val="24"/>
          <w:szCs w:val="24"/>
          <w:lang w:val="fr-BE"/>
        </w:rPr>
        <w:t xml:space="preserve">Un modèle des données quantitatives demandées est </w:t>
      </w:r>
      <w:r w:rsidR="00BA6C64">
        <w:rPr>
          <w:rFonts w:ascii="Futura Lt BT" w:hAnsi="Futura Lt BT"/>
          <w:sz w:val="24"/>
          <w:szCs w:val="24"/>
          <w:lang w:val="fr-BE"/>
        </w:rPr>
        <w:t>disponible</w:t>
      </w:r>
      <w:r w:rsidR="00D0564F" w:rsidRPr="00D0564F">
        <w:rPr>
          <w:rFonts w:ascii="Futura Lt BT" w:hAnsi="Futura Lt BT"/>
          <w:sz w:val="24"/>
          <w:szCs w:val="24"/>
          <w:lang w:val="fr-BE"/>
        </w:rPr>
        <w:t xml:space="preserve"> </w:t>
      </w:r>
      <w:r w:rsidR="00D0564F" w:rsidRPr="00AC2527">
        <w:rPr>
          <w:rFonts w:ascii="Futura Lt BT" w:hAnsi="Futura Lt BT"/>
          <w:sz w:val="24"/>
          <w:szCs w:val="24"/>
          <w:lang w:val="fr-BE"/>
        </w:rPr>
        <w:t>sur le même site que l’appel de la Manifestation d’Intérêt</w:t>
      </w:r>
      <w:r w:rsidR="00BA6C64">
        <w:rPr>
          <w:rFonts w:ascii="Futura Lt BT" w:hAnsi="Futura Lt BT"/>
          <w:sz w:val="24"/>
          <w:szCs w:val="24"/>
          <w:lang w:val="fr-BE"/>
        </w:rPr>
        <w:t xml:space="preserve"> </w:t>
      </w:r>
      <w:r w:rsidR="00D0564F">
        <w:rPr>
          <w:rFonts w:ascii="Futura Lt BT" w:hAnsi="Futura Lt BT"/>
          <w:sz w:val="24"/>
          <w:szCs w:val="24"/>
          <w:lang w:val="fr-BE"/>
        </w:rPr>
        <w:t>(</w:t>
      </w:r>
      <w:hyperlink r:id="rId16" w:history="1">
        <w:r w:rsidR="004549F6" w:rsidRPr="00D20C7B">
          <w:rPr>
            <w:rStyle w:val="Hyperlink"/>
            <w:rFonts w:ascii="Futura Lt BT" w:hAnsi="Futura Lt BT"/>
            <w:sz w:val="24"/>
            <w:szCs w:val="24"/>
            <w:lang w:val="fr-BE"/>
          </w:rPr>
          <w:t>modèle des données quantitatives requises</w:t>
        </w:r>
      </w:hyperlink>
      <w:r w:rsidR="004549F6">
        <w:rPr>
          <w:rFonts w:ascii="Futura Lt BT" w:hAnsi="Futura Lt BT"/>
          <w:sz w:val="24"/>
          <w:szCs w:val="24"/>
          <w:lang w:val="fr-BE"/>
        </w:rPr>
        <w:t xml:space="preserve"> disponible </w:t>
      </w:r>
      <w:r w:rsidR="00A502C8">
        <w:rPr>
          <w:rFonts w:ascii="Futura Lt BT" w:hAnsi="Futura Lt BT"/>
          <w:sz w:val="24"/>
          <w:szCs w:val="24"/>
          <w:lang w:val="fr-BE"/>
        </w:rPr>
        <w:t xml:space="preserve">par </w:t>
      </w:r>
      <w:r w:rsidR="004549F6">
        <w:rPr>
          <w:rFonts w:ascii="Futura Lt BT" w:hAnsi="Futura Lt BT"/>
          <w:sz w:val="24"/>
          <w:szCs w:val="24"/>
          <w:lang w:val="fr-BE"/>
        </w:rPr>
        <w:t>téléchargement</w:t>
      </w:r>
      <w:r w:rsidR="00D0564F">
        <w:rPr>
          <w:rFonts w:ascii="Futura Lt BT" w:hAnsi="Futura Lt BT"/>
          <w:sz w:val="24"/>
          <w:szCs w:val="24"/>
          <w:lang w:val="fr-BE"/>
        </w:rPr>
        <w:t>)</w:t>
      </w:r>
      <w:r w:rsidR="00C14280">
        <w:rPr>
          <w:rFonts w:ascii="Futura Lt BT" w:hAnsi="Futura Lt BT"/>
          <w:sz w:val="24"/>
          <w:szCs w:val="24"/>
          <w:lang w:val="fr-BE"/>
        </w:rPr>
        <w:t>.</w:t>
      </w:r>
      <w:r w:rsidR="00A502C8">
        <w:rPr>
          <w:rFonts w:ascii="Futura Lt BT" w:hAnsi="Futura Lt BT"/>
          <w:sz w:val="24"/>
          <w:szCs w:val="24"/>
          <w:lang w:val="fr-BE"/>
        </w:rPr>
        <w:t xml:space="preserve"> Ce fichier Excel pourra être modifié si besoin par le Soumissionnaire et devra être joint à la candidature. </w:t>
      </w:r>
    </w:p>
    <w:p w14:paraId="79543065" w14:textId="77777777" w:rsidR="00B50176" w:rsidRDefault="00B50176" w:rsidP="00C8117B">
      <w:pPr>
        <w:spacing w:after="120"/>
        <w:jc w:val="both"/>
        <w:rPr>
          <w:rFonts w:ascii="Futura Lt BT" w:hAnsi="Futura Lt BT"/>
          <w:b/>
          <w:sz w:val="24"/>
          <w:szCs w:val="24"/>
          <w:lang w:val="fr-BE"/>
        </w:rPr>
      </w:pPr>
    </w:p>
    <w:p w14:paraId="2DD18EC6" w14:textId="77777777" w:rsidR="00B03EF3" w:rsidRPr="006B7C3E" w:rsidRDefault="00B03EF3" w:rsidP="00C8117B">
      <w:pPr>
        <w:spacing w:after="120"/>
        <w:jc w:val="both"/>
        <w:rPr>
          <w:rFonts w:ascii="Futura Lt BT" w:hAnsi="Futura Lt BT"/>
          <w:b/>
          <w:sz w:val="24"/>
          <w:szCs w:val="24"/>
          <w:lang w:val="fr-BE"/>
        </w:rPr>
      </w:pPr>
      <w:r w:rsidRPr="006B7C3E">
        <w:rPr>
          <w:rFonts w:ascii="Futura Lt BT" w:hAnsi="Futura Lt BT"/>
          <w:b/>
          <w:sz w:val="24"/>
          <w:szCs w:val="24"/>
          <w:lang w:val="fr-BE"/>
        </w:rPr>
        <w:t xml:space="preserve">1. </w:t>
      </w:r>
      <w:r w:rsidR="005F369C">
        <w:rPr>
          <w:rFonts w:ascii="Futura Lt BT" w:hAnsi="Futura Lt BT"/>
          <w:b/>
          <w:sz w:val="24"/>
          <w:szCs w:val="24"/>
          <w:lang w:val="fr-BE"/>
        </w:rPr>
        <w:tab/>
      </w:r>
      <w:r w:rsidRPr="006B7C3E">
        <w:rPr>
          <w:rFonts w:ascii="Futura Lt BT" w:hAnsi="Futura Lt BT"/>
          <w:b/>
          <w:sz w:val="24"/>
          <w:szCs w:val="24"/>
          <w:lang w:val="fr-BE"/>
        </w:rPr>
        <w:t xml:space="preserve">ACTIVITE DE L’INTERMEDIAIRE FINANCIER </w:t>
      </w:r>
    </w:p>
    <w:p w14:paraId="698E33B0" w14:textId="77777777"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 xml:space="preserve">1.1 </w:t>
      </w:r>
      <w:r w:rsidR="005F369C">
        <w:rPr>
          <w:rFonts w:ascii="Futura Lt BT" w:hAnsi="Futura Lt BT"/>
          <w:b/>
          <w:sz w:val="24"/>
          <w:szCs w:val="24"/>
          <w:lang w:val="fr-BE"/>
        </w:rPr>
        <w:tab/>
      </w:r>
      <w:r w:rsidRPr="0040532C">
        <w:rPr>
          <w:rFonts w:ascii="Futura Lt BT" w:hAnsi="Futura Lt BT"/>
          <w:b/>
          <w:sz w:val="24"/>
          <w:szCs w:val="24"/>
          <w:lang w:val="fr-BE"/>
        </w:rPr>
        <w:t>Information générale</w:t>
      </w:r>
    </w:p>
    <w:p w14:paraId="0F61C6ED" w14:textId="77777777" w:rsidR="00B03EF3" w:rsidRPr="006B7C3E"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1.1.1. Description générale du Soumissionnaire (date de création, nombre d’employés, actionnaires, groupe bancaire, réseau de distribution, nombre d’agences, etc.)</w:t>
      </w:r>
      <w:r w:rsidR="002A5F4D">
        <w:rPr>
          <w:rFonts w:ascii="Futura Lt BT" w:hAnsi="Futura Lt BT"/>
          <w:sz w:val="24"/>
          <w:szCs w:val="24"/>
          <w:lang w:val="fr-BE"/>
        </w:rPr>
        <w:t>.</w:t>
      </w:r>
      <w:r w:rsidRPr="006B7C3E">
        <w:rPr>
          <w:rFonts w:ascii="Futura Lt BT" w:hAnsi="Futura Lt BT"/>
          <w:sz w:val="24"/>
          <w:szCs w:val="24"/>
          <w:lang w:val="fr-BE"/>
        </w:rPr>
        <w:t xml:space="preserve"> </w:t>
      </w:r>
    </w:p>
    <w:p w14:paraId="3519195C" w14:textId="77777777" w:rsidR="00B03EF3" w:rsidRPr="006B7C3E"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1.1.2. Statut et cadre législatif du Soumissionnaire, situation du Soumissionnaire au regard du cadre réglementaire d'adéquation des fonds propres</w:t>
      </w:r>
      <w:r w:rsidR="00F27916" w:rsidRPr="006B7C3E">
        <w:rPr>
          <w:rStyle w:val="FootnoteReference"/>
          <w:rFonts w:ascii="Futura Lt BT" w:hAnsi="Futura Lt BT"/>
          <w:sz w:val="24"/>
          <w:szCs w:val="24"/>
          <w:lang w:val="fr-BE"/>
        </w:rPr>
        <w:footnoteReference w:id="5"/>
      </w:r>
      <w:r w:rsidR="002A5F4D">
        <w:rPr>
          <w:rFonts w:ascii="Futura Lt BT" w:hAnsi="Futura Lt BT"/>
          <w:sz w:val="24"/>
          <w:szCs w:val="24"/>
          <w:lang w:val="fr-BE"/>
        </w:rPr>
        <w:t>.</w:t>
      </w:r>
    </w:p>
    <w:p w14:paraId="1EEEBF28" w14:textId="3DE4F1FC" w:rsidR="00B03EF3" w:rsidRPr="006B7C3E"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 xml:space="preserve">1.1.3. Description de la segmentation des activités du Soumissionnaire (segmentation par type de </w:t>
      </w:r>
      <w:r w:rsidR="00344397">
        <w:rPr>
          <w:rFonts w:ascii="Futura Lt BT" w:hAnsi="Futura Lt BT"/>
          <w:sz w:val="24"/>
          <w:szCs w:val="24"/>
          <w:lang w:val="fr-BE"/>
        </w:rPr>
        <w:t>Bénéficiaires Finaux</w:t>
      </w:r>
      <w:r w:rsidRPr="006B7C3E">
        <w:rPr>
          <w:rFonts w:ascii="Futura Lt BT" w:hAnsi="Futura Lt BT"/>
          <w:sz w:val="24"/>
          <w:szCs w:val="24"/>
          <w:lang w:val="fr-BE"/>
        </w:rPr>
        <w:t>, C</w:t>
      </w:r>
      <w:r w:rsidR="00FC5C23">
        <w:rPr>
          <w:rFonts w:ascii="Futura Lt BT" w:hAnsi="Futura Lt BT"/>
          <w:sz w:val="24"/>
          <w:szCs w:val="24"/>
          <w:lang w:val="fr-BE"/>
        </w:rPr>
        <w:t>hiffre d’</w:t>
      </w:r>
      <w:r w:rsidRPr="006B7C3E">
        <w:rPr>
          <w:rFonts w:ascii="Futura Lt BT" w:hAnsi="Futura Lt BT"/>
          <w:sz w:val="24"/>
          <w:szCs w:val="24"/>
          <w:lang w:val="fr-BE"/>
        </w:rPr>
        <w:t>A</w:t>
      </w:r>
      <w:r w:rsidR="00FC5C23">
        <w:rPr>
          <w:rFonts w:ascii="Futura Lt BT" w:hAnsi="Futura Lt BT"/>
          <w:sz w:val="24"/>
          <w:szCs w:val="24"/>
          <w:lang w:val="fr-BE"/>
        </w:rPr>
        <w:t>ffaires</w:t>
      </w:r>
      <w:r w:rsidRPr="006B7C3E">
        <w:rPr>
          <w:rFonts w:ascii="Futura Lt BT" w:hAnsi="Futura Lt BT"/>
          <w:sz w:val="24"/>
          <w:szCs w:val="24"/>
          <w:lang w:val="fr-BE"/>
        </w:rPr>
        <w:t>, total bilan, nombre d’employés, etc.)</w:t>
      </w:r>
      <w:r w:rsidR="002A5F4D">
        <w:rPr>
          <w:rFonts w:ascii="Futura Lt BT" w:hAnsi="Futura Lt BT"/>
          <w:sz w:val="24"/>
          <w:szCs w:val="24"/>
          <w:lang w:val="fr-BE"/>
        </w:rPr>
        <w:t>.</w:t>
      </w:r>
    </w:p>
    <w:p w14:paraId="4828281D" w14:textId="2FC1CCDE" w:rsidR="00B03EF3" w:rsidRPr="006B7C3E"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1.1.4. Lieu d’implantation du Soumissionnaire et couverture géographique de ses activités (y compris son réseau local</w:t>
      </w:r>
      <w:r w:rsidR="00537D8B" w:rsidRPr="006B7C3E">
        <w:rPr>
          <w:rFonts w:ascii="Futura Lt BT" w:hAnsi="Futura Lt BT"/>
          <w:sz w:val="24"/>
          <w:szCs w:val="24"/>
          <w:lang w:val="fr-BE"/>
        </w:rPr>
        <w:t xml:space="preserve"> et ses agences spécialisées dans le financement </w:t>
      </w:r>
      <w:r w:rsidR="00344397">
        <w:rPr>
          <w:rFonts w:ascii="Futura Lt BT" w:hAnsi="Futura Lt BT"/>
          <w:sz w:val="24"/>
          <w:szCs w:val="24"/>
          <w:lang w:val="fr-BE"/>
        </w:rPr>
        <w:t>aux Bénéficiaires Finaux</w:t>
      </w:r>
      <w:r w:rsidRPr="006B7C3E">
        <w:rPr>
          <w:rFonts w:ascii="Futura Lt BT" w:hAnsi="Futura Lt BT"/>
          <w:sz w:val="24"/>
          <w:szCs w:val="24"/>
          <w:lang w:val="fr-BE"/>
        </w:rPr>
        <w:t xml:space="preserve">) </w:t>
      </w:r>
      <w:r w:rsidR="00537D8B" w:rsidRPr="006B7C3E">
        <w:rPr>
          <w:rFonts w:ascii="Futura Lt BT" w:hAnsi="Futura Lt BT"/>
          <w:sz w:val="24"/>
          <w:szCs w:val="24"/>
          <w:lang w:val="fr-BE"/>
        </w:rPr>
        <w:t>dans</w:t>
      </w:r>
      <w:r w:rsidR="00BD2BAC">
        <w:rPr>
          <w:rFonts w:ascii="Futura Lt BT" w:hAnsi="Futura Lt BT"/>
          <w:sz w:val="24"/>
          <w:szCs w:val="24"/>
          <w:lang w:val="fr-BE"/>
        </w:rPr>
        <w:t xml:space="preserve"> l</w:t>
      </w:r>
      <w:r w:rsidR="00E96084">
        <w:rPr>
          <w:rFonts w:ascii="Futura Lt BT" w:hAnsi="Futura Lt BT"/>
          <w:sz w:val="24"/>
          <w:szCs w:val="24"/>
          <w:lang w:val="fr-BE"/>
        </w:rPr>
        <w:t>’État Membre</w:t>
      </w:r>
      <w:r w:rsidRPr="006B7C3E">
        <w:rPr>
          <w:rFonts w:ascii="Futura Lt BT" w:hAnsi="Futura Lt BT"/>
          <w:sz w:val="24"/>
          <w:szCs w:val="24"/>
          <w:lang w:val="fr-BE"/>
        </w:rPr>
        <w:t>.</w:t>
      </w:r>
      <w:r w:rsidR="00810E6E">
        <w:rPr>
          <w:rFonts w:ascii="Futura Lt BT" w:hAnsi="Futura Lt BT"/>
          <w:sz w:val="24"/>
          <w:szCs w:val="24"/>
          <w:lang w:val="fr-BE"/>
        </w:rPr>
        <w:t xml:space="preserve"> </w:t>
      </w:r>
    </w:p>
    <w:p w14:paraId="2370FF91" w14:textId="56224B6B" w:rsidR="00B03EF3" w:rsidRPr="0040532C" w:rsidRDefault="00B03EF3" w:rsidP="00C14280">
      <w:pPr>
        <w:spacing w:after="120"/>
        <w:ind w:left="709" w:hanging="709"/>
        <w:jc w:val="both"/>
        <w:rPr>
          <w:rFonts w:ascii="Futura Lt BT" w:hAnsi="Futura Lt BT"/>
          <w:b/>
          <w:sz w:val="24"/>
          <w:szCs w:val="24"/>
          <w:lang w:val="fr-BE"/>
        </w:rPr>
      </w:pPr>
      <w:r w:rsidRPr="0040532C">
        <w:rPr>
          <w:rFonts w:ascii="Futura Lt BT" w:hAnsi="Futura Lt BT"/>
          <w:b/>
          <w:sz w:val="24"/>
          <w:szCs w:val="24"/>
          <w:lang w:val="fr-BE"/>
        </w:rPr>
        <w:t xml:space="preserve">1.2 </w:t>
      </w:r>
      <w:r w:rsidR="005F369C">
        <w:rPr>
          <w:rFonts w:ascii="Futura Lt BT" w:hAnsi="Futura Lt BT"/>
          <w:b/>
          <w:sz w:val="24"/>
          <w:szCs w:val="24"/>
          <w:lang w:val="fr-BE"/>
        </w:rPr>
        <w:tab/>
      </w:r>
      <w:r w:rsidRPr="0040532C">
        <w:rPr>
          <w:rFonts w:ascii="Futura Lt BT" w:hAnsi="Futura Lt BT"/>
          <w:b/>
          <w:sz w:val="24"/>
          <w:szCs w:val="24"/>
          <w:lang w:val="fr-BE"/>
        </w:rPr>
        <w:t>Description des activités du Soumissionnaire</w:t>
      </w:r>
      <w:r w:rsidR="00B743BE">
        <w:rPr>
          <w:rFonts w:ascii="Futura Lt BT" w:hAnsi="Futura Lt BT"/>
          <w:b/>
          <w:sz w:val="24"/>
          <w:szCs w:val="24"/>
          <w:lang w:val="fr-BE"/>
        </w:rPr>
        <w:t>,</w:t>
      </w:r>
      <w:r w:rsidRPr="0040532C">
        <w:rPr>
          <w:rFonts w:ascii="Futura Lt BT" w:hAnsi="Futura Lt BT"/>
          <w:b/>
          <w:sz w:val="24"/>
          <w:szCs w:val="24"/>
          <w:lang w:val="fr-BE"/>
        </w:rPr>
        <w:t xml:space="preserve"> liées au financement </w:t>
      </w:r>
      <w:r w:rsidR="00344397">
        <w:rPr>
          <w:rFonts w:ascii="Futura Lt BT" w:hAnsi="Futura Lt BT"/>
          <w:b/>
          <w:sz w:val="24"/>
          <w:szCs w:val="24"/>
          <w:lang w:val="fr-BE"/>
        </w:rPr>
        <w:t xml:space="preserve">aux </w:t>
      </w:r>
      <w:r w:rsidR="00344397" w:rsidRPr="00344397">
        <w:rPr>
          <w:rFonts w:ascii="Futura Lt BT" w:hAnsi="Futura Lt BT"/>
          <w:b/>
          <w:sz w:val="24"/>
          <w:szCs w:val="24"/>
          <w:lang w:val="fr-BE"/>
        </w:rPr>
        <w:t>Bénéficiaires Finaux</w:t>
      </w:r>
      <w:r w:rsidRPr="0040532C">
        <w:rPr>
          <w:rFonts w:ascii="Futura Lt BT" w:hAnsi="Futura Lt BT"/>
          <w:b/>
          <w:sz w:val="24"/>
          <w:szCs w:val="24"/>
          <w:lang w:val="fr-BE"/>
        </w:rPr>
        <w:t xml:space="preserve"> </w:t>
      </w:r>
    </w:p>
    <w:p w14:paraId="41091858" w14:textId="798BBDD6" w:rsidR="00B03EF3" w:rsidRPr="006B7C3E" w:rsidRDefault="00AF3455" w:rsidP="00C8117B">
      <w:pPr>
        <w:spacing w:after="120"/>
        <w:ind w:left="709" w:hanging="709"/>
        <w:jc w:val="both"/>
        <w:rPr>
          <w:rFonts w:ascii="Futura Lt BT" w:hAnsi="Futura Lt BT"/>
          <w:sz w:val="24"/>
          <w:szCs w:val="24"/>
          <w:lang w:val="fr-BE"/>
        </w:rPr>
      </w:pPr>
      <w:r>
        <w:rPr>
          <w:rFonts w:ascii="Futura Lt BT" w:hAnsi="Futura Lt BT"/>
          <w:sz w:val="24"/>
          <w:szCs w:val="24"/>
          <w:lang w:val="fr-BE"/>
        </w:rPr>
        <w:t>1.2.1.</w:t>
      </w:r>
      <w:r w:rsidR="00276F4D">
        <w:rPr>
          <w:rFonts w:ascii="Futura Lt BT" w:hAnsi="Futura Lt BT"/>
          <w:sz w:val="24"/>
          <w:szCs w:val="24"/>
          <w:lang w:val="fr-BE"/>
        </w:rPr>
        <w:tab/>
      </w:r>
      <w:r w:rsidR="00B03EF3" w:rsidRPr="006B7C3E">
        <w:rPr>
          <w:rFonts w:ascii="Futura Lt BT" w:hAnsi="Futura Lt BT"/>
          <w:sz w:val="24"/>
          <w:szCs w:val="24"/>
          <w:lang w:val="fr-BE"/>
        </w:rPr>
        <w:t xml:space="preserve">Description de l'activité de prêts liée au financement des </w:t>
      </w:r>
      <w:r w:rsidR="00344397">
        <w:rPr>
          <w:rFonts w:ascii="Futura Lt BT" w:hAnsi="Futura Lt BT"/>
          <w:sz w:val="24"/>
          <w:szCs w:val="24"/>
          <w:lang w:val="fr-BE"/>
        </w:rPr>
        <w:t>Bénéficiaires Finaux</w:t>
      </w:r>
      <w:r w:rsidR="00B03EF3" w:rsidRPr="006B7C3E">
        <w:rPr>
          <w:rFonts w:ascii="Futura Lt BT" w:hAnsi="Futura Lt BT"/>
          <w:sz w:val="24"/>
          <w:szCs w:val="24"/>
          <w:lang w:val="fr-BE"/>
        </w:rPr>
        <w:t xml:space="preserve"> comme suit: description des produits de prêt / crédit-bail offerts aux </w:t>
      </w:r>
      <w:r w:rsidR="00344397">
        <w:rPr>
          <w:rFonts w:ascii="Futura Lt BT" w:hAnsi="Futura Lt BT"/>
          <w:sz w:val="24"/>
          <w:szCs w:val="24"/>
          <w:lang w:val="fr-BE"/>
        </w:rPr>
        <w:t>Bénéficiaires Finaux</w:t>
      </w:r>
      <w:r w:rsidR="00B03EF3" w:rsidRPr="006B7C3E">
        <w:rPr>
          <w:rFonts w:ascii="Futura Lt BT" w:hAnsi="Futura Lt BT"/>
          <w:sz w:val="24"/>
          <w:szCs w:val="24"/>
          <w:lang w:val="fr-BE"/>
        </w:rPr>
        <w:t>, objet du financement, durée minimum et maximum de la maturité des prêts/</w:t>
      </w:r>
      <w:r w:rsidR="003A0CFE">
        <w:rPr>
          <w:rFonts w:ascii="Futura Lt BT" w:hAnsi="Futura Lt BT"/>
          <w:sz w:val="24"/>
          <w:szCs w:val="24"/>
          <w:lang w:val="fr-BE"/>
        </w:rPr>
        <w:t>crédits-bails</w:t>
      </w:r>
      <w:r w:rsidR="00B03EF3" w:rsidRPr="006B7C3E">
        <w:rPr>
          <w:rFonts w:ascii="Futura Lt BT" w:hAnsi="Futura Lt BT"/>
          <w:sz w:val="24"/>
          <w:szCs w:val="24"/>
          <w:lang w:val="fr-BE"/>
        </w:rPr>
        <w:t>, taux de financement (en</w:t>
      </w:r>
      <w:r w:rsidR="00A91759">
        <w:rPr>
          <w:rFonts w:ascii="Futura Lt BT" w:hAnsi="Futura Lt BT"/>
          <w:sz w:val="24"/>
          <w:szCs w:val="24"/>
          <w:lang w:val="fr-BE"/>
        </w:rPr>
        <w:t xml:space="preserve"> </w:t>
      </w:r>
      <w:r w:rsidR="00B03EF3" w:rsidRPr="006B7C3E">
        <w:rPr>
          <w:rFonts w:ascii="Futura Lt BT" w:hAnsi="Futura Lt BT"/>
          <w:sz w:val="24"/>
          <w:szCs w:val="24"/>
          <w:lang w:val="fr-BE"/>
        </w:rPr>
        <w:t>% des besoins de financement de l'emprunteur), le montant minimum et maximum, les caractéristiques de remboursement, etc.</w:t>
      </w:r>
      <w:r w:rsidR="00810E6E">
        <w:rPr>
          <w:rFonts w:ascii="Futura Lt BT" w:hAnsi="Futura Lt BT"/>
          <w:sz w:val="24"/>
          <w:szCs w:val="24"/>
          <w:lang w:val="fr-BE"/>
        </w:rPr>
        <w:t xml:space="preserve"> Merci d</w:t>
      </w:r>
      <w:r w:rsidR="00607E7E">
        <w:rPr>
          <w:rFonts w:ascii="Futura Lt BT" w:hAnsi="Futura Lt BT"/>
          <w:sz w:val="24"/>
          <w:szCs w:val="24"/>
          <w:lang w:val="fr-BE"/>
        </w:rPr>
        <w:t xml:space="preserve">’assurer des informations comparables pour chaque produit de financement décrit (voir exemple dans le </w:t>
      </w:r>
      <w:hyperlink r:id="rId17" w:history="1">
        <w:r w:rsidR="00810E6E" w:rsidRPr="00D20C7B">
          <w:rPr>
            <w:rStyle w:val="Hyperlink"/>
            <w:rFonts w:ascii="Futura Lt BT" w:hAnsi="Futura Lt BT"/>
            <w:sz w:val="24"/>
            <w:szCs w:val="24"/>
            <w:lang w:val="fr-BE"/>
          </w:rPr>
          <w:t xml:space="preserve">modèle des données </w:t>
        </w:r>
        <w:r w:rsidR="00607E7E" w:rsidRPr="00D20C7B">
          <w:rPr>
            <w:rStyle w:val="Hyperlink"/>
            <w:rFonts w:ascii="Futura Lt BT" w:hAnsi="Futura Lt BT"/>
            <w:sz w:val="24"/>
            <w:szCs w:val="24"/>
            <w:lang w:val="fr-BE"/>
          </w:rPr>
          <w:t>demandées</w:t>
        </w:r>
      </w:hyperlink>
      <w:r w:rsidR="00607E7E">
        <w:rPr>
          <w:rFonts w:ascii="Futura Lt BT" w:hAnsi="Futura Lt BT"/>
          <w:sz w:val="24"/>
          <w:szCs w:val="24"/>
          <w:lang w:val="fr-BE"/>
        </w:rPr>
        <w:t>)</w:t>
      </w:r>
      <w:r w:rsidR="00810E6E">
        <w:rPr>
          <w:rFonts w:ascii="Futura Lt BT" w:hAnsi="Futura Lt BT"/>
          <w:sz w:val="24"/>
          <w:szCs w:val="24"/>
          <w:lang w:val="fr-BE"/>
        </w:rPr>
        <w:t>.</w:t>
      </w:r>
    </w:p>
    <w:p w14:paraId="14F7CA6D" w14:textId="77777777" w:rsidR="00B03EF3" w:rsidRPr="006B7C3E" w:rsidRDefault="00B03EF3" w:rsidP="00C8117B">
      <w:pPr>
        <w:spacing w:after="120"/>
        <w:ind w:left="709" w:hanging="709"/>
        <w:jc w:val="both"/>
        <w:rPr>
          <w:rFonts w:ascii="Futura Lt BT" w:hAnsi="Futura Lt BT"/>
          <w:sz w:val="24"/>
          <w:szCs w:val="24"/>
          <w:lang w:val="fr-BE"/>
        </w:rPr>
      </w:pPr>
      <w:r w:rsidRPr="006B7C3E">
        <w:rPr>
          <w:rFonts w:ascii="Futura Lt BT" w:hAnsi="Futura Lt BT"/>
          <w:sz w:val="24"/>
          <w:szCs w:val="24"/>
          <w:lang w:val="fr-BE"/>
        </w:rPr>
        <w:lastRenderedPageBreak/>
        <w:t>1.2.2.</w:t>
      </w:r>
      <w:r w:rsidR="00814B6D">
        <w:rPr>
          <w:rFonts w:ascii="Futura Lt BT" w:hAnsi="Futura Lt BT"/>
          <w:sz w:val="24"/>
          <w:szCs w:val="24"/>
          <w:lang w:val="fr-BE"/>
        </w:rPr>
        <w:t xml:space="preserve"> </w:t>
      </w:r>
      <w:r w:rsidRPr="006B7C3E">
        <w:rPr>
          <w:rFonts w:ascii="Futura Lt BT" w:hAnsi="Futura Lt BT"/>
          <w:sz w:val="24"/>
          <w:szCs w:val="24"/>
          <w:lang w:val="fr-BE"/>
        </w:rPr>
        <w:t xml:space="preserve">Stratégie </w:t>
      </w:r>
      <w:r w:rsidR="00657ADE" w:rsidRPr="006B7C3E">
        <w:rPr>
          <w:rFonts w:ascii="Futura Lt BT" w:hAnsi="Futura Lt BT"/>
          <w:sz w:val="24"/>
          <w:szCs w:val="24"/>
          <w:lang w:val="fr-BE"/>
        </w:rPr>
        <w:t xml:space="preserve">d’affaire </w:t>
      </w:r>
      <w:r w:rsidRPr="006B7C3E">
        <w:rPr>
          <w:rFonts w:ascii="Futura Lt BT" w:hAnsi="Futura Lt BT"/>
          <w:sz w:val="24"/>
          <w:szCs w:val="24"/>
          <w:lang w:val="fr-BE"/>
        </w:rPr>
        <w:t>actuelle et perspectives du Soumissionnaire (par exemple :</w:t>
      </w:r>
      <w:r w:rsidR="00276F4D">
        <w:rPr>
          <w:rFonts w:ascii="Futura Lt BT" w:hAnsi="Futura Lt BT"/>
          <w:sz w:val="24"/>
          <w:szCs w:val="24"/>
          <w:lang w:val="fr-BE"/>
        </w:rPr>
        <w:t xml:space="preserve"> </w:t>
      </w:r>
      <w:r w:rsidRPr="006B7C3E">
        <w:rPr>
          <w:rFonts w:ascii="Futura Lt BT" w:hAnsi="Futura Lt BT"/>
          <w:sz w:val="24"/>
          <w:szCs w:val="24"/>
          <w:lang w:val="fr-BE"/>
        </w:rPr>
        <w:t xml:space="preserve">positionnement sur son marché, objectifs, points forts, produits usuels, zones </w:t>
      </w:r>
      <w:r w:rsidR="00814B6D">
        <w:rPr>
          <w:rFonts w:ascii="Futura Lt BT" w:hAnsi="Futura Lt BT"/>
          <w:sz w:val="24"/>
          <w:szCs w:val="24"/>
          <w:lang w:val="fr-BE"/>
        </w:rPr>
        <w:t xml:space="preserve">/ cibles </w:t>
      </w:r>
      <w:r w:rsidRPr="006B7C3E">
        <w:rPr>
          <w:rFonts w:ascii="Futura Lt BT" w:hAnsi="Futura Lt BT"/>
          <w:sz w:val="24"/>
          <w:szCs w:val="24"/>
          <w:lang w:val="fr-BE"/>
        </w:rPr>
        <w:t>géographiques</w:t>
      </w:r>
      <w:r w:rsidR="00814B6D">
        <w:rPr>
          <w:rFonts w:ascii="Futura Lt BT" w:hAnsi="Futura Lt BT"/>
          <w:sz w:val="24"/>
          <w:szCs w:val="24"/>
          <w:lang w:val="fr-BE"/>
        </w:rPr>
        <w:t xml:space="preserve">, </w:t>
      </w:r>
      <w:r w:rsidRPr="006B7C3E">
        <w:rPr>
          <w:rFonts w:ascii="Futura Lt BT" w:hAnsi="Futura Lt BT"/>
          <w:sz w:val="24"/>
          <w:szCs w:val="24"/>
          <w:lang w:val="fr-BE"/>
        </w:rPr>
        <w:t>volume d’origination</w:t>
      </w:r>
      <w:r w:rsidR="009C5AE2">
        <w:rPr>
          <w:rFonts w:ascii="Futura Lt BT" w:hAnsi="Futura Lt BT"/>
          <w:sz w:val="24"/>
          <w:szCs w:val="24"/>
          <w:lang w:val="fr-BE"/>
        </w:rPr>
        <w:t xml:space="preserve">, </w:t>
      </w:r>
      <w:r w:rsidRPr="006B7C3E">
        <w:rPr>
          <w:rFonts w:ascii="Futura Lt BT" w:hAnsi="Futura Lt BT"/>
          <w:sz w:val="24"/>
          <w:szCs w:val="24"/>
          <w:lang w:val="fr-BE"/>
        </w:rPr>
        <w:t>part de marché, principaux concurrents</w:t>
      </w:r>
      <w:r w:rsidR="00BA4426" w:rsidRPr="006B7C3E">
        <w:rPr>
          <w:rFonts w:ascii="Futura Lt BT" w:hAnsi="Futura Lt BT"/>
          <w:sz w:val="24"/>
          <w:szCs w:val="24"/>
          <w:lang w:val="fr-BE"/>
        </w:rPr>
        <w:t>)</w:t>
      </w:r>
      <w:r w:rsidRPr="006B7C3E">
        <w:rPr>
          <w:rFonts w:ascii="Futura Lt BT" w:hAnsi="Futura Lt BT"/>
          <w:sz w:val="24"/>
          <w:szCs w:val="24"/>
          <w:lang w:val="fr-BE"/>
        </w:rPr>
        <w:t>.</w:t>
      </w:r>
    </w:p>
    <w:p w14:paraId="011D8501" w14:textId="77777777" w:rsidR="00B50176" w:rsidRDefault="00B50176" w:rsidP="00C8117B">
      <w:pPr>
        <w:spacing w:after="120"/>
        <w:jc w:val="both"/>
        <w:rPr>
          <w:rFonts w:ascii="Futura Lt BT" w:hAnsi="Futura Lt BT"/>
          <w:sz w:val="24"/>
          <w:szCs w:val="24"/>
          <w:lang w:val="fr-BE"/>
        </w:rPr>
      </w:pPr>
    </w:p>
    <w:p w14:paraId="64841CD3" w14:textId="77777777" w:rsidR="00F27916" w:rsidRPr="00C8117B" w:rsidRDefault="00F27916" w:rsidP="00C8117B">
      <w:pPr>
        <w:spacing w:after="120"/>
        <w:jc w:val="both"/>
        <w:rPr>
          <w:rFonts w:ascii="Futura Lt BT" w:hAnsi="Futura Lt BT"/>
          <w:b/>
          <w:sz w:val="24"/>
          <w:szCs w:val="24"/>
          <w:lang w:val="fr-BE"/>
        </w:rPr>
      </w:pPr>
      <w:r w:rsidRPr="0040532C">
        <w:rPr>
          <w:rFonts w:ascii="Futura Lt BT" w:hAnsi="Futura Lt BT"/>
          <w:b/>
          <w:sz w:val="24"/>
          <w:szCs w:val="24"/>
          <w:lang w:val="fr-BE"/>
        </w:rPr>
        <w:t xml:space="preserve">2. </w:t>
      </w:r>
      <w:r w:rsidR="005F369C">
        <w:rPr>
          <w:rFonts w:ascii="Futura Lt BT" w:hAnsi="Futura Lt BT"/>
          <w:b/>
          <w:sz w:val="24"/>
          <w:szCs w:val="24"/>
          <w:lang w:val="fr-BE"/>
        </w:rPr>
        <w:tab/>
      </w:r>
      <w:r w:rsidRPr="00AF1F45">
        <w:rPr>
          <w:rFonts w:ascii="Futura Lt BT" w:hAnsi="Futura Lt BT"/>
          <w:b/>
          <w:sz w:val="24"/>
          <w:szCs w:val="24"/>
          <w:lang w:val="fr-BE"/>
        </w:rPr>
        <w:t>SITUATION</w:t>
      </w:r>
      <w:r w:rsidRPr="006B7C3E">
        <w:rPr>
          <w:rFonts w:ascii="Futura Lt BT" w:hAnsi="Futura Lt BT"/>
          <w:b/>
          <w:sz w:val="24"/>
          <w:szCs w:val="24"/>
          <w:lang w:val="fr-BE"/>
        </w:rPr>
        <w:t xml:space="preserve"> FINANCIÈRE</w:t>
      </w:r>
    </w:p>
    <w:p w14:paraId="3B52C3F7" w14:textId="23581BE8" w:rsidR="00B03EF3" w:rsidRPr="0040532C" w:rsidRDefault="00B03EF3" w:rsidP="009C5AE2">
      <w:pPr>
        <w:tabs>
          <w:tab w:val="left" w:pos="709"/>
        </w:tabs>
        <w:spacing w:after="120"/>
        <w:ind w:left="709" w:hanging="709"/>
        <w:jc w:val="both"/>
        <w:rPr>
          <w:rFonts w:ascii="Futura Lt BT" w:hAnsi="Futura Lt BT"/>
          <w:sz w:val="20"/>
          <w:szCs w:val="24"/>
          <w:lang w:val="fr-BE"/>
        </w:rPr>
      </w:pPr>
      <w:r w:rsidRPr="0040532C">
        <w:rPr>
          <w:rFonts w:ascii="Futura Lt BT" w:hAnsi="Futura Lt BT"/>
          <w:b/>
          <w:sz w:val="24"/>
          <w:szCs w:val="24"/>
          <w:lang w:val="fr-BE"/>
        </w:rPr>
        <w:t xml:space="preserve">2.1. </w:t>
      </w:r>
      <w:r w:rsidR="005F369C">
        <w:rPr>
          <w:rFonts w:ascii="Futura Lt BT" w:hAnsi="Futura Lt BT"/>
          <w:b/>
          <w:sz w:val="24"/>
          <w:szCs w:val="24"/>
          <w:lang w:val="fr-BE"/>
        </w:rPr>
        <w:tab/>
      </w:r>
      <w:r w:rsidRPr="0040532C">
        <w:rPr>
          <w:rFonts w:ascii="Futura Lt BT" w:hAnsi="Futura Lt BT"/>
          <w:b/>
          <w:sz w:val="24"/>
          <w:szCs w:val="24"/>
          <w:lang w:val="fr-BE"/>
        </w:rPr>
        <w:t>Principaux chiffres financiers</w:t>
      </w:r>
      <w:r w:rsidRPr="006B7C3E">
        <w:rPr>
          <w:rFonts w:ascii="Futura Lt BT" w:hAnsi="Futura Lt BT"/>
          <w:sz w:val="24"/>
          <w:szCs w:val="24"/>
          <w:lang w:val="fr-BE"/>
        </w:rPr>
        <w:t xml:space="preserve"> </w:t>
      </w:r>
      <w:r w:rsidR="00385026" w:rsidRPr="006B7C3E">
        <w:rPr>
          <w:rFonts w:ascii="Futura Lt BT" w:hAnsi="Futura Lt BT"/>
          <w:sz w:val="24"/>
          <w:szCs w:val="24"/>
          <w:lang w:val="fr-BE"/>
        </w:rPr>
        <w:t>disponibles</w:t>
      </w:r>
      <w:r w:rsidRPr="006B7C3E">
        <w:rPr>
          <w:rFonts w:ascii="Futura Lt BT" w:hAnsi="Futura Lt BT"/>
          <w:sz w:val="24"/>
          <w:szCs w:val="24"/>
          <w:lang w:val="fr-BE"/>
        </w:rPr>
        <w:t xml:space="preserve"> </w:t>
      </w:r>
      <w:r w:rsidR="00BA4426" w:rsidRPr="006B7C3E">
        <w:rPr>
          <w:rFonts w:ascii="Futura Lt BT" w:hAnsi="Futura Lt BT"/>
          <w:sz w:val="24"/>
          <w:szCs w:val="24"/>
          <w:lang w:val="fr-BE"/>
        </w:rPr>
        <w:t>sur</w:t>
      </w:r>
      <w:r w:rsidRPr="006B7C3E">
        <w:rPr>
          <w:rFonts w:ascii="Futura Lt BT" w:hAnsi="Futura Lt BT"/>
          <w:sz w:val="24"/>
          <w:szCs w:val="24"/>
          <w:lang w:val="fr-BE"/>
        </w:rPr>
        <w:t xml:space="preserve"> les </w:t>
      </w:r>
      <w:r w:rsidR="00A157B0">
        <w:rPr>
          <w:rFonts w:ascii="Futura Lt BT" w:hAnsi="Futura Lt BT"/>
          <w:sz w:val="24"/>
          <w:szCs w:val="24"/>
          <w:lang w:val="fr-BE"/>
        </w:rPr>
        <w:t>trois (</w:t>
      </w:r>
      <w:r w:rsidRPr="006B7C3E">
        <w:rPr>
          <w:rFonts w:ascii="Futura Lt BT" w:hAnsi="Futura Lt BT"/>
          <w:sz w:val="24"/>
          <w:szCs w:val="24"/>
          <w:lang w:val="fr-BE"/>
        </w:rPr>
        <w:t>3</w:t>
      </w:r>
      <w:r w:rsidR="00A157B0">
        <w:rPr>
          <w:rFonts w:ascii="Futura Lt BT" w:hAnsi="Futura Lt BT"/>
          <w:sz w:val="24"/>
          <w:szCs w:val="24"/>
          <w:lang w:val="fr-BE"/>
        </w:rPr>
        <w:t>)</w:t>
      </w:r>
      <w:r w:rsidRPr="006B7C3E">
        <w:rPr>
          <w:rFonts w:ascii="Futura Lt BT" w:hAnsi="Futura Lt BT"/>
          <w:sz w:val="24"/>
          <w:szCs w:val="24"/>
          <w:lang w:val="fr-BE"/>
        </w:rPr>
        <w:t xml:space="preserve"> dernières années (années pleines) selon le tableau </w:t>
      </w:r>
      <w:r w:rsidR="00810E6E">
        <w:rPr>
          <w:rFonts w:ascii="Futura Lt BT" w:hAnsi="Futura Lt BT"/>
          <w:sz w:val="24"/>
          <w:szCs w:val="24"/>
          <w:lang w:val="fr-BE"/>
        </w:rPr>
        <w:t xml:space="preserve">contenu dans le </w:t>
      </w:r>
      <w:hyperlink r:id="rId18" w:history="1">
        <w:r w:rsidR="00810E6E" w:rsidRPr="00D20C7B">
          <w:rPr>
            <w:rStyle w:val="Hyperlink"/>
            <w:rFonts w:ascii="Futura Lt BT" w:hAnsi="Futura Lt BT"/>
            <w:sz w:val="24"/>
            <w:szCs w:val="24"/>
            <w:lang w:val="fr-BE"/>
          </w:rPr>
          <w:t>modèle des données demandées</w:t>
        </w:r>
      </w:hyperlink>
      <w:r w:rsidR="00810E6E">
        <w:rPr>
          <w:rFonts w:ascii="Futura Lt BT" w:hAnsi="Futura Lt BT"/>
          <w:sz w:val="24"/>
          <w:szCs w:val="24"/>
          <w:lang w:val="fr-BE"/>
        </w:rPr>
        <w:t>.</w:t>
      </w:r>
    </w:p>
    <w:p w14:paraId="71349C97" w14:textId="77777777" w:rsidR="00B50176" w:rsidRPr="006B7C3E" w:rsidRDefault="00B50176" w:rsidP="006B7C3E">
      <w:pPr>
        <w:spacing w:after="0"/>
        <w:jc w:val="both"/>
        <w:rPr>
          <w:rFonts w:ascii="Futura Lt BT" w:hAnsi="Futura Lt BT"/>
          <w:sz w:val="24"/>
          <w:szCs w:val="24"/>
          <w:lang w:val="fr-BE"/>
        </w:rPr>
      </w:pPr>
    </w:p>
    <w:p w14:paraId="0A684019" w14:textId="77777777" w:rsidR="00B03EF3" w:rsidRDefault="00B03EF3" w:rsidP="00C8117B">
      <w:pPr>
        <w:tabs>
          <w:tab w:val="left" w:pos="709"/>
        </w:tabs>
        <w:spacing w:after="120"/>
        <w:ind w:left="709" w:hanging="709"/>
        <w:jc w:val="both"/>
        <w:rPr>
          <w:rFonts w:ascii="Futura Lt BT" w:hAnsi="Futura Lt BT"/>
          <w:sz w:val="24"/>
          <w:szCs w:val="24"/>
          <w:lang w:val="fr-BE"/>
        </w:rPr>
      </w:pPr>
      <w:r w:rsidRPr="0040532C">
        <w:rPr>
          <w:rFonts w:ascii="Futura Lt BT" w:hAnsi="Futura Lt BT"/>
          <w:b/>
          <w:sz w:val="24"/>
          <w:szCs w:val="24"/>
          <w:lang w:val="fr-BE"/>
        </w:rPr>
        <w:t xml:space="preserve">2.2. </w:t>
      </w:r>
      <w:r w:rsidR="005F369C">
        <w:rPr>
          <w:rFonts w:ascii="Futura Lt BT" w:hAnsi="Futura Lt BT"/>
          <w:b/>
          <w:sz w:val="24"/>
          <w:szCs w:val="24"/>
          <w:lang w:val="fr-BE"/>
        </w:rPr>
        <w:tab/>
      </w:r>
      <w:r w:rsidRPr="0040532C">
        <w:rPr>
          <w:rFonts w:ascii="Futura Lt BT" w:hAnsi="Futura Lt BT"/>
          <w:b/>
          <w:sz w:val="24"/>
          <w:szCs w:val="24"/>
          <w:lang w:val="fr-BE"/>
        </w:rPr>
        <w:t>Rapports annuels audités</w:t>
      </w:r>
      <w:r w:rsidRPr="006B7C3E">
        <w:rPr>
          <w:rFonts w:ascii="Futura Lt BT" w:hAnsi="Futura Lt BT"/>
          <w:sz w:val="24"/>
          <w:szCs w:val="24"/>
          <w:lang w:val="fr-BE"/>
        </w:rPr>
        <w:t xml:space="preserve"> des trois dernières années (comprenant des états financiers et le rapport d’audit indépendant : bilan, compte de résultat, rapport d’activité et leurs annexes. Le rapport en ligne peut être indiqué ou être annexé à la Manifestation d’Intérêt dans sa version électronique, c'est-à-dire le scan des copies signées par le commissaire aux comptes).</w:t>
      </w:r>
    </w:p>
    <w:p w14:paraId="5C6FC0A5" w14:textId="77777777" w:rsidR="00B03EF3" w:rsidRPr="006B7C3E" w:rsidRDefault="00B03EF3" w:rsidP="00C8117B">
      <w:pPr>
        <w:spacing w:after="120"/>
        <w:jc w:val="both"/>
        <w:rPr>
          <w:rFonts w:ascii="Futura Lt BT" w:hAnsi="Futura Lt BT"/>
          <w:sz w:val="24"/>
          <w:szCs w:val="24"/>
          <w:lang w:val="fr-BE"/>
        </w:rPr>
      </w:pPr>
    </w:p>
    <w:p w14:paraId="463E514F" w14:textId="77777777" w:rsidR="00B03EF3" w:rsidRPr="006B7C3E" w:rsidRDefault="00B03EF3" w:rsidP="00C8117B">
      <w:pPr>
        <w:spacing w:after="120"/>
        <w:jc w:val="both"/>
        <w:rPr>
          <w:rFonts w:ascii="Futura Lt BT" w:hAnsi="Futura Lt BT"/>
          <w:sz w:val="24"/>
          <w:szCs w:val="24"/>
          <w:lang w:val="fr-BE"/>
        </w:rPr>
      </w:pPr>
      <w:r w:rsidRPr="0040532C">
        <w:rPr>
          <w:rFonts w:ascii="Futura Lt BT" w:hAnsi="Futura Lt BT"/>
          <w:b/>
          <w:sz w:val="24"/>
          <w:szCs w:val="24"/>
          <w:lang w:val="fr-BE"/>
        </w:rPr>
        <w:t>3.</w:t>
      </w:r>
      <w:r w:rsidRPr="006B7C3E">
        <w:rPr>
          <w:rFonts w:ascii="Futura Lt BT" w:hAnsi="Futura Lt BT"/>
          <w:sz w:val="24"/>
          <w:szCs w:val="24"/>
          <w:lang w:val="fr-BE"/>
        </w:rPr>
        <w:t xml:space="preserve"> </w:t>
      </w:r>
      <w:r w:rsidR="005F369C">
        <w:rPr>
          <w:rFonts w:ascii="Futura Lt BT" w:hAnsi="Futura Lt BT"/>
          <w:sz w:val="24"/>
          <w:szCs w:val="24"/>
          <w:lang w:val="fr-BE"/>
        </w:rPr>
        <w:tab/>
      </w:r>
      <w:r w:rsidRPr="006B7C3E">
        <w:rPr>
          <w:rFonts w:ascii="Futura Lt BT" w:hAnsi="Futura Lt BT"/>
          <w:b/>
          <w:sz w:val="24"/>
          <w:szCs w:val="24"/>
          <w:lang w:val="fr-BE"/>
        </w:rPr>
        <w:t>MISE EN OEUVRE</w:t>
      </w:r>
    </w:p>
    <w:p w14:paraId="5FC21598" w14:textId="77777777" w:rsidR="00B03EF3" w:rsidRPr="006B7C3E" w:rsidRDefault="00B03EF3" w:rsidP="00C8117B">
      <w:pPr>
        <w:spacing w:after="120"/>
        <w:jc w:val="both"/>
        <w:rPr>
          <w:rFonts w:ascii="Futura Lt BT" w:hAnsi="Futura Lt BT"/>
          <w:sz w:val="24"/>
          <w:szCs w:val="24"/>
          <w:lang w:val="fr-BE"/>
        </w:rPr>
      </w:pPr>
      <w:r w:rsidRPr="0040532C">
        <w:rPr>
          <w:rFonts w:ascii="Futura Lt BT" w:hAnsi="Futura Lt BT"/>
          <w:b/>
          <w:sz w:val="24"/>
          <w:szCs w:val="24"/>
          <w:lang w:val="fr-BE"/>
        </w:rPr>
        <w:t>3.1.</w:t>
      </w:r>
      <w:r w:rsidRPr="006B7C3E">
        <w:rPr>
          <w:rFonts w:ascii="Futura Lt BT" w:hAnsi="Futura Lt BT"/>
          <w:sz w:val="24"/>
          <w:szCs w:val="24"/>
          <w:lang w:val="fr-BE"/>
        </w:rPr>
        <w:t xml:space="preserve"> </w:t>
      </w:r>
      <w:r w:rsidR="005F369C">
        <w:rPr>
          <w:rFonts w:ascii="Futura Lt BT" w:hAnsi="Futura Lt BT"/>
          <w:sz w:val="24"/>
          <w:szCs w:val="24"/>
          <w:lang w:val="fr-BE"/>
        </w:rPr>
        <w:tab/>
      </w:r>
      <w:r w:rsidRPr="006B7C3E">
        <w:rPr>
          <w:rFonts w:ascii="Futura Lt BT" w:hAnsi="Futura Lt BT"/>
          <w:sz w:val="24"/>
          <w:szCs w:val="24"/>
          <w:lang w:val="fr-BE"/>
        </w:rPr>
        <w:t>Les Intermédiaires Financiers devront communiquer les éléments suivants :</w:t>
      </w:r>
    </w:p>
    <w:p w14:paraId="33C35684" w14:textId="4D8B88E1" w:rsidR="00B03EF3" w:rsidRPr="008802F9" w:rsidRDefault="00B03EF3"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8802F9">
        <w:rPr>
          <w:rFonts w:ascii="Futura Lt BT" w:hAnsi="Futura Lt BT"/>
          <w:sz w:val="24"/>
          <w:szCs w:val="24"/>
          <w:lang w:val="fr-BE"/>
        </w:rPr>
        <w:t xml:space="preserve">Volume </w:t>
      </w:r>
      <w:r w:rsidR="00806913">
        <w:rPr>
          <w:rFonts w:ascii="Futura Lt BT" w:hAnsi="Futura Lt BT"/>
          <w:sz w:val="24"/>
          <w:szCs w:val="24"/>
          <w:lang w:val="fr-BE"/>
        </w:rPr>
        <w:t>annuel et total de</w:t>
      </w:r>
      <w:r w:rsidRPr="008802F9">
        <w:rPr>
          <w:rFonts w:ascii="Futura Lt BT" w:hAnsi="Futura Lt BT"/>
          <w:sz w:val="24"/>
          <w:szCs w:val="24"/>
          <w:lang w:val="fr-BE"/>
        </w:rPr>
        <w:t xml:space="preserve"> Portefeuille de prêts que le Soumissionnaire envisage </w:t>
      </w:r>
      <w:r w:rsidR="006B5E6A" w:rsidRPr="008802F9">
        <w:rPr>
          <w:rFonts w:ascii="Futura Lt BT" w:hAnsi="Futura Lt BT"/>
          <w:sz w:val="24"/>
          <w:szCs w:val="24"/>
          <w:lang w:val="fr-BE"/>
        </w:rPr>
        <w:t>de produire</w:t>
      </w:r>
      <w:r w:rsidRPr="008802F9">
        <w:rPr>
          <w:rFonts w:ascii="Futura Lt BT" w:hAnsi="Futura Lt BT"/>
          <w:sz w:val="24"/>
          <w:szCs w:val="24"/>
          <w:lang w:val="fr-BE"/>
        </w:rPr>
        <w:t xml:space="preserve"> pendant la Période de Mise à Disposition</w:t>
      </w:r>
      <w:r w:rsidR="00160F4F" w:rsidRPr="008802F9">
        <w:rPr>
          <w:rFonts w:ascii="Futura Lt BT" w:hAnsi="Futura Lt BT"/>
          <w:sz w:val="24"/>
          <w:szCs w:val="24"/>
          <w:lang w:val="fr-BE"/>
        </w:rPr>
        <w:t xml:space="preserve"> et avec une ventilation par </w:t>
      </w:r>
      <w:r w:rsidR="002053D0">
        <w:rPr>
          <w:rFonts w:ascii="Futura Lt BT" w:hAnsi="Futura Lt BT"/>
          <w:sz w:val="24"/>
          <w:szCs w:val="24"/>
          <w:lang w:val="fr-BE"/>
        </w:rPr>
        <w:t>région</w:t>
      </w:r>
      <w:r w:rsidR="00160F4F" w:rsidRPr="008802F9">
        <w:rPr>
          <w:rFonts w:ascii="Futura Lt BT" w:hAnsi="Futura Lt BT"/>
          <w:sz w:val="24"/>
          <w:szCs w:val="24"/>
          <w:lang w:val="fr-BE"/>
        </w:rPr>
        <w:t>, le cas échéant</w:t>
      </w:r>
      <w:r w:rsidRPr="008802F9">
        <w:rPr>
          <w:rFonts w:ascii="Futura Lt BT" w:hAnsi="Futura Lt BT"/>
          <w:color w:val="FF0000"/>
          <w:sz w:val="24"/>
          <w:szCs w:val="24"/>
          <w:lang w:val="fr-BE"/>
        </w:rPr>
        <w:t xml:space="preserve"> </w:t>
      </w:r>
      <w:r w:rsidRPr="008802F9">
        <w:rPr>
          <w:rFonts w:ascii="Futura Lt BT" w:hAnsi="Futura Lt BT"/>
          <w:sz w:val="24"/>
          <w:szCs w:val="24"/>
          <w:lang w:val="fr-BE"/>
        </w:rPr>
        <w:t>(voir tableau en section 6.3 ci-dessous)</w:t>
      </w:r>
      <w:r w:rsidR="002053D0">
        <w:rPr>
          <w:rFonts w:ascii="Futura Lt BT" w:hAnsi="Futura Lt BT"/>
          <w:sz w:val="24"/>
          <w:szCs w:val="24"/>
          <w:lang w:val="fr-BE"/>
        </w:rPr>
        <w:t xml:space="preserve">. </w:t>
      </w:r>
      <w:r w:rsidR="000B7DE4">
        <w:rPr>
          <w:rFonts w:ascii="Futura Lt BT" w:hAnsi="Futura Lt BT"/>
          <w:sz w:val="24"/>
          <w:szCs w:val="24"/>
          <w:lang w:val="fr-BE"/>
        </w:rPr>
        <w:br/>
      </w:r>
      <w:r w:rsidR="002053D0">
        <w:rPr>
          <w:rFonts w:ascii="Futura Lt BT" w:hAnsi="Futura Lt BT"/>
          <w:sz w:val="24"/>
          <w:szCs w:val="24"/>
          <w:lang w:val="fr-BE"/>
        </w:rPr>
        <w:t>Dans le cas où, l’Intermédiaire Financier met également en place un instrument bénéficiant d’une garantie publique (par exemple dans le cadre d’un instrument régional du type FOSTER Occitanie, Alter’NA Nouvelle Aquitaine), l’Intermédiaire Financier devra expliquer sa stratégie de mise en œuvre opérationnelle afin de limiter les chevauchements entre les différents instruments</w:t>
      </w:r>
      <w:r w:rsidR="00345FDC">
        <w:rPr>
          <w:rFonts w:ascii="Futura Lt BT" w:hAnsi="Futura Lt BT"/>
          <w:sz w:val="24"/>
          <w:szCs w:val="24"/>
          <w:lang w:val="fr-BE"/>
        </w:rPr>
        <w:t xml:space="preserve"> financiers mentionnés ci-dessus</w:t>
      </w:r>
      <w:r w:rsidRPr="008802F9">
        <w:rPr>
          <w:rFonts w:ascii="Futura Lt BT" w:hAnsi="Futura Lt BT"/>
          <w:sz w:val="24"/>
          <w:szCs w:val="24"/>
          <w:lang w:val="fr-BE"/>
        </w:rPr>
        <w:t>;</w:t>
      </w:r>
    </w:p>
    <w:p w14:paraId="67DAC7D0" w14:textId="75240C64" w:rsidR="003C05FF" w:rsidRPr="008802F9" w:rsidRDefault="003C05FF"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8802F9">
        <w:rPr>
          <w:rFonts w:ascii="Futura Lt BT" w:hAnsi="Futura Lt BT"/>
          <w:sz w:val="24"/>
          <w:szCs w:val="24"/>
          <w:lang w:val="fr-BE"/>
        </w:rPr>
        <w:t xml:space="preserve">Considérant que la mise en œuvre de cette </w:t>
      </w:r>
      <w:r w:rsidR="00D4411C" w:rsidRPr="008802F9">
        <w:rPr>
          <w:rFonts w:ascii="Futura Lt BT" w:hAnsi="Futura Lt BT"/>
          <w:sz w:val="24"/>
          <w:lang w:val="fr-BE"/>
        </w:rPr>
        <w:t>Garantie </w:t>
      </w:r>
      <w:r w:rsidRPr="008802F9">
        <w:rPr>
          <w:rFonts w:ascii="Futura Lt BT" w:hAnsi="Futura Lt BT"/>
          <w:sz w:val="24"/>
          <w:szCs w:val="24"/>
          <w:lang w:val="fr-BE"/>
        </w:rPr>
        <w:t>nécessite des tâches administratives, par exemple : l’a</w:t>
      </w:r>
      <w:r w:rsidR="00AD410A" w:rsidRPr="008802F9">
        <w:rPr>
          <w:rFonts w:ascii="Futura Lt BT" w:hAnsi="Futura Lt BT"/>
          <w:sz w:val="24"/>
          <w:szCs w:val="24"/>
          <w:lang w:val="fr-BE"/>
        </w:rPr>
        <w:t>d</w:t>
      </w:r>
      <w:r w:rsidR="006B5E6A" w:rsidRPr="008802F9">
        <w:rPr>
          <w:rFonts w:ascii="Futura Lt BT" w:hAnsi="Futura Lt BT"/>
          <w:sz w:val="24"/>
          <w:szCs w:val="24"/>
          <w:lang w:val="fr-BE"/>
        </w:rPr>
        <w:t>aptat</w:t>
      </w:r>
      <w:r w:rsidR="00AD410A" w:rsidRPr="008802F9">
        <w:rPr>
          <w:rFonts w:ascii="Futura Lt BT" w:hAnsi="Futura Lt BT"/>
          <w:sz w:val="24"/>
          <w:szCs w:val="24"/>
          <w:lang w:val="fr-BE"/>
        </w:rPr>
        <w:t>ion de procédures internes</w:t>
      </w:r>
      <w:r w:rsidR="00C60194" w:rsidRPr="008802F9">
        <w:rPr>
          <w:rFonts w:ascii="Futura Lt BT" w:hAnsi="Futura Lt BT"/>
          <w:sz w:val="24"/>
          <w:szCs w:val="24"/>
          <w:lang w:val="fr-BE"/>
        </w:rPr>
        <w:t xml:space="preserve"> et des systèmes informatique</w:t>
      </w:r>
      <w:r w:rsidR="006B5E6A" w:rsidRPr="008802F9">
        <w:rPr>
          <w:rFonts w:ascii="Futura Lt BT" w:hAnsi="Futura Lt BT"/>
          <w:sz w:val="24"/>
          <w:szCs w:val="24"/>
          <w:lang w:val="fr-BE"/>
        </w:rPr>
        <w:t>s</w:t>
      </w:r>
      <w:r w:rsidR="00C60194" w:rsidRPr="008802F9">
        <w:rPr>
          <w:rFonts w:ascii="Futura Lt BT" w:hAnsi="Futura Lt BT"/>
          <w:sz w:val="24"/>
          <w:szCs w:val="24"/>
          <w:lang w:val="fr-BE"/>
        </w:rPr>
        <w:t xml:space="preserve">, </w:t>
      </w:r>
      <w:r w:rsidRPr="008802F9">
        <w:rPr>
          <w:rFonts w:ascii="Futura Lt BT" w:hAnsi="Futura Lt BT"/>
          <w:sz w:val="24"/>
          <w:szCs w:val="24"/>
          <w:lang w:val="fr-BE"/>
        </w:rPr>
        <w:t>de</w:t>
      </w:r>
      <w:r w:rsidR="006B5E6A" w:rsidRPr="008802F9">
        <w:rPr>
          <w:rFonts w:ascii="Futura Lt BT" w:hAnsi="Futura Lt BT"/>
          <w:sz w:val="24"/>
          <w:szCs w:val="24"/>
          <w:lang w:val="fr-BE"/>
        </w:rPr>
        <w:t>s contrats de</w:t>
      </w:r>
      <w:r w:rsidRPr="008802F9">
        <w:rPr>
          <w:rFonts w:ascii="Futura Lt BT" w:hAnsi="Futura Lt BT"/>
          <w:sz w:val="24"/>
          <w:szCs w:val="24"/>
          <w:lang w:val="fr-BE"/>
        </w:rPr>
        <w:t xml:space="preserve"> prêt aux </w:t>
      </w:r>
      <w:r w:rsidR="00344397" w:rsidRPr="008802F9">
        <w:rPr>
          <w:rFonts w:ascii="Futura Lt BT" w:hAnsi="Futura Lt BT"/>
          <w:sz w:val="24"/>
          <w:szCs w:val="24"/>
          <w:lang w:val="fr-BE"/>
        </w:rPr>
        <w:t>Bénéficiaires Finaux</w:t>
      </w:r>
      <w:r w:rsidRPr="008802F9">
        <w:rPr>
          <w:rFonts w:ascii="Futura Lt BT" w:hAnsi="Futura Lt BT"/>
          <w:sz w:val="24"/>
          <w:szCs w:val="24"/>
          <w:lang w:val="fr-BE"/>
        </w:rPr>
        <w:t xml:space="preserve">, ou encore la formation et la sensibilisation du personnel et des </w:t>
      </w:r>
      <w:r w:rsidR="00AD410A" w:rsidRPr="008802F9">
        <w:rPr>
          <w:rFonts w:ascii="Futura Lt BT" w:hAnsi="Futura Lt BT"/>
          <w:sz w:val="24"/>
          <w:szCs w:val="24"/>
          <w:lang w:val="fr-BE"/>
        </w:rPr>
        <w:t xml:space="preserve">entités approuvant les crédits, </w:t>
      </w:r>
      <w:r w:rsidRPr="008802F9">
        <w:rPr>
          <w:rFonts w:ascii="Futura Lt BT" w:hAnsi="Futura Lt BT"/>
          <w:sz w:val="24"/>
          <w:szCs w:val="24"/>
          <w:lang w:val="fr-BE"/>
        </w:rPr>
        <w:t>merci de bien vouloir nous donner une indication du niveau du Volume de Portefeuille que vous attendez </w:t>
      </w:r>
      <w:r w:rsidR="006B5E6A" w:rsidRPr="008802F9">
        <w:rPr>
          <w:rFonts w:ascii="Futura Lt BT" w:hAnsi="Futura Lt BT"/>
          <w:sz w:val="24"/>
          <w:szCs w:val="24"/>
          <w:lang w:val="fr-BE"/>
        </w:rPr>
        <w:t>au minimum</w:t>
      </w:r>
      <w:r w:rsidRPr="008802F9">
        <w:rPr>
          <w:rFonts w:ascii="Futura Lt BT" w:hAnsi="Futura Lt BT"/>
          <w:sz w:val="24"/>
          <w:szCs w:val="24"/>
          <w:lang w:val="fr-BE"/>
        </w:rPr>
        <w:t>;</w:t>
      </w:r>
    </w:p>
    <w:p w14:paraId="4F3069CD" w14:textId="77777777" w:rsidR="00160F4F" w:rsidRPr="008802F9" w:rsidRDefault="00160F4F"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8802F9">
        <w:rPr>
          <w:rFonts w:ascii="Futura Lt BT" w:hAnsi="Futura Lt BT"/>
          <w:sz w:val="24"/>
          <w:szCs w:val="24"/>
          <w:lang w:val="fr-BE"/>
        </w:rPr>
        <w:t xml:space="preserve">Durée nécessaire pour lancer le produit sur le marché suite à la signature de l'Accord Opérationnel. Durée nécessaire pour construire le Portefeuille proposé en tenant compte des actions </w:t>
      </w:r>
      <w:r w:rsidR="006B5E6A" w:rsidRPr="008802F9">
        <w:rPr>
          <w:rFonts w:ascii="Futura Lt BT" w:hAnsi="Futura Lt BT"/>
          <w:sz w:val="24"/>
          <w:szCs w:val="24"/>
          <w:lang w:val="fr-BE"/>
        </w:rPr>
        <w:t xml:space="preserve">préalables </w:t>
      </w:r>
      <w:r w:rsidRPr="008802F9">
        <w:rPr>
          <w:rFonts w:ascii="Futura Lt BT" w:hAnsi="Futura Lt BT"/>
          <w:sz w:val="24"/>
          <w:szCs w:val="24"/>
          <w:lang w:val="fr-BE"/>
        </w:rPr>
        <w:t xml:space="preserve">de </w:t>
      </w:r>
      <w:r w:rsidR="003C05FF" w:rsidRPr="008802F9">
        <w:rPr>
          <w:rFonts w:ascii="Futura Lt BT" w:hAnsi="Futura Lt BT"/>
          <w:sz w:val="24"/>
          <w:szCs w:val="24"/>
          <w:lang w:val="fr-BE"/>
        </w:rPr>
        <w:t>mise</w:t>
      </w:r>
      <w:r w:rsidRPr="008802F9">
        <w:rPr>
          <w:rFonts w:ascii="Futura Lt BT" w:hAnsi="Futura Lt BT"/>
          <w:sz w:val="24"/>
          <w:szCs w:val="24"/>
          <w:lang w:val="fr-BE"/>
        </w:rPr>
        <w:t xml:space="preserve"> en œuvre nécessaires (ad</w:t>
      </w:r>
      <w:r w:rsidR="006B5E6A" w:rsidRPr="008802F9">
        <w:rPr>
          <w:rFonts w:ascii="Futura Lt BT" w:hAnsi="Futura Lt BT"/>
          <w:sz w:val="24"/>
          <w:szCs w:val="24"/>
          <w:lang w:val="fr-BE"/>
        </w:rPr>
        <w:t>apta</w:t>
      </w:r>
      <w:r w:rsidRPr="008802F9">
        <w:rPr>
          <w:rFonts w:ascii="Futura Lt BT" w:hAnsi="Futura Lt BT"/>
          <w:sz w:val="24"/>
          <w:szCs w:val="24"/>
          <w:lang w:val="fr-BE"/>
        </w:rPr>
        <w:t xml:space="preserve">tion des systèmes informatiques, </w:t>
      </w:r>
      <w:r w:rsidR="006B5E6A" w:rsidRPr="008802F9">
        <w:rPr>
          <w:rFonts w:ascii="Futura Lt BT" w:hAnsi="Futura Lt BT"/>
          <w:sz w:val="24"/>
          <w:szCs w:val="24"/>
          <w:lang w:val="fr-BE"/>
        </w:rPr>
        <w:t xml:space="preserve">adaptation </w:t>
      </w:r>
      <w:r w:rsidRPr="008802F9">
        <w:rPr>
          <w:rFonts w:ascii="Futura Lt BT" w:hAnsi="Futura Lt BT"/>
          <w:sz w:val="24"/>
          <w:szCs w:val="24"/>
          <w:lang w:val="fr-BE"/>
        </w:rPr>
        <w:t xml:space="preserve">des contrats </w:t>
      </w:r>
      <w:r w:rsidR="006B5E6A" w:rsidRPr="008802F9">
        <w:rPr>
          <w:rFonts w:ascii="Futura Lt BT" w:hAnsi="Futura Lt BT"/>
          <w:sz w:val="24"/>
          <w:szCs w:val="24"/>
          <w:lang w:val="fr-BE"/>
        </w:rPr>
        <w:t xml:space="preserve">de financement aux </w:t>
      </w:r>
      <w:r w:rsidR="00344397" w:rsidRPr="008802F9">
        <w:rPr>
          <w:rFonts w:ascii="Futura Lt BT" w:hAnsi="Futura Lt BT"/>
          <w:sz w:val="24"/>
          <w:szCs w:val="24"/>
          <w:lang w:val="fr-BE"/>
        </w:rPr>
        <w:t>Bénéficiaires Finaux</w:t>
      </w:r>
      <w:r w:rsidRPr="008802F9">
        <w:rPr>
          <w:rFonts w:ascii="Futura Lt BT" w:hAnsi="Futura Lt BT"/>
          <w:sz w:val="24"/>
          <w:szCs w:val="24"/>
          <w:lang w:val="fr-BE"/>
        </w:rPr>
        <w:t xml:space="preserve">, etc.) et les critères indicatifs </w:t>
      </w:r>
      <w:r w:rsidRPr="008802F9">
        <w:rPr>
          <w:rFonts w:ascii="Futura Lt BT" w:hAnsi="Futura Lt BT"/>
          <w:sz w:val="24"/>
          <w:szCs w:val="24"/>
          <w:lang w:val="fr-BE"/>
        </w:rPr>
        <w:lastRenderedPageBreak/>
        <w:t xml:space="preserve">d’éligibilité présentés dans </w:t>
      </w:r>
      <w:r w:rsidR="00EA022A" w:rsidRPr="008802F9">
        <w:rPr>
          <w:rFonts w:ascii="Futura Lt BT" w:hAnsi="Futura Lt BT"/>
          <w:sz w:val="24"/>
          <w:szCs w:val="24"/>
          <w:lang w:val="fr-BE"/>
        </w:rPr>
        <w:t>l'Annexe II</w:t>
      </w:r>
      <w:r w:rsidRPr="008802F9">
        <w:rPr>
          <w:rFonts w:ascii="Futura Lt BT" w:hAnsi="Futura Lt BT"/>
          <w:sz w:val="24"/>
          <w:szCs w:val="24"/>
          <w:lang w:val="fr-BE"/>
        </w:rPr>
        <w:t xml:space="preserve"> </w:t>
      </w:r>
      <w:r w:rsidR="0060110E" w:rsidRPr="008802F9">
        <w:rPr>
          <w:rFonts w:ascii="Futura Lt BT" w:hAnsi="Futura Lt BT"/>
          <w:sz w:val="24"/>
          <w:szCs w:val="24"/>
          <w:lang w:val="fr-BE"/>
        </w:rPr>
        <w:t>–</w:t>
      </w:r>
      <w:r w:rsidRPr="008802F9">
        <w:rPr>
          <w:rFonts w:ascii="Futura Lt BT" w:hAnsi="Futura Lt BT"/>
          <w:sz w:val="24"/>
          <w:szCs w:val="24"/>
          <w:lang w:val="fr-BE"/>
        </w:rPr>
        <w:t xml:space="preserve"> </w:t>
      </w:r>
      <w:r w:rsidR="0060110E" w:rsidRPr="008802F9">
        <w:rPr>
          <w:rFonts w:ascii="Futura Lt BT" w:hAnsi="Futura Lt BT"/>
          <w:sz w:val="24"/>
          <w:szCs w:val="24"/>
          <w:lang w:val="fr-BE"/>
        </w:rPr>
        <w:t xml:space="preserve">Ces </w:t>
      </w:r>
      <w:r w:rsidRPr="008802F9">
        <w:rPr>
          <w:rFonts w:ascii="Futura Lt BT" w:hAnsi="Futura Lt BT"/>
          <w:sz w:val="24"/>
          <w:szCs w:val="24"/>
          <w:lang w:val="fr-BE"/>
        </w:rPr>
        <w:t>prévisions</w:t>
      </w:r>
      <w:r w:rsidR="0060110E" w:rsidRPr="008802F9">
        <w:rPr>
          <w:rFonts w:ascii="Futura Lt BT" w:hAnsi="Futura Lt BT"/>
          <w:sz w:val="24"/>
          <w:szCs w:val="24"/>
          <w:lang w:val="fr-BE"/>
        </w:rPr>
        <w:t xml:space="preserve"> devront être communiquées </w:t>
      </w:r>
      <w:r w:rsidRPr="008802F9">
        <w:rPr>
          <w:rFonts w:ascii="Futura Lt BT" w:hAnsi="Futura Lt BT"/>
          <w:sz w:val="24"/>
          <w:szCs w:val="24"/>
          <w:lang w:val="fr-BE"/>
        </w:rPr>
        <w:t>sur une base trimestrielle ;</w:t>
      </w:r>
    </w:p>
    <w:p w14:paraId="0F57C540" w14:textId="77777777" w:rsidR="00B03EF3" w:rsidRPr="0040532C" w:rsidRDefault="00B03EF3"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40532C">
        <w:rPr>
          <w:rFonts w:ascii="Futura Lt BT" w:hAnsi="Futura Lt BT"/>
          <w:sz w:val="24"/>
          <w:szCs w:val="24"/>
          <w:lang w:val="fr-BE"/>
        </w:rPr>
        <w:t>Description de l'expérience antérieure / éprouvée (y compris la conformité avec les exigences opérationnelles et de reporting pertinents) au regard du déploiement d'autres produits similaires de l'UE / BEI / FEI;</w:t>
      </w:r>
    </w:p>
    <w:p w14:paraId="3536F1AE" w14:textId="5C8A3B9D" w:rsidR="00B03EF3" w:rsidRPr="0040532C" w:rsidRDefault="00B03EF3"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40532C">
        <w:rPr>
          <w:rFonts w:ascii="Futura Lt BT" w:hAnsi="Futura Lt BT"/>
          <w:sz w:val="24"/>
          <w:szCs w:val="24"/>
          <w:lang w:val="fr-BE"/>
        </w:rPr>
        <w:t xml:space="preserve">Description de l’organisation qui sera mise en place en interne (et rôles) pour la mise en œuvre d'un potentiel Accord </w:t>
      </w:r>
      <w:r w:rsidR="00C60194">
        <w:rPr>
          <w:rFonts w:ascii="Futura Lt BT" w:hAnsi="Futura Lt BT"/>
          <w:sz w:val="24"/>
          <w:szCs w:val="24"/>
          <w:lang w:val="fr-BE"/>
        </w:rPr>
        <w:t>Opérationnel</w:t>
      </w:r>
      <w:r w:rsidRPr="0040532C">
        <w:rPr>
          <w:rFonts w:ascii="Futura Lt BT" w:hAnsi="Futura Lt BT"/>
          <w:sz w:val="24"/>
          <w:szCs w:val="24"/>
          <w:lang w:val="fr-BE"/>
        </w:rPr>
        <w:t xml:space="preserve">, y compris l'identification potentielle d'une </w:t>
      </w:r>
      <w:r w:rsidR="00BA4426" w:rsidRPr="0040532C">
        <w:rPr>
          <w:rFonts w:ascii="Futura Lt BT" w:hAnsi="Futura Lt BT"/>
          <w:sz w:val="24"/>
          <w:szCs w:val="24"/>
          <w:lang w:val="fr-BE"/>
        </w:rPr>
        <w:t>« </w:t>
      </w:r>
      <w:r w:rsidRPr="0040532C">
        <w:rPr>
          <w:rFonts w:ascii="Futura Lt BT" w:hAnsi="Futura Lt BT"/>
          <w:sz w:val="24"/>
          <w:szCs w:val="24"/>
          <w:lang w:val="fr-BE"/>
        </w:rPr>
        <w:t>équipe projet</w:t>
      </w:r>
      <w:r w:rsidR="00BA4426" w:rsidRPr="0040532C">
        <w:rPr>
          <w:rFonts w:ascii="Futura Lt BT" w:hAnsi="Futura Lt BT"/>
          <w:sz w:val="24"/>
          <w:szCs w:val="24"/>
          <w:lang w:val="fr-BE"/>
        </w:rPr>
        <w:t> »</w:t>
      </w:r>
      <w:r w:rsidRPr="0040532C">
        <w:rPr>
          <w:rFonts w:ascii="Futura Lt BT" w:hAnsi="Futura Lt BT"/>
          <w:sz w:val="24"/>
          <w:szCs w:val="24"/>
          <w:lang w:val="fr-BE"/>
        </w:rPr>
        <w:t xml:space="preserve"> dédiée (ou unité) et / ou des mécanismes </w:t>
      </w:r>
      <w:r w:rsidR="003C05FF" w:rsidRPr="0040532C">
        <w:rPr>
          <w:rFonts w:ascii="Futura Lt BT" w:hAnsi="Futura Lt BT"/>
          <w:sz w:val="24"/>
          <w:szCs w:val="24"/>
          <w:lang w:val="fr-BE"/>
        </w:rPr>
        <w:t xml:space="preserve">internes </w:t>
      </w:r>
      <w:r w:rsidRPr="0040532C">
        <w:rPr>
          <w:rFonts w:ascii="Futura Lt BT" w:hAnsi="Futura Lt BT"/>
          <w:sz w:val="24"/>
          <w:szCs w:val="24"/>
          <w:lang w:val="fr-BE"/>
        </w:rPr>
        <w:t xml:space="preserve">d'incitation pour la mise en place de </w:t>
      </w:r>
      <w:r w:rsidR="00982039" w:rsidRPr="0040532C">
        <w:rPr>
          <w:rFonts w:ascii="Futura Lt BT" w:hAnsi="Futura Lt BT"/>
          <w:sz w:val="24"/>
          <w:szCs w:val="24"/>
          <w:lang w:val="fr-BE"/>
        </w:rPr>
        <w:t>cet Instrument</w:t>
      </w:r>
      <w:r w:rsidRPr="0040532C">
        <w:rPr>
          <w:rFonts w:ascii="Futura Lt BT" w:hAnsi="Futura Lt BT"/>
          <w:sz w:val="24"/>
          <w:szCs w:val="24"/>
          <w:lang w:val="fr-BE"/>
        </w:rPr>
        <w:t xml:space="preserve"> Financier;</w:t>
      </w:r>
    </w:p>
    <w:p w14:paraId="17E27A5A" w14:textId="375B3120" w:rsidR="00B03EF3" w:rsidRPr="0040532C" w:rsidRDefault="00B03EF3"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sidRPr="0040532C">
        <w:rPr>
          <w:rFonts w:ascii="Futura Lt BT" w:hAnsi="Futura Lt BT"/>
          <w:sz w:val="24"/>
          <w:szCs w:val="24"/>
          <w:lang w:val="fr-BE"/>
        </w:rPr>
        <w:t xml:space="preserve">Description d'autres mesures destinées à être entreprises afin de faciliter la construction </w:t>
      </w:r>
      <w:r w:rsidR="00BA4426" w:rsidRPr="0040532C">
        <w:rPr>
          <w:rFonts w:ascii="Futura Lt BT" w:hAnsi="Futura Lt BT"/>
          <w:sz w:val="24"/>
          <w:szCs w:val="24"/>
          <w:lang w:val="fr-BE"/>
        </w:rPr>
        <w:t xml:space="preserve">du Portefeuille dans les </w:t>
      </w:r>
      <w:r w:rsidRPr="0040532C">
        <w:rPr>
          <w:rFonts w:ascii="Futura Lt BT" w:hAnsi="Futura Lt BT"/>
          <w:sz w:val="24"/>
          <w:szCs w:val="24"/>
          <w:lang w:val="fr-BE"/>
        </w:rPr>
        <w:t xml:space="preserve">temps </w:t>
      </w:r>
      <w:r w:rsidR="00BA4426" w:rsidRPr="0040532C">
        <w:rPr>
          <w:rFonts w:ascii="Futura Lt BT" w:hAnsi="Futura Lt BT"/>
          <w:sz w:val="24"/>
          <w:szCs w:val="24"/>
          <w:lang w:val="fr-BE"/>
        </w:rPr>
        <w:t>impartis</w:t>
      </w:r>
      <w:r w:rsidRPr="0040532C">
        <w:rPr>
          <w:rFonts w:ascii="Futura Lt BT" w:hAnsi="Futura Lt BT"/>
          <w:sz w:val="24"/>
          <w:szCs w:val="24"/>
          <w:lang w:val="fr-BE"/>
        </w:rPr>
        <w:t xml:space="preserve"> (par exemple la formation de la force de vente et des processus internes d'approbation</w:t>
      </w:r>
      <w:r w:rsidR="00BA4426" w:rsidRPr="0040532C">
        <w:rPr>
          <w:rFonts w:ascii="Futura Lt BT" w:hAnsi="Futura Lt BT"/>
          <w:sz w:val="24"/>
          <w:szCs w:val="24"/>
          <w:lang w:val="fr-BE"/>
        </w:rPr>
        <w:t>, etc.</w:t>
      </w:r>
      <w:r w:rsidRPr="0040532C">
        <w:rPr>
          <w:rFonts w:ascii="Futura Lt BT" w:hAnsi="Futura Lt BT"/>
          <w:sz w:val="24"/>
          <w:szCs w:val="24"/>
          <w:lang w:val="fr-BE"/>
        </w:rPr>
        <w:t>);</w:t>
      </w:r>
      <w:r w:rsidR="00B26D9D">
        <w:rPr>
          <w:rFonts w:ascii="Futura Lt BT" w:hAnsi="Futura Lt BT"/>
          <w:sz w:val="24"/>
          <w:szCs w:val="24"/>
          <w:lang w:val="fr-BE"/>
        </w:rPr>
        <w:t xml:space="preserve"> et</w:t>
      </w:r>
    </w:p>
    <w:p w14:paraId="667C95E0" w14:textId="1495C7CD" w:rsidR="00B03EF3" w:rsidRPr="0040532C" w:rsidRDefault="00345FDC" w:rsidP="007E1A10">
      <w:pPr>
        <w:pStyle w:val="ListParagraph"/>
        <w:numPr>
          <w:ilvl w:val="1"/>
          <w:numId w:val="11"/>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D</w:t>
      </w:r>
      <w:r w:rsidRPr="0040532C">
        <w:rPr>
          <w:rFonts w:ascii="Futura Lt BT" w:hAnsi="Futura Lt BT"/>
          <w:sz w:val="24"/>
          <w:szCs w:val="24"/>
          <w:lang w:val="fr-BE"/>
        </w:rPr>
        <w:t xml:space="preserve">escription </w:t>
      </w:r>
      <w:r w:rsidR="00B03EF3" w:rsidRPr="0040532C">
        <w:rPr>
          <w:rFonts w:ascii="Futura Lt BT" w:hAnsi="Futura Lt BT"/>
          <w:sz w:val="24"/>
          <w:szCs w:val="24"/>
          <w:lang w:val="fr-BE"/>
        </w:rPr>
        <w:t xml:space="preserve">des actions de commercialisation et de publicité qui sont envisagées pour le déploiement du produit (s) dans le cadre de la </w:t>
      </w:r>
      <w:r w:rsidR="00D4411C" w:rsidRPr="00EA4EFA">
        <w:rPr>
          <w:rFonts w:ascii="Futura Lt BT" w:hAnsi="Futura Lt BT"/>
          <w:sz w:val="24"/>
          <w:lang w:val="fr-BE"/>
        </w:rPr>
        <w:t>Garantie</w:t>
      </w:r>
      <w:r w:rsidR="00B03EF3" w:rsidRPr="0040532C">
        <w:rPr>
          <w:rFonts w:ascii="Futura Lt BT" w:hAnsi="Futura Lt BT"/>
          <w:sz w:val="24"/>
          <w:szCs w:val="24"/>
          <w:lang w:val="fr-BE"/>
        </w:rPr>
        <w:t>.</w:t>
      </w:r>
    </w:p>
    <w:p w14:paraId="7EDC06A9" w14:textId="77777777" w:rsidR="00CC379E" w:rsidRPr="006B7C3E" w:rsidRDefault="00B03EF3" w:rsidP="00C8117B">
      <w:pPr>
        <w:spacing w:after="120"/>
        <w:jc w:val="both"/>
        <w:rPr>
          <w:rFonts w:ascii="Futura Lt BT" w:hAnsi="Futura Lt BT"/>
          <w:sz w:val="24"/>
          <w:szCs w:val="24"/>
          <w:lang w:val="fr-BE"/>
        </w:rPr>
      </w:pPr>
      <w:r w:rsidRPr="0040532C">
        <w:rPr>
          <w:rFonts w:ascii="Futura Lt BT" w:hAnsi="Futura Lt BT"/>
          <w:b/>
          <w:sz w:val="24"/>
          <w:szCs w:val="24"/>
          <w:lang w:val="fr-BE"/>
        </w:rPr>
        <w:t>3.2.</w:t>
      </w:r>
      <w:r w:rsidR="00BA4426" w:rsidRPr="0040532C">
        <w:rPr>
          <w:rFonts w:ascii="Futura Lt BT" w:hAnsi="Futura Lt BT"/>
          <w:b/>
          <w:sz w:val="24"/>
          <w:szCs w:val="24"/>
          <w:lang w:val="fr-BE"/>
        </w:rPr>
        <w:t xml:space="preserve"> </w:t>
      </w:r>
      <w:r w:rsidR="005F369C">
        <w:rPr>
          <w:rFonts w:ascii="Futura Lt BT" w:hAnsi="Futura Lt BT"/>
          <w:b/>
          <w:sz w:val="24"/>
          <w:szCs w:val="24"/>
          <w:lang w:val="fr-BE"/>
        </w:rPr>
        <w:tab/>
      </w:r>
      <w:r w:rsidRPr="0040532C">
        <w:rPr>
          <w:rFonts w:ascii="Futura Lt BT" w:hAnsi="Futura Lt BT"/>
          <w:b/>
          <w:sz w:val="24"/>
          <w:szCs w:val="24"/>
          <w:lang w:val="fr-BE"/>
        </w:rPr>
        <w:t>Détermination du Bénéfice Total</w:t>
      </w:r>
      <w:r w:rsidR="00AD410A" w:rsidRPr="0040532C">
        <w:rPr>
          <w:rFonts w:ascii="Futura Lt BT" w:hAnsi="Futura Lt BT"/>
          <w:b/>
          <w:sz w:val="24"/>
          <w:szCs w:val="24"/>
          <w:lang w:val="fr-BE"/>
        </w:rPr>
        <w:t xml:space="preserve"> offert aux </w:t>
      </w:r>
      <w:r w:rsidR="00344397" w:rsidRPr="00344397">
        <w:rPr>
          <w:rFonts w:ascii="Futura Lt BT" w:hAnsi="Futura Lt BT"/>
          <w:b/>
          <w:sz w:val="24"/>
          <w:szCs w:val="24"/>
          <w:lang w:val="fr-BE"/>
        </w:rPr>
        <w:t>Bénéficiaires Finaux</w:t>
      </w:r>
      <w:r w:rsidR="00CC379E" w:rsidRPr="006B7C3E">
        <w:rPr>
          <w:rFonts w:ascii="Futura Lt BT" w:hAnsi="Futura Lt BT"/>
          <w:sz w:val="24"/>
          <w:szCs w:val="24"/>
          <w:lang w:val="fr-BE"/>
        </w:rPr>
        <w:t> :</w:t>
      </w:r>
      <w:r w:rsidRPr="006B7C3E">
        <w:rPr>
          <w:rFonts w:ascii="Futura Lt BT" w:hAnsi="Futura Lt BT"/>
          <w:sz w:val="24"/>
          <w:szCs w:val="24"/>
          <w:lang w:val="fr-BE"/>
        </w:rPr>
        <w:t xml:space="preserve"> </w:t>
      </w:r>
    </w:p>
    <w:p w14:paraId="59F88BC9" w14:textId="77777777" w:rsidR="00B03EF3" w:rsidRPr="006B7C3E" w:rsidRDefault="00CC379E" w:rsidP="00C8117B">
      <w:pPr>
        <w:spacing w:after="120"/>
        <w:ind w:left="720" w:hanging="709"/>
        <w:jc w:val="both"/>
        <w:rPr>
          <w:rFonts w:ascii="Futura Lt BT" w:hAnsi="Futura Lt BT"/>
          <w:sz w:val="24"/>
          <w:szCs w:val="24"/>
          <w:lang w:val="fr-BE"/>
        </w:rPr>
      </w:pPr>
      <w:r w:rsidRPr="006B7C3E">
        <w:rPr>
          <w:rFonts w:ascii="Futura Lt BT" w:hAnsi="Futura Lt BT"/>
          <w:sz w:val="24"/>
          <w:szCs w:val="24"/>
          <w:lang w:val="fr-BE"/>
        </w:rPr>
        <w:t xml:space="preserve">3.2.1. </w:t>
      </w:r>
      <w:r w:rsidRPr="003A0CFE">
        <w:rPr>
          <w:rFonts w:ascii="Futura Lt BT" w:hAnsi="Futura Lt BT"/>
          <w:sz w:val="24"/>
          <w:szCs w:val="24"/>
          <w:lang w:val="fr-BE"/>
        </w:rPr>
        <w:t>Q</w:t>
      </w:r>
      <w:r w:rsidR="00B03EF3" w:rsidRPr="003A0CFE">
        <w:rPr>
          <w:rFonts w:ascii="Futura Lt BT" w:hAnsi="Futura Lt BT"/>
          <w:sz w:val="24"/>
          <w:szCs w:val="24"/>
          <w:lang w:val="fr-BE"/>
        </w:rPr>
        <w:t xml:space="preserve">uantification de la réduction </w:t>
      </w:r>
      <w:r w:rsidR="000B182C" w:rsidRPr="003A0CFE">
        <w:rPr>
          <w:rFonts w:ascii="Futura Lt BT" w:hAnsi="Futura Lt BT"/>
          <w:sz w:val="24"/>
          <w:szCs w:val="24"/>
          <w:lang w:val="fr-BE"/>
        </w:rPr>
        <w:t xml:space="preserve">envisagée </w:t>
      </w:r>
      <w:r w:rsidR="00B03EF3" w:rsidRPr="003A0CFE">
        <w:rPr>
          <w:rFonts w:ascii="Futura Lt BT" w:hAnsi="Futura Lt BT"/>
          <w:sz w:val="24"/>
          <w:szCs w:val="24"/>
          <w:lang w:val="fr-BE"/>
        </w:rPr>
        <w:t xml:space="preserve">de la marge liée au risque qui sera facturée lors des </w:t>
      </w:r>
      <w:r w:rsidRPr="003A0CFE">
        <w:rPr>
          <w:rFonts w:ascii="Futura Lt BT" w:hAnsi="Futura Lt BT"/>
          <w:sz w:val="24"/>
          <w:szCs w:val="24"/>
          <w:lang w:val="fr-BE"/>
        </w:rPr>
        <w:t>Financement</w:t>
      </w:r>
      <w:r w:rsidR="000800C1" w:rsidRPr="003A0CFE">
        <w:rPr>
          <w:rFonts w:ascii="Futura Lt BT" w:hAnsi="Futura Lt BT"/>
          <w:sz w:val="24"/>
          <w:szCs w:val="24"/>
          <w:lang w:val="fr-BE"/>
        </w:rPr>
        <w:t>s</w:t>
      </w:r>
      <w:r w:rsidRPr="003A0CFE">
        <w:rPr>
          <w:rFonts w:ascii="Futura Lt BT" w:hAnsi="Futura Lt BT"/>
          <w:sz w:val="24"/>
          <w:szCs w:val="24"/>
          <w:lang w:val="fr-BE"/>
        </w:rPr>
        <w:t xml:space="preserve"> </w:t>
      </w:r>
      <w:r w:rsidR="00344397" w:rsidRPr="003A0CFE">
        <w:rPr>
          <w:rFonts w:ascii="Futura Lt BT" w:hAnsi="Futura Lt BT"/>
          <w:sz w:val="24"/>
          <w:szCs w:val="24"/>
          <w:lang w:val="fr-BE"/>
        </w:rPr>
        <w:t>aux Bénéficiaires Finaux</w:t>
      </w:r>
      <w:r w:rsidR="00B03EF3" w:rsidRPr="003A0CFE">
        <w:rPr>
          <w:rFonts w:ascii="Futura Lt BT" w:hAnsi="Futura Lt BT"/>
          <w:sz w:val="24"/>
          <w:szCs w:val="24"/>
          <w:lang w:val="fr-BE"/>
        </w:rPr>
        <w:t>.</w:t>
      </w:r>
      <w:r w:rsidR="00D2177B">
        <w:rPr>
          <w:rFonts w:ascii="Futura Lt BT" w:hAnsi="Futura Lt BT"/>
          <w:sz w:val="24"/>
          <w:szCs w:val="24"/>
          <w:lang w:val="fr-BE"/>
        </w:rPr>
        <w:t xml:space="preserve"> Quantification de la réduction envisagée (le cas échéant) des commissions et autres charges exigées à l’entrepreneur lors de l’octroi d’un financement. </w:t>
      </w:r>
    </w:p>
    <w:p w14:paraId="2F178ABE" w14:textId="77777777" w:rsidR="00CC379E" w:rsidRPr="006B7C3E" w:rsidRDefault="00CC379E" w:rsidP="00C8117B">
      <w:pPr>
        <w:spacing w:after="120"/>
        <w:ind w:left="720" w:hanging="709"/>
        <w:jc w:val="both"/>
        <w:rPr>
          <w:rFonts w:ascii="Futura Lt BT" w:hAnsi="Futura Lt BT"/>
          <w:sz w:val="24"/>
          <w:szCs w:val="24"/>
          <w:lang w:val="fr-BE"/>
        </w:rPr>
      </w:pPr>
      <w:r w:rsidRPr="006B7C3E">
        <w:rPr>
          <w:rFonts w:ascii="Futura Lt BT" w:hAnsi="Futura Lt BT"/>
          <w:sz w:val="24"/>
          <w:szCs w:val="24"/>
          <w:lang w:val="fr-BE"/>
        </w:rPr>
        <w:t xml:space="preserve">3.2.2. Proposition </w:t>
      </w:r>
      <w:r w:rsidR="000B182C">
        <w:rPr>
          <w:rFonts w:ascii="Futura Lt BT" w:hAnsi="Futura Lt BT"/>
          <w:sz w:val="24"/>
          <w:szCs w:val="24"/>
          <w:lang w:val="fr-BE"/>
        </w:rPr>
        <w:t>de</w:t>
      </w:r>
      <w:r w:rsidRPr="006B7C3E">
        <w:rPr>
          <w:rFonts w:ascii="Futura Lt BT" w:hAnsi="Futura Lt BT"/>
          <w:sz w:val="24"/>
          <w:szCs w:val="24"/>
          <w:lang w:val="fr-BE"/>
        </w:rPr>
        <w:t xml:space="preserve"> réduction des </w:t>
      </w:r>
      <w:r w:rsidR="00AF1F45">
        <w:rPr>
          <w:rFonts w:ascii="Futura Lt BT" w:hAnsi="Futura Lt BT"/>
          <w:sz w:val="24"/>
          <w:szCs w:val="24"/>
          <w:lang w:val="fr-BE"/>
        </w:rPr>
        <w:t xml:space="preserve">cautions/autres </w:t>
      </w:r>
      <w:r w:rsidRPr="006B7C3E">
        <w:rPr>
          <w:rFonts w:ascii="Futura Lt BT" w:hAnsi="Futura Lt BT"/>
          <w:sz w:val="24"/>
          <w:szCs w:val="24"/>
          <w:lang w:val="fr-BE"/>
        </w:rPr>
        <w:t>garanties exigées à l’entrepreneur (</w:t>
      </w:r>
      <w:r w:rsidR="00D2177B">
        <w:rPr>
          <w:rFonts w:ascii="Futura Lt BT" w:hAnsi="Futura Lt BT"/>
          <w:sz w:val="24"/>
          <w:szCs w:val="24"/>
          <w:lang w:val="fr-BE"/>
        </w:rPr>
        <w:t>le cas échéant</w:t>
      </w:r>
      <w:r w:rsidRPr="006B7C3E">
        <w:rPr>
          <w:rFonts w:ascii="Futura Lt BT" w:hAnsi="Futura Lt BT"/>
          <w:sz w:val="24"/>
          <w:szCs w:val="24"/>
          <w:lang w:val="fr-BE"/>
        </w:rPr>
        <w:t>).</w:t>
      </w:r>
    </w:p>
    <w:p w14:paraId="35326401" w14:textId="77777777" w:rsidR="00B03EF3" w:rsidRPr="006B7C3E" w:rsidRDefault="00AF1F45" w:rsidP="00C8117B">
      <w:pPr>
        <w:spacing w:after="120"/>
        <w:jc w:val="both"/>
        <w:rPr>
          <w:rFonts w:ascii="Futura Lt BT" w:hAnsi="Futura Lt BT"/>
          <w:sz w:val="24"/>
          <w:szCs w:val="24"/>
          <w:lang w:val="fr-BE"/>
        </w:rPr>
      </w:pPr>
      <w:r>
        <w:rPr>
          <w:rFonts w:ascii="Futura Lt BT" w:hAnsi="Futura Lt BT"/>
          <w:sz w:val="24"/>
          <w:szCs w:val="24"/>
          <w:lang w:val="fr-BE"/>
        </w:rPr>
        <w:t xml:space="preserve">Pour chacun des points 3.2.1 et 3.2.2 ci-dessus, </w:t>
      </w:r>
      <w:r w:rsidR="00CC379E" w:rsidRPr="006B7C3E">
        <w:rPr>
          <w:rFonts w:ascii="Futura Lt BT" w:hAnsi="Futura Lt BT"/>
          <w:sz w:val="24"/>
          <w:szCs w:val="24"/>
          <w:lang w:val="fr-BE"/>
        </w:rPr>
        <w:t>le Soumissionnaire</w:t>
      </w:r>
      <w:r w:rsidR="00B03EF3" w:rsidRPr="006B7C3E">
        <w:rPr>
          <w:rFonts w:ascii="Futura Lt BT" w:hAnsi="Futura Lt BT"/>
          <w:sz w:val="24"/>
          <w:szCs w:val="24"/>
          <w:lang w:val="fr-BE"/>
        </w:rPr>
        <w:t xml:space="preserve"> </w:t>
      </w:r>
      <w:r w:rsidR="008951CA">
        <w:rPr>
          <w:rFonts w:ascii="Futura Lt BT" w:hAnsi="Futura Lt BT"/>
          <w:sz w:val="24"/>
          <w:szCs w:val="24"/>
          <w:lang w:val="fr-BE"/>
        </w:rPr>
        <w:t xml:space="preserve">doit impérativement </w:t>
      </w:r>
      <w:r w:rsidR="0047497D" w:rsidRPr="006B7C3E">
        <w:rPr>
          <w:rFonts w:ascii="Futura Lt BT" w:hAnsi="Futura Lt BT"/>
          <w:sz w:val="24"/>
          <w:szCs w:val="24"/>
          <w:lang w:val="fr-BE"/>
        </w:rPr>
        <w:t>donner</w:t>
      </w:r>
      <w:r w:rsidR="00B03EF3" w:rsidRPr="006B7C3E">
        <w:rPr>
          <w:rFonts w:ascii="Futura Lt BT" w:hAnsi="Futura Lt BT"/>
          <w:sz w:val="24"/>
          <w:szCs w:val="24"/>
          <w:lang w:val="fr-BE"/>
        </w:rPr>
        <w:t xml:space="preserve"> deux exemples. Ces deux exemples doivent faire référence à des </w:t>
      </w:r>
      <w:r w:rsidR="00344397">
        <w:rPr>
          <w:rFonts w:ascii="Futura Lt BT" w:hAnsi="Futura Lt BT"/>
          <w:sz w:val="24"/>
          <w:szCs w:val="24"/>
          <w:lang w:val="fr-BE"/>
        </w:rPr>
        <w:t>Bénéficiaires Finaux</w:t>
      </w:r>
      <w:r w:rsidR="00B03EF3" w:rsidRPr="006B7C3E">
        <w:rPr>
          <w:rFonts w:ascii="Futura Lt BT" w:hAnsi="Futura Lt BT"/>
          <w:sz w:val="24"/>
          <w:szCs w:val="24"/>
          <w:lang w:val="fr-BE"/>
        </w:rPr>
        <w:t xml:space="preserve"> empr</w:t>
      </w:r>
      <w:r w:rsidR="00B03EF3" w:rsidRPr="002D46CE">
        <w:rPr>
          <w:rFonts w:ascii="Futura Lt BT" w:hAnsi="Futura Lt BT"/>
          <w:sz w:val="24"/>
          <w:szCs w:val="24"/>
          <w:lang w:val="fr-BE"/>
        </w:rPr>
        <w:t>unteu</w:t>
      </w:r>
      <w:r w:rsidR="002D46CE">
        <w:rPr>
          <w:rFonts w:ascii="Futura Lt BT" w:hAnsi="Futura Lt BT"/>
          <w:sz w:val="24"/>
          <w:szCs w:val="24"/>
          <w:lang w:val="fr-BE"/>
        </w:rPr>
        <w:t>r</w:t>
      </w:r>
      <w:r w:rsidR="00B03EF3" w:rsidRPr="002D46CE">
        <w:rPr>
          <w:rFonts w:ascii="Futura Lt BT" w:hAnsi="Futura Lt BT"/>
          <w:sz w:val="24"/>
          <w:szCs w:val="24"/>
          <w:lang w:val="fr-BE"/>
        </w:rPr>
        <w:t>s</w:t>
      </w:r>
      <w:r w:rsidR="00B03EF3" w:rsidRPr="006B7C3E">
        <w:rPr>
          <w:rFonts w:ascii="Futura Lt BT" w:hAnsi="Futura Lt BT"/>
          <w:sz w:val="24"/>
          <w:szCs w:val="24"/>
          <w:lang w:val="fr-BE"/>
        </w:rPr>
        <w:t xml:space="preserve"> qui ont des qualités de crédit différentes (et donc des primes de risque </w:t>
      </w:r>
      <w:r w:rsidR="00C60194" w:rsidRPr="006B7C3E">
        <w:rPr>
          <w:rFonts w:ascii="Futura Lt BT" w:hAnsi="Futura Lt BT"/>
          <w:sz w:val="24"/>
          <w:szCs w:val="24"/>
          <w:lang w:val="fr-BE"/>
        </w:rPr>
        <w:t xml:space="preserve">de crédit </w:t>
      </w:r>
      <w:r w:rsidR="00C60194">
        <w:rPr>
          <w:rFonts w:ascii="Futura Lt BT" w:hAnsi="Futura Lt BT"/>
          <w:sz w:val="24"/>
          <w:szCs w:val="24"/>
          <w:lang w:val="fr-BE"/>
        </w:rPr>
        <w:t xml:space="preserve">et </w:t>
      </w:r>
      <w:r>
        <w:rPr>
          <w:rFonts w:ascii="Futura Lt BT" w:hAnsi="Futura Lt BT"/>
          <w:sz w:val="24"/>
          <w:szCs w:val="24"/>
          <w:lang w:val="fr-BE"/>
        </w:rPr>
        <w:t xml:space="preserve">(le cas échéant) </w:t>
      </w:r>
      <w:r w:rsidR="00C60194">
        <w:rPr>
          <w:rFonts w:ascii="Futura Lt BT" w:hAnsi="Futura Lt BT"/>
          <w:sz w:val="24"/>
          <w:szCs w:val="24"/>
          <w:lang w:val="fr-BE"/>
        </w:rPr>
        <w:t>des demandes de caution</w:t>
      </w:r>
      <w:r w:rsidR="00C60194" w:rsidRPr="006B7C3E">
        <w:rPr>
          <w:rFonts w:ascii="Futura Lt BT" w:hAnsi="Futura Lt BT"/>
          <w:sz w:val="24"/>
          <w:szCs w:val="24"/>
          <w:lang w:val="fr-BE"/>
        </w:rPr>
        <w:t xml:space="preserve"> </w:t>
      </w:r>
      <w:r w:rsidR="00B03EF3" w:rsidRPr="006B7C3E">
        <w:rPr>
          <w:rFonts w:ascii="Futura Lt BT" w:hAnsi="Futura Lt BT"/>
          <w:sz w:val="24"/>
          <w:szCs w:val="24"/>
          <w:lang w:val="fr-BE"/>
        </w:rPr>
        <w:t>différentes).</w:t>
      </w:r>
    </w:p>
    <w:p w14:paraId="6933510E" w14:textId="77777777" w:rsidR="0047497D" w:rsidRPr="006B7C3E" w:rsidRDefault="0047497D" w:rsidP="00C8117B">
      <w:pPr>
        <w:spacing w:after="120"/>
        <w:jc w:val="both"/>
        <w:rPr>
          <w:rFonts w:ascii="Futura Lt BT" w:hAnsi="Futura Lt BT"/>
          <w:sz w:val="24"/>
          <w:szCs w:val="24"/>
          <w:lang w:val="fr-BE"/>
        </w:rPr>
      </w:pPr>
    </w:p>
    <w:p w14:paraId="70B965FE" w14:textId="567B0037" w:rsidR="00B03EF3" w:rsidRPr="006B7C3E" w:rsidRDefault="00B03EF3" w:rsidP="00C14280">
      <w:pPr>
        <w:spacing w:after="120"/>
        <w:ind w:left="709" w:hanging="709"/>
        <w:jc w:val="both"/>
        <w:rPr>
          <w:rFonts w:ascii="Futura Lt BT" w:hAnsi="Futura Lt BT"/>
          <w:sz w:val="24"/>
          <w:szCs w:val="24"/>
          <w:lang w:val="fr-BE"/>
        </w:rPr>
      </w:pPr>
      <w:r w:rsidRPr="0040532C">
        <w:rPr>
          <w:rFonts w:ascii="Futura Lt BT" w:hAnsi="Futura Lt BT"/>
          <w:b/>
          <w:sz w:val="24"/>
          <w:szCs w:val="24"/>
          <w:lang w:val="fr-BE"/>
        </w:rPr>
        <w:t>4.</w:t>
      </w:r>
      <w:r w:rsidRPr="006B7C3E">
        <w:rPr>
          <w:rFonts w:ascii="Futura Lt BT" w:hAnsi="Futura Lt BT"/>
          <w:sz w:val="24"/>
          <w:szCs w:val="24"/>
          <w:lang w:val="fr-BE"/>
        </w:rPr>
        <w:t xml:space="preserve"> </w:t>
      </w:r>
      <w:r w:rsidR="005F369C">
        <w:rPr>
          <w:rFonts w:ascii="Futura Lt BT" w:hAnsi="Futura Lt BT"/>
          <w:sz w:val="24"/>
          <w:szCs w:val="24"/>
          <w:lang w:val="fr-BE"/>
        </w:rPr>
        <w:tab/>
      </w:r>
      <w:r w:rsidRPr="006B7C3E">
        <w:rPr>
          <w:rFonts w:ascii="Futura Lt BT" w:hAnsi="Futura Lt BT"/>
          <w:b/>
          <w:sz w:val="24"/>
          <w:szCs w:val="24"/>
          <w:lang w:val="fr-BE"/>
        </w:rPr>
        <w:t>DESCRIPTION DU MODE OPÉRATOIRE (RELATIF AU FINANCEMENT D</w:t>
      </w:r>
      <w:r w:rsidR="00333640">
        <w:rPr>
          <w:rFonts w:ascii="Futura Lt BT" w:hAnsi="Futura Lt BT"/>
          <w:b/>
          <w:sz w:val="24"/>
          <w:szCs w:val="24"/>
          <w:lang w:val="fr-BE"/>
        </w:rPr>
        <w:t>U SECTEUR AGRICOLE</w:t>
      </w:r>
      <w:r w:rsidRPr="006B7C3E">
        <w:rPr>
          <w:rFonts w:ascii="Futura Lt BT" w:hAnsi="Futura Lt BT"/>
          <w:b/>
          <w:sz w:val="24"/>
          <w:szCs w:val="24"/>
          <w:lang w:val="fr-BE"/>
        </w:rPr>
        <w:t>) :</w:t>
      </w:r>
    </w:p>
    <w:p w14:paraId="138AAE4C" w14:textId="77777777" w:rsidR="00B03EF3" w:rsidRPr="006B7C3E" w:rsidRDefault="00B03EF3" w:rsidP="00C8117B">
      <w:pPr>
        <w:spacing w:after="120"/>
        <w:ind w:left="709" w:hanging="709"/>
        <w:jc w:val="both"/>
        <w:rPr>
          <w:rFonts w:ascii="Futura Lt BT" w:hAnsi="Futura Lt BT"/>
          <w:sz w:val="24"/>
          <w:szCs w:val="24"/>
          <w:lang w:val="fr-BE"/>
        </w:rPr>
      </w:pPr>
      <w:r w:rsidRPr="0040532C">
        <w:rPr>
          <w:rFonts w:ascii="Futura Lt BT" w:hAnsi="Futura Lt BT"/>
          <w:b/>
          <w:sz w:val="24"/>
          <w:szCs w:val="24"/>
          <w:lang w:val="fr-BE"/>
        </w:rPr>
        <w:t>4.1</w:t>
      </w:r>
      <w:r w:rsidR="001C3794" w:rsidRPr="0040532C">
        <w:rPr>
          <w:rFonts w:ascii="Futura Lt BT" w:hAnsi="Futura Lt BT"/>
          <w:b/>
          <w:sz w:val="24"/>
          <w:szCs w:val="24"/>
          <w:lang w:val="fr-BE"/>
        </w:rPr>
        <w:t>.</w:t>
      </w:r>
      <w:r w:rsidRPr="0040532C">
        <w:rPr>
          <w:rFonts w:ascii="Futura Lt BT" w:hAnsi="Futura Lt BT"/>
          <w:b/>
          <w:sz w:val="24"/>
          <w:szCs w:val="24"/>
          <w:lang w:val="fr-BE"/>
        </w:rPr>
        <w:t xml:space="preserve"> </w:t>
      </w:r>
      <w:r w:rsidR="005F369C">
        <w:rPr>
          <w:rFonts w:ascii="Futura Lt BT" w:hAnsi="Futura Lt BT"/>
          <w:b/>
          <w:sz w:val="24"/>
          <w:szCs w:val="24"/>
          <w:lang w:val="fr-BE"/>
        </w:rPr>
        <w:tab/>
      </w:r>
      <w:r w:rsidRPr="002D46CE">
        <w:rPr>
          <w:rFonts w:ascii="Futura Lt BT" w:hAnsi="Futura Lt BT"/>
          <w:b/>
          <w:sz w:val="24"/>
          <w:szCs w:val="24"/>
          <w:lang w:val="fr-BE"/>
        </w:rPr>
        <w:t>Politique de crédit et d’appétit au risque</w:t>
      </w:r>
      <w:r w:rsidRPr="002D46CE">
        <w:rPr>
          <w:rFonts w:ascii="Futura Lt BT" w:hAnsi="Futura Lt BT"/>
          <w:sz w:val="24"/>
          <w:szCs w:val="24"/>
          <w:lang w:val="fr-BE"/>
        </w:rPr>
        <w:t xml:space="preserve"> : description des procédures et guidances internes</w:t>
      </w:r>
      <w:r w:rsidR="00C60194" w:rsidRPr="002D46CE">
        <w:rPr>
          <w:rFonts w:ascii="Futura Lt BT" w:hAnsi="Futura Lt BT"/>
          <w:sz w:val="24"/>
          <w:szCs w:val="24"/>
          <w:lang w:val="fr-BE"/>
        </w:rPr>
        <w:t xml:space="preserve"> des outils et des systèmes utilisés pour évaluer le risque de crédit.</w:t>
      </w:r>
      <w:r w:rsidRPr="006B7C3E">
        <w:rPr>
          <w:rFonts w:ascii="Futura Lt BT" w:hAnsi="Futura Lt BT"/>
          <w:sz w:val="24"/>
          <w:szCs w:val="24"/>
          <w:lang w:val="fr-BE"/>
        </w:rPr>
        <w:t xml:space="preserve"> </w:t>
      </w:r>
    </w:p>
    <w:p w14:paraId="4A4D582D" w14:textId="77777777" w:rsidR="00B03EF3" w:rsidRPr="006B7C3E" w:rsidRDefault="00BA4426" w:rsidP="00C8117B">
      <w:pPr>
        <w:spacing w:after="120"/>
        <w:ind w:left="720" w:hanging="709"/>
        <w:jc w:val="both"/>
        <w:rPr>
          <w:rFonts w:ascii="Futura Lt BT" w:hAnsi="Futura Lt BT"/>
          <w:sz w:val="24"/>
          <w:szCs w:val="24"/>
          <w:lang w:val="fr-BE"/>
        </w:rPr>
      </w:pPr>
      <w:r w:rsidRPr="00DA445B">
        <w:rPr>
          <w:rFonts w:ascii="Futura Lt BT" w:hAnsi="Futura Lt BT"/>
          <w:sz w:val="24"/>
          <w:szCs w:val="24"/>
          <w:lang w:val="fr-BE"/>
        </w:rPr>
        <w:t xml:space="preserve">4.1.1. </w:t>
      </w:r>
      <w:r w:rsidR="00AF1F45" w:rsidRPr="00DA445B">
        <w:rPr>
          <w:rFonts w:ascii="Futura Lt BT" w:hAnsi="Futura Lt BT"/>
          <w:sz w:val="24"/>
          <w:szCs w:val="24"/>
          <w:lang w:val="fr-BE"/>
        </w:rPr>
        <w:tab/>
      </w:r>
      <w:r w:rsidRPr="00DA445B">
        <w:rPr>
          <w:rFonts w:ascii="Futura Lt BT" w:hAnsi="Futura Lt BT"/>
          <w:sz w:val="24"/>
          <w:szCs w:val="24"/>
          <w:lang w:val="fr-BE"/>
        </w:rPr>
        <w:t>Procédure</w:t>
      </w:r>
      <w:r w:rsidR="00B03EF3" w:rsidRPr="00DA445B">
        <w:rPr>
          <w:rFonts w:ascii="Futura Lt BT" w:hAnsi="Futura Lt BT"/>
          <w:sz w:val="24"/>
          <w:szCs w:val="24"/>
          <w:lang w:val="fr-BE"/>
        </w:rPr>
        <w:t xml:space="preserve"> d’évaluation des risques</w:t>
      </w:r>
      <w:r w:rsidR="00B03EF3" w:rsidRPr="006B7C3E">
        <w:rPr>
          <w:rFonts w:ascii="Futura Lt BT" w:hAnsi="Futura Lt BT"/>
          <w:sz w:val="24"/>
          <w:szCs w:val="24"/>
          <w:lang w:val="fr-BE"/>
        </w:rPr>
        <w:t xml:space="preserve"> (probabilité de défaut - notation interne et système</w:t>
      </w:r>
      <w:r w:rsidR="00B50176">
        <w:rPr>
          <w:rFonts w:ascii="Futura Lt BT" w:hAnsi="Futura Lt BT"/>
          <w:sz w:val="24"/>
          <w:szCs w:val="24"/>
          <w:lang w:val="fr-BE"/>
        </w:rPr>
        <w:t xml:space="preserve"> de notation des prêts aux </w:t>
      </w:r>
      <w:r w:rsidR="00344397">
        <w:rPr>
          <w:rFonts w:ascii="Futura Lt BT" w:hAnsi="Futura Lt BT"/>
          <w:sz w:val="24"/>
          <w:szCs w:val="24"/>
          <w:lang w:val="fr-BE"/>
        </w:rPr>
        <w:t>Bénéficiaires Finaux</w:t>
      </w:r>
      <w:r w:rsidR="00B50176">
        <w:rPr>
          <w:rFonts w:ascii="Futura Lt BT" w:hAnsi="Futura Lt BT"/>
          <w:sz w:val="24"/>
          <w:szCs w:val="24"/>
          <w:lang w:val="fr-BE"/>
        </w:rPr>
        <w:t>) :</w:t>
      </w:r>
    </w:p>
    <w:p w14:paraId="143C8387" w14:textId="09361299" w:rsidR="00B03EF3" w:rsidRPr="006B7C3E" w:rsidRDefault="00BA4426" w:rsidP="00C8117B">
      <w:pPr>
        <w:tabs>
          <w:tab w:val="left" w:pos="1701"/>
        </w:tabs>
        <w:spacing w:after="120"/>
        <w:ind w:left="1701" w:hanging="981"/>
        <w:jc w:val="both"/>
        <w:rPr>
          <w:rFonts w:ascii="Futura Lt BT" w:hAnsi="Futura Lt BT"/>
          <w:sz w:val="24"/>
          <w:szCs w:val="24"/>
          <w:lang w:val="fr-BE"/>
        </w:rPr>
      </w:pPr>
      <w:r w:rsidRPr="006B7C3E">
        <w:rPr>
          <w:rFonts w:ascii="Futura Lt BT" w:hAnsi="Futura Lt BT"/>
          <w:sz w:val="24"/>
          <w:szCs w:val="24"/>
          <w:lang w:val="fr-BE"/>
        </w:rPr>
        <w:t>4.1.1.1</w:t>
      </w:r>
      <w:r w:rsidR="005F369C">
        <w:rPr>
          <w:rFonts w:ascii="Futura Lt BT" w:hAnsi="Futura Lt BT"/>
          <w:sz w:val="24"/>
          <w:szCs w:val="24"/>
          <w:lang w:val="fr-BE"/>
        </w:rPr>
        <w:tab/>
      </w:r>
      <w:r w:rsidR="00AF1F45">
        <w:rPr>
          <w:rFonts w:ascii="Futura Lt BT" w:hAnsi="Futura Lt BT"/>
          <w:sz w:val="24"/>
          <w:szCs w:val="24"/>
          <w:lang w:val="fr-BE"/>
        </w:rPr>
        <w:t>Description</w:t>
      </w:r>
      <w:r w:rsidR="00AF1F45" w:rsidRPr="006B7C3E">
        <w:rPr>
          <w:rFonts w:ascii="Futura Lt BT" w:hAnsi="Futura Lt BT"/>
          <w:sz w:val="24"/>
          <w:szCs w:val="24"/>
          <w:lang w:val="fr-BE"/>
        </w:rPr>
        <w:t xml:space="preserve"> </w:t>
      </w:r>
      <w:r w:rsidR="00B03EF3" w:rsidRPr="006B7C3E">
        <w:rPr>
          <w:rFonts w:ascii="Futura Lt BT" w:hAnsi="Futura Lt BT"/>
          <w:sz w:val="24"/>
          <w:szCs w:val="24"/>
          <w:lang w:val="fr-BE"/>
        </w:rPr>
        <w:t>du</w:t>
      </w:r>
      <w:r w:rsidR="00AF1F45">
        <w:rPr>
          <w:rFonts w:ascii="Futura Lt BT" w:hAnsi="Futura Lt BT"/>
          <w:sz w:val="24"/>
          <w:szCs w:val="24"/>
          <w:lang w:val="fr-BE"/>
        </w:rPr>
        <w:t>/des</w:t>
      </w:r>
      <w:r w:rsidR="00B03EF3" w:rsidRPr="006B7C3E">
        <w:rPr>
          <w:rFonts w:ascii="Futura Lt BT" w:hAnsi="Futura Lt BT"/>
          <w:sz w:val="24"/>
          <w:szCs w:val="24"/>
          <w:lang w:val="fr-BE"/>
        </w:rPr>
        <w:t xml:space="preserve"> modèle</w:t>
      </w:r>
      <w:r w:rsidR="00AF1F45">
        <w:rPr>
          <w:rFonts w:ascii="Futura Lt BT" w:hAnsi="Futura Lt BT"/>
          <w:sz w:val="24"/>
          <w:szCs w:val="24"/>
          <w:lang w:val="fr-BE"/>
        </w:rPr>
        <w:t>(s)</w:t>
      </w:r>
      <w:r w:rsidR="00B03EF3" w:rsidRPr="006B7C3E">
        <w:rPr>
          <w:rFonts w:ascii="Futura Lt BT" w:hAnsi="Futura Lt BT"/>
          <w:sz w:val="24"/>
          <w:szCs w:val="24"/>
          <w:lang w:val="fr-BE"/>
        </w:rPr>
        <w:t xml:space="preserve"> de notation</w:t>
      </w:r>
      <w:r w:rsidR="00AF1F45">
        <w:rPr>
          <w:rFonts w:ascii="Futura Lt BT" w:hAnsi="Futura Lt BT"/>
          <w:sz w:val="24"/>
          <w:szCs w:val="24"/>
          <w:lang w:val="fr-BE"/>
        </w:rPr>
        <w:t xml:space="preserve">/système(s) d’évaluation </w:t>
      </w:r>
      <w:r w:rsidR="00B03EF3" w:rsidRPr="006B7C3E">
        <w:rPr>
          <w:rFonts w:ascii="Futura Lt BT" w:hAnsi="Futura Lt BT"/>
          <w:sz w:val="24"/>
          <w:szCs w:val="24"/>
          <w:lang w:val="fr-BE"/>
        </w:rPr>
        <w:t>interne</w:t>
      </w:r>
      <w:r w:rsidR="00AF1F45">
        <w:rPr>
          <w:rFonts w:ascii="Futura Lt BT" w:hAnsi="Futura Lt BT"/>
          <w:sz w:val="24"/>
          <w:szCs w:val="24"/>
          <w:lang w:val="fr-BE"/>
        </w:rPr>
        <w:t>(s)</w:t>
      </w:r>
      <w:r w:rsidR="00B03EF3" w:rsidRPr="006B7C3E">
        <w:rPr>
          <w:rFonts w:ascii="Futura Lt BT" w:hAnsi="Futura Lt BT"/>
          <w:sz w:val="24"/>
          <w:szCs w:val="24"/>
          <w:lang w:val="fr-BE"/>
        </w:rPr>
        <w:t xml:space="preserve"> en place</w:t>
      </w:r>
      <w:r w:rsidR="00AF1F45">
        <w:rPr>
          <w:rFonts w:ascii="Futura Lt BT" w:hAnsi="Futura Lt BT"/>
          <w:sz w:val="24"/>
          <w:szCs w:val="24"/>
          <w:lang w:val="fr-BE"/>
        </w:rPr>
        <w:t>, et de leur</w:t>
      </w:r>
      <w:r w:rsidR="00B03EF3" w:rsidRPr="006B7C3E">
        <w:rPr>
          <w:rFonts w:ascii="Futura Lt BT" w:hAnsi="Futura Lt BT"/>
          <w:sz w:val="24"/>
          <w:szCs w:val="24"/>
          <w:lang w:val="fr-BE"/>
        </w:rPr>
        <w:t xml:space="preserve"> dernière validation</w:t>
      </w:r>
      <w:r w:rsidR="00AF1F45">
        <w:rPr>
          <w:rFonts w:ascii="Futura Lt BT" w:hAnsi="Futura Lt BT"/>
          <w:sz w:val="24"/>
          <w:szCs w:val="24"/>
          <w:lang w:val="fr-BE"/>
        </w:rPr>
        <w:t xml:space="preserve">, </w:t>
      </w:r>
      <w:r w:rsidR="00B03EF3" w:rsidRPr="006B7C3E">
        <w:rPr>
          <w:rFonts w:ascii="Futura Lt BT" w:hAnsi="Futura Lt BT"/>
          <w:sz w:val="24"/>
          <w:szCs w:val="24"/>
          <w:lang w:val="fr-BE"/>
        </w:rPr>
        <w:t>y compris</w:t>
      </w:r>
      <w:r w:rsidR="00AF1F45">
        <w:rPr>
          <w:rFonts w:ascii="Futura Lt BT" w:hAnsi="Futura Lt BT"/>
          <w:sz w:val="24"/>
          <w:szCs w:val="24"/>
          <w:lang w:val="fr-BE"/>
        </w:rPr>
        <w:t xml:space="preserve">, le cas </w:t>
      </w:r>
      <w:r w:rsidR="00AF1F45">
        <w:rPr>
          <w:rFonts w:ascii="Futura Lt BT" w:hAnsi="Futura Lt BT"/>
          <w:sz w:val="24"/>
          <w:szCs w:val="24"/>
          <w:lang w:val="fr-BE"/>
        </w:rPr>
        <w:lastRenderedPageBreak/>
        <w:t xml:space="preserve">échéant, </w:t>
      </w:r>
      <w:r w:rsidR="00DA683C">
        <w:rPr>
          <w:rFonts w:ascii="Futura Lt BT" w:hAnsi="Futura Lt BT"/>
          <w:sz w:val="24"/>
          <w:szCs w:val="24"/>
          <w:lang w:val="fr-BE"/>
        </w:rPr>
        <w:t xml:space="preserve">description </w:t>
      </w:r>
      <w:r w:rsidR="00AF1F45">
        <w:rPr>
          <w:rFonts w:ascii="Futura Lt BT" w:hAnsi="Futura Lt BT"/>
          <w:sz w:val="24"/>
          <w:szCs w:val="24"/>
          <w:lang w:val="fr-BE"/>
        </w:rPr>
        <w:t>des</w:t>
      </w:r>
      <w:r w:rsidR="00B03EF3" w:rsidRPr="006B7C3E">
        <w:rPr>
          <w:rFonts w:ascii="Futura Lt BT" w:hAnsi="Futura Lt BT"/>
          <w:sz w:val="24"/>
          <w:szCs w:val="24"/>
          <w:lang w:val="fr-BE"/>
        </w:rPr>
        <w:t xml:space="preserve"> source</w:t>
      </w:r>
      <w:r w:rsidR="00AF1F45">
        <w:rPr>
          <w:rFonts w:ascii="Futura Lt BT" w:hAnsi="Futura Lt BT"/>
          <w:sz w:val="24"/>
          <w:szCs w:val="24"/>
          <w:lang w:val="fr-BE"/>
        </w:rPr>
        <w:t>s</w:t>
      </w:r>
      <w:r w:rsidR="00B03EF3" w:rsidRPr="006B7C3E">
        <w:rPr>
          <w:rFonts w:ascii="Futura Lt BT" w:hAnsi="Futura Lt BT"/>
          <w:sz w:val="24"/>
          <w:szCs w:val="24"/>
          <w:lang w:val="fr-BE"/>
        </w:rPr>
        <w:t xml:space="preserve"> externe</w:t>
      </w:r>
      <w:r w:rsidR="00AF1F45">
        <w:rPr>
          <w:rFonts w:ascii="Futura Lt BT" w:hAnsi="Futura Lt BT"/>
          <w:sz w:val="24"/>
          <w:szCs w:val="24"/>
          <w:lang w:val="fr-BE"/>
        </w:rPr>
        <w:t>s</w:t>
      </w:r>
      <w:r w:rsidR="00B03EF3" w:rsidRPr="006B7C3E">
        <w:rPr>
          <w:rFonts w:ascii="Futura Lt BT" w:hAnsi="Futura Lt BT"/>
          <w:sz w:val="24"/>
          <w:szCs w:val="24"/>
          <w:lang w:val="fr-BE"/>
        </w:rPr>
        <w:t xml:space="preserve"> de notation</w:t>
      </w:r>
      <w:r w:rsidR="00AF1F45">
        <w:rPr>
          <w:rFonts w:ascii="Futura Lt BT" w:hAnsi="Futura Lt BT"/>
          <w:sz w:val="24"/>
          <w:szCs w:val="24"/>
          <w:lang w:val="fr-BE"/>
        </w:rPr>
        <w:t>s.</w:t>
      </w:r>
      <w:r w:rsidR="00B03EF3" w:rsidRPr="006B7C3E">
        <w:rPr>
          <w:rFonts w:ascii="Futura Lt BT" w:hAnsi="Futura Lt BT"/>
          <w:sz w:val="24"/>
          <w:szCs w:val="24"/>
          <w:lang w:val="fr-BE"/>
        </w:rPr>
        <w:t xml:space="preserve"> </w:t>
      </w:r>
      <w:r w:rsidR="00C60194">
        <w:rPr>
          <w:rFonts w:ascii="Futura Lt BT" w:hAnsi="Futura Lt BT"/>
          <w:sz w:val="24"/>
          <w:szCs w:val="24"/>
          <w:lang w:val="fr-BE"/>
        </w:rPr>
        <w:t xml:space="preserve"> </w:t>
      </w:r>
      <w:r w:rsidR="00AF1F45">
        <w:rPr>
          <w:rFonts w:ascii="Futura Lt BT" w:hAnsi="Futura Lt BT"/>
          <w:sz w:val="24"/>
          <w:szCs w:val="24"/>
          <w:lang w:val="fr-BE"/>
        </w:rPr>
        <w:t>S</w:t>
      </w:r>
      <w:r w:rsidR="00C60194">
        <w:rPr>
          <w:rFonts w:ascii="Futura Lt BT" w:hAnsi="Futura Lt BT"/>
          <w:sz w:val="24"/>
          <w:szCs w:val="24"/>
          <w:lang w:val="fr-BE"/>
        </w:rPr>
        <w:t xml:space="preserve">i </w:t>
      </w:r>
      <w:r w:rsidR="00DA683C">
        <w:rPr>
          <w:rFonts w:ascii="Futura Lt BT" w:hAnsi="Futura Lt BT"/>
          <w:sz w:val="24"/>
          <w:szCs w:val="24"/>
          <w:lang w:val="fr-BE"/>
        </w:rPr>
        <w:t xml:space="preserve">des notations ne sont pas utilisées pour l’évaluation du risque de crédit, merci de </w:t>
      </w:r>
      <w:r w:rsidR="00C60194">
        <w:rPr>
          <w:rFonts w:ascii="Futura Lt BT" w:hAnsi="Futura Lt BT"/>
          <w:sz w:val="24"/>
          <w:szCs w:val="24"/>
          <w:lang w:val="fr-BE"/>
        </w:rPr>
        <w:t>communiquer SVP une description des outils utilisés;</w:t>
      </w:r>
    </w:p>
    <w:p w14:paraId="708E88F6" w14:textId="77777777" w:rsidR="00B03EF3" w:rsidRDefault="00BA4426" w:rsidP="00C8117B">
      <w:pPr>
        <w:tabs>
          <w:tab w:val="left" w:pos="1701"/>
        </w:tabs>
        <w:spacing w:after="120"/>
        <w:ind w:left="1701" w:hanging="981"/>
        <w:jc w:val="both"/>
        <w:rPr>
          <w:rFonts w:ascii="Futura Lt BT" w:hAnsi="Futura Lt BT"/>
          <w:sz w:val="24"/>
          <w:szCs w:val="24"/>
          <w:lang w:val="fr-BE"/>
        </w:rPr>
      </w:pPr>
      <w:r w:rsidRPr="006B7C3E">
        <w:rPr>
          <w:rFonts w:ascii="Futura Lt BT" w:hAnsi="Futura Lt BT"/>
          <w:sz w:val="24"/>
          <w:szCs w:val="24"/>
          <w:lang w:val="fr-BE"/>
        </w:rPr>
        <w:t xml:space="preserve">4.1.1.2 </w:t>
      </w:r>
      <w:r w:rsidR="005F369C">
        <w:rPr>
          <w:rFonts w:ascii="Futura Lt BT" w:hAnsi="Futura Lt BT"/>
          <w:sz w:val="24"/>
          <w:szCs w:val="24"/>
          <w:lang w:val="fr-BE"/>
        </w:rPr>
        <w:tab/>
      </w:r>
      <w:r w:rsidR="00DA683C">
        <w:rPr>
          <w:rFonts w:ascii="Futura Lt BT" w:hAnsi="Futura Lt BT"/>
          <w:sz w:val="24"/>
          <w:szCs w:val="24"/>
          <w:lang w:val="fr-BE"/>
        </w:rPr>
        <w:t>Le cas échéant, description</w:t>
      </w:r>
      <w:r w:rsidR="00DA683C" w:rsidRPr="006B7C3E">
        <w:rPr>
          <w:rFonts w:ascii="Futura Lt BT" w:hAnsi="Futura Lt BT"/>
          <w:sz w:val="24"/>
          <w:szCs w:val="24"/>
          <w:lang w:val="fr-BE"/>
        </w:rPr>
        <w:t xml:space="preserve"> </w:t>
      </w:r>
      <w:r w:rsidR="00B03EF3" w:rsidRPr="006B7C3E">
        <w:rPr>
          <w:rFonts w:ascii="Futura Lt BT" w:hAnsi="Futura Lt BT"/>
          <w:sz w:val="24"/>
          <w:szCs w:val="24"/>
          <w:lang w:val="fr-BE"/>
        </w:rPr>
        <w:t>des princip</w:t>
      </w:r>
      <w:r w:rsidR="00DA683C">
        <w:rPr>
          <w:rFonts w:ascii="Futura Lt BT" w:hAnsi="Futura Lt BT"/>
          <w:sz w:val="24"/>
          <w:szCs w:val="24"/>
          <w:lang w:val="fr-BE"/>
        </w:rPr>
        <w:t xml:space="preserve">ales données insérées dans le système de notation </w:t>
      </w:r>
      <w:r w:rsidR="00B03EF3" w:rsidRPr="006B7C3E">
        <w:rPr>
          <w:rFonts w:ascii="Futura Lt BT" w:hAnsi="Futura Lt BT"/>
          <w:sz w:val="24"/>
          <w:szCs w:val="24"/>
          <w:lang w:val="fr-BE"/>
        </w:rPr>
        <w:t>et leurs poids respectifs pour le résultat de la notation</w:t>
      </w:r>
      <w:r w:rsidR="00B50176">
        <w:rPr>
          <w:rFonts w:ascii="Futura Lt BT" w:hAnsi="Futura Lt BT"/>
          <w:sz w:val="24"/>
          <w:szCs w:val="24"/>
          <w:lang w:val="fr-BE"/>
        </w:rPr>
        <w:t>.</w:t>
      </w:r>
    </w:p>
    <w:p w14:paraId="27294B0B" w14:textId="77777777" w:rsidR="00C60194" w:rsidRPr="006B7C3E" w:rsidRDefault="00C60194" w:rsidP="00C8117B">
      <w:pPr>
        <w:tabs>
          <w:tab w:val="left" w:pos="1701"/>
        </w:tabs>
        <w:spacing w:after="120"/>
        <w:ind w:left="1701" w:hanging="981"/>
        <w:jc w:val="both"/>
        <w:rPr>
          <w:rFonts w:ascii="Futura Lt BT" w:hAnsi="Futura Lt BT"/>
          <w:sz w:val="24"/>
          <w:szCs w:val="24"/>
          <w:lang w:val="fr-BE"/>
        </w:rPr>
      </w:pPr>
      <w:r>
        <w:rPr>
          <w:rFonts w:ascii="Futura Lt BT" w:hAnsi="Futura Lt BT"/>
          <w:sz w:val="24"/>
          <w:szCs w:val="24"/>
          <w:lang w:val="fr-BE"/>
        </w:rPr>
        <w:t xml:space="preserve">4.1.1.3 </w:t>
      </w:r>
      <w:r w:rsidR="005F369C">
        <w:rPr>
          <w:rFonts w:ascii="Futura Lt BT" w:hAnsi="Futura Lt BT"/>
          <w:sz w:val="24"/>
          <w:szCs w:val="24"/>
          <w:lang w:val="fr-BE"/>
        </w:rPr>
        <w:tab/>
      </w:r>
      <w:r w:rsidR="00DA683C">
        <w:rPr>
          <w:rFonts w:ascii="Futura Lt BT" w:hAnsi="Futura Lt BT"/>
          <w:sz w:val="24"/>
          <w:szCs w:val="24"/>
          <w:lang w:val="fr-BE"/>
        </w:rPr>
        <w:t>L</w:t>
      </w:r>
      <w:r>
        <w:rPr>
          <w:rFonts w:ascii="Futura Lt BT" w:hAnsi="Futura Lt BT"/>
          <w:sz w:val="24"/>
          <w:szCs w:val="24"/>
          <w:lang w:val="fr-BE"/>
        </w:rPr>
        <w:t>a matrice de notation utilisé</w:t>
      </w:r>
      <w:r w:rsidR="00DA683C">
        <w:rPr>
          <w:rFonts w:ascii="Futura Lt BT" w:hAnsi="Futura Lt BT"/>
          <w:sz w:val="24"/>
          <w:szCs w:val="24"/>
          <w:lang w:val="fr-BE"/>
        </w:rPr>
        <w:t>e</w:t>
      </w:r>
      <w:r>
        <w:rPr>
          <w:rFonts w:ascii="Futura Lt BT" w:hAnsi="Futura Lt BT"/>
          <w:sz w:val="24"/>
          <w:szCs w:val="24"/>
          <w:lang w:val="fr-BE"/>
        </w:rPr>
        <w:t xml:space="preserve"> (le cas échéant) avec </w:t>
      </w:r>
      <w:r w:rsidR="00B75389">
        <w:rPr>
          <w:rFonts w:ascii="Futura Lt BT" w:hAnsi="Futura Lt BT"/>
          <w:sz w:val="24"/>
          <w:szCs w:val="24"/>
          <w:lang w:val="fr-BE"/>
        </w:rPr>
        <w:t xml:space="preserve">la </w:t>
      </w:r>
      <w:r w:rsidR="00AF0F4A">
        <w:rPr>
          <w:rFonts w:ascii="Futura Lt BT" w:hAnsi="Futura Lt BT"/>
          <w:sz w:val="24"/>
          <w:szCs w:val="24"/>
          <w:lang w:val="fr-BE"/>
        </w:rPr>
        <w:t>probabilité</w:t>
      </w:r>
      <w:r w:rsidR="00B75389">
        <w:rPr>
          <w:rFonts w:ascii="Futura Lt BT" w:hAnsi="Futura Lt BT"/>
          <w:sz w:val="24"/>
          <w:szCs w:val="24"/>
          <w:lang w:val="fr-BE"/>
        </w:rPr>
        <w:t xml:space="preserve"> de défaut (PD) </w:t>
      </w:r>
      <w:r>
        <w:rPr>
          <w:rFonts w:ascii="Futura Lt BT" w:hAnsi="Futura Lt BT"/>
          <w:sz w:val="24"/>
          <w:szCs w:val="24"/>
          <w:lang w:val="fr-BE"/>
        </w:rPr>
        <w:t>minim</w:t>
      </w:r>
      <w:r w:rsidR="00B75389">
        <w:rPr>
          <w:rFonts w:ascii="Futura Lt BT" w:hAnsi="Futura Lt BT"/>
          <w:sz w:val="24"/>
          <w:szCs w:val="24"/>
          <w:lang w:val="fr-BE"/>
        </w:rPr>
        <w:t>ale, maximale, médiane pour chacune des catégories de risque.</w:t>
      </w:r>
    </w:p>
    <w:p w14:paraId="76309A44" w14:textId="77777777" w:rsidR="00B03EF3" w:rsidRPr="006B7C3E" w:rsidRDefault="00B03EF3" w:rsidP="00C8117B">
      <w:pPr>
        <w:spacing w:after="120"/>
        <w:jc w:val="both"/>
        <w:rPr>
          <w:rFonts w:ascii="Futura Lt BT" w:hAnsi="Futura Lt BT"/>
          <w:sz w:val="24"/>
          <w:szCs w:val="24"/>
          <w:lang w:val="fr-BE"/>
        </w:rPr>
      </w:pPr>
      <w:r w:rsidRPr="00DA445B">
        <w:rPr>
          <w:rFonts w:ascii="Futura Lt BT" w:hAnsi="Futura Lt BT"/>
          <w:sz w:val="24"/>
          <w:szCs w:val="24"/>
          <w:lang w:val="fr-BE"/>
        </w:rPr>
        <w:t xml:space="preserve">4.1.2. </w:t>
      </w:r>
      <w:r w:rsidR="0060110E" w:rsidRPr="00DA445B">
        <w:rPr>
          <w:rFonts w:ascii="Futura Lt BT" w:hAnsi="Futura Lt BT"/>
          <w:sz w:val="24"/>
          <w:szCs w:val="24"/>
          <w:lang w:val="fr-BE"/>
        </w:rPr>
        <w:t>Description</w:t>
      </w:r>
      <w:r w:rsidR="00BA4426" w:rsidRPr="00DA445B">
        <w:rPr>
          <w:rFonts w:ascii="Futura Lt BT" w:hAnsi="Futura Lt BT"/>
          <w:sz w:val="24"/>
          <w:szCs w:val="24"/>
          <w:lang w:val="fr-BE"/>
        </w:rPr>
        <w:t xml:space="preserve"> de la p</w:t>
      </w:r>
      <w:r w:rsidRPr="00DA445B">
        <w:rPr>
          <w:rFonts w:ascii="Futura Lt BT" w:hAnsi="Futura Lt BT"/>
          <w:sz w:val="24"/>
          <w:szCs w:val="24"/>
          <w:lang w:val="fr-BE"/>
        </w:rPr>
        <w:t>olitique de garantie</w:t>
      </w:r>
      <w:r w:rsidR="00B50176">
        <w:rPr>
          <w:rFonts w:ascii="Futura Lt BT" w:hAnsi="Futura Lt BT"/>
          <w:sz w:val="24"/>
          <w:szCs w:val="24"/>
          <w:lang w:val="fr-BE"/>
        </w:rPr>
        <w:t> </w:t>
      </w:r>
      <w:r w:rsidR="00DA683C">
        <w:rPr>
          <w:rFonts w:ascii="Futura Lt BT" w:hAnsi="Futura Lt BT"/>
          <w:sz w:val="24"/>
          <w:szCs w:val="24"/>
          <w:lang w:val="fr-BE"/>
        </w:rPr>
        <w:t>et taux de perte « Loss Given Default »</w:t>
      </w:r>
      <w:r w:rsidR="00B50176">
        <w:rPr>
          <w:rFonts w:ascii="Futura Lt BT" w:hAnsi="Futura Lt BT"/>
          <w:sz w:val="24"/>
          <w:szCs w:val="24"/>
          <w:lang w:val="fr-BE"/>
        </w:rPr>
        <w:t>:</w:t>
      </w:r>
    </w:p>
    <w:p w14:paraId="419B2886" w14:textId="77777777" w:rsidR="00B03EF3" w:rsidRPr="006B7C3E" w:rsidRDefault="00D703F4" w:rsidP="00C8117B">
      <w:pPr>
        <w:tabs>
          <w:tab w:val="left" w:pos="1701"/>
        </w:tabs>
        <w:spacing w:after="120"/>
        <w:ind w:left="1701" w:hanging="981"/>
        <w:jc w:val="both"/>
        <w:rPr>
          <w:rFonts w:ascii="Futura Lt BT" w:hAnsi="Futura Lt BT"/>
          <w:sz w:val="24"/>
          <w:szCs w:val="24"/>
          <w:lang w:val="fr-BE"/>
        </w:rPr>
      </w:pPr>
      <w:r w:rsidRPr="006B7C3E">
        <w:rPr>
          <w:rFonts w:ascii="Futura Lt BT" w:hAnsi="Futura Lt BT"/>
          <w:sz w:val="24"/>
          <w:szCs w:val="24"/>
          <w:lang w:val="fr-BE"/>
        </w:rPr>
        <w:t xml:space="preserve">4.1.2.1 </w:t>
      </w:r>
      <w:r w:rsidR="005F369C">
        <w:rPr>
          <w:rFonts w:ascii="Futura Lt BT" w:hAnsi="Futura Lt BT"/>
          <w:sz w:val="24"/>
          <w:szCs w:val="24"/>
          <w:lang w:val="fr-BE"/>
        </w:rPr>
        <w:tab/>
      </w:r>
      <w:r w:rsidR="00DA683C">
        <w:rPr>
          <w:rFonts w:ascii="Futura Lt BT" w:hAnsi="Futura Lt BT"/>
          <w:sz w:val="24"/>
          <w:szCs w:val="24"/>
          <w:lang w:val="fr-BE"/>
        </w:rPr>
        <w:t>Description</w:t>
      </w:r>
      <w:r w:rsidR="00DA683C" w:rsidRPr="006B7C3E">
        <w:rPr>
          <w:rFonts w:ascii="Futura Lt BT" w:hAnsi="Futura Lt BT"/>
          <w:sz w:val="24"/>
          <w:szCs w:val="24"/>
          <w:lang w:val="fr-BE"/>
        </w:rPr>
        <w:t xml:space="preserve"> </w:t>
      </w:r>
      <w:r w:rsidR="00B03EF3" w:rsidRPr="006B7C3E">
        <w:rPr>
          <w:rFonts w:ascii="Futura Lt BT" w:hAnsi="Futura Lt BT"/>
          <w:sz w:val="24"/>
          <w:szCs w:val="24"/>
          <w:lang w:val="fr-BE"/>
        </w:rPr>
        <w:t xml:space="preserve">des exigences en termes de </w:t>
      </w:r>
      <w:r w:rsidR="00A91759">
        <w:rPr>
          <w:rFonts w:ascii="Futura Lt BT" w:hAnsi="Futura Lt BT"/>
          <w:sz w:val="24"/>
          <w:szCs w:val="24"/>
          <w:lang w:val="fr-BE"/>
        </w:rPr>
        <w:t>caution</w:t>
      </w:r>
      <w:r w:rsidR="00F444FD">
        <w:rPr>
          <w:rFonts w:ascii="Futura Lt BT" w:hAnsi="Futura Lt BT"/>
          <w:sz w:val="24"/>
          <w:szCs w:val="24"/>
          <w:lang w:val="fr-BE"/>
        </w:rPr>
        <w:t>s</w:t>
      </w:r>
      <w:r w:rsidR="00BD0882">
        <w:rPr>
          <w:rFonts w:ascii="Futura Lt BT" w:hAnsi="Futura Lt BT"/>
          <w:sz w:val="24"/>
          <w:szCs w:val="24"/>
          <w:lang w:val="fr-BE"/>
        </w:rPr>
        <w:t>/garanties (</w:t>
      </w:r>
      <w:r w:rsidR="00B03EF3" w:rsidRPr="006B7C3E">
        <w:rPr>
          <w:rFonts w:ascii="Futura Lt BT" w:hAnsi="Futura Lt BT"/>
          <w:sz w:val="24"/>
          <w:szCs w:val="24"/>
          <w:lang w:val="fr-BE"/>
        </w:rPr>
        <w:t>y compris les garanties personnelles</w:t>
      </w:r>
      <w:r w:rsidR="00BD0882">
        <w:rPr>
          <w:rFonts w:ascii="Futura Lt BT" w:hAnsi="Futura Lt BT"/>
          <w:sz w:val="24"/>
          <w:szCs w:val="24"/>
          <w:lang w:val="fr-BE"/>
        </w:rPr>
        <w:t>) ; description de la valorisation des suretés et marges de sécurité appliquées.</w:t>
      </w:r>
    </w:p>
    <w:p w14:paraId="786E8666" w14:textId="77777777" w:rsidR="0060110E" w:rsidRDefault="00D703F4" w:rsidP="00C8117B">
      <w:pPr>
        <w:tabs>
          <w:tab w:val="left" w:pos="1701"/>
        </w:tabs>
        <w:spacing w:after="120"/>
        <w:ind w:left="1701" w:hanging="981"/>
        <w:jc w:val="both"/>
        <w:rPr>
          <w:rFonts w:ascii="Futura Lt BT" w:hAnsi="Futura Lt BT"/>
          <w:sz w:val="24"/>
          <w:szCs w:val="24"/>
          <w:lang w:val="fr-BE"/>
        </w:rPr>
      </w:pPr>
      <w:r w:rsidRPr="006B7C3E">
        <w:rPr>
          <w:rFonts w:ascii="Futura Lt BT" w:hAnsi="Futura Lt BT"/>
          <w:sz w:val="24"/>
          <w:szCs w:val="24"/>
          <w:lang w:val="fr-BE"/>
        </w:rPr>
        <w:t xml:space="preserve">4.1.2.2 </w:t>
      </w:r>
      <w:r w:rsidR="005F369C">
        <w:rPr>
          <w:rFonts w:ascii="Futura Lt BT" w:hAnsi="Futura Lt BT"/>
          <w:sz w:val="24"/>
          <w:szCs w:val="24"/>
          <w:lang w:val="fr-BE"/>
        </w:rPr>
        <w:tab/>
      </w:r>
      <w:r w:rsidR="00DA683C">
        <w:rPr>
          <w:rFonts w:ascii="Futura Lt BT" w:hAnsi="Futura Lt BT"/>
          <w:sz w:val="24"/>
          <w:szCs w:val="24"/>
          <w:lang w:val="fr-BE"/>
        </w:rPr>
        <w:t>Description</w:t>
      </w:r>
      <w:r w:rsidR="00DA683C" w:rsidRPr="006B7C3E">
        <w:rPr>
          <w:rFonts w:ascii="Futura Lt BT" w:hAnsi="Futura Lt BT"/>
          <w:sz w:val="24"/>
          <w:szCs w:val="24"/>
          <w:lang w:val="fr-BE"/>
        </w:rPr>
        <w:t xml:space="preserve"> </w:t>
      </w:r>
      <w:r w:rsidR="00B03EF3" w:rsidRPr="006B7C3E">
        <w:rPr>
          <w:rFonts w:ascii="Futura Lt BT" w:hAnsi="Futura Lt BT"/>
          <w:sz w:val="24"/>
          <w:szCs w:val="24"/>
          <w:lang w:val="fr-BE"/>
        </w:rPr>
        <w:t xml:space="preserve">du modèle </w:t>
      </w:r>
      <w:r w:rsidR="00BD0882">
        <w:rPr>
          <w:rFonts w:ascii="Futura Lt BT" w:hAnsi="Futura Lt BT"/>
          <w:sz w:val="24"/>
          <w:szCs w:val="24"/>
          <w:lang w:val="fr-BE"/>
        </w:rPr>
        <w:t xml:space="preserve">« Loss Given Default » (LGD) </w:t>
      </w:r>
      <w:r w:rsidR="00B03EF3" w:rsidRPr="006B7C3E">
        <w:rPr>
          <w:rFonts w:ascii="Futura Lt BT" w:hAnsi="Futura Lt BT"/>
          <w:sz w:val="24"/>
          <w:szCs w:val="24"/>
          <w:lang w:val="fr-BE"/>
        </w:rPr>
        <w:t xml:space="preserve">en cas de défaut et </w:t>
      </w:r>
      <w:r w:rsidR="00BD0882">
        <w:rPr>
          <w:rFonts w:ascii="Futura Lt BT" w:hAnsi="Futura Lt BT"/>
          <w:sz w:val="24"/>
          <w:szCs w:val="24"/>
          <w:lang w:val="fr-BE"/>
        </w:rPr>
        <w:t xml:space="preserve">de </w:t>
      </w:r>
      <w:r w:rsidR="00B03EF3" w:rsidRPr="006B7C3E">
        <w:rPr>
          <w:rFonts w:ascii="Futura Lt BT" w:hAnsi="Futura Lt BT"/>
          <w:sz w:val="24"/>
          <w:szCs w:val="24"/>
          <w:lang w:val="fr-BE"/>
        </w:rPr>
        <w:t xml:space="preserve">sa </w:t>
      </w:r>
      <w:r w:rsidR="00BD0882">
        <w:rPr>
          <w:rFonts w:ascii="Futura Lt BT" w:hAnsi="Futura Lt BT"/>
          <w:sz w:val="24"/>
          <w:szCs w:val="24"/>
          <w:lang w:val="fr-BE"/>
        </w:rPr>
        <w:t xml:space="preserve">dernière </w:t>
      </w:r>
      <w:r w:rsidR="00B03EF3" w:rsidRPr="006B7C3E">
        <w:rPr>
          <w:rFonts w:ascii="Futura Lt BT" w:hAnsi="Futura Lt BT"/>
          <w:sz w:val="24"/>
          <w:szCs w:val="24"/>
          <w:lang w:val="fr-BE"/>
        </w:rPr>
        <w:t>val</w:t>
      </w:r>
      <w:r w:rsidR="00BD0882">
        <w:rPr>
          <w:rFonts w:ascii="Futura Lt BT" w:hAnsi="Futura Lt BT"/>
          <w:sz w:val="24"/>
          <w:szCs w:val="24"/>
          <w:lang w:val="fr-BE"/>
        </w:rPr>
        <w:t xml:space="preserve">idation </w:t>
      </w:r>
      <w:r w:rsidR="00B03EF3" w:rsidRPr="006B7C3E">
        <w:rPr>
          <w:rFonts w:ascii="Futura Lt BT" w:hAnsi="Futura Lt BT"/>
          <w:sz w:val="24"/>
          <w:szCs w:val="24"/>
          <w:lang w:val="fr-BE"/>
        </w:rPr>
        <w:t>(le cas échéant). Description des principa</w:t>
      </w:r>
      <w:r w:rsidR="00BD0882">
        <w:rPr>
          <w:rFonts w:ascii="Futura Lt BT" w:hAnsi="Futura Lt BT"/>
          <w:sz w:val="24"/>
          <w:szCs w:val="24"/>
          <w:lang w:val="fr-BE"/>
        </w:rPr>
        <w:t xml:space="preserve">les données insérées dans le modèle LGD </w:t>
      </w:r>
      <w:r w:rsidR="00B03EF3" w:rsidRPr="006B7C3E">
        <w:rPr>
          <w:rFonts w:ascii="Futura Lt BT" w:hAnsi="Futura Lt BT"/>
          <w:sz w:val="24"/>
          <w:szCs w:val="24"/>
          <w:lang w:val="fr-BE"/>
        </w:rPr>
        <w:t xml:space="preserve">et leurs poids respectifs pour déterminer le résultat </w:t>
      </w:r>
      <w:r w:rsidR="00DA445B">
        <w:rPr>
          <w:rFonts w:ascii="Futura Lt BT" w:hAnsi="Futura Lt BT"/>
          <w:sz w:val="24"/>
          <w:szCs w:val="24"/>
          <w:lang w:val="fr-BE"/>
        </w:rPr>
        <w:t>de LGD</w:t>
      </w:r>
      <w:r w:rsidR="00B03EF3" w:rsidRPr="006B7C3E">
        <w:rPr>
          <w:rFonts w:ascii="Futura Lt BT" w:hAnsi="Futura Lt BT"/>
          <w:sz w:val="24"/>
          <w:szCs w:val="24"/>
          <w:lang w:val="fr-BE"/>
        </w:rPr>
        <w:t>.</w:t>
      </w:r>
    </w:p>
    <w:p w14:paraId="43270292" w14:textId="77777777" w:rsidR="00B03EF3" w:rsidRPr="006B7C3E" w:rsidRDefault="003471BC" w:rsidP="00C8117B">
      <w:pPr>
        <w:spacing w:after="120"/>
        <w:ind w:left="709" w:hanging="709"/>
        <w:jc w:val="both"/>
        <w:rPr>
          <w:rFonts w:ascii="Futura Lt BT" w:hAnsi="Futura Lt BT"/>
          <w:sz w:val="24"/>
          <w:szCs w:val="24"/>
          <w:lang w:val="fr-BE"/>
        </w:rPr>
      </w:pPr>
      <w:r w:rsidRPr="00DA445B">
        <w:rPr>
          <w:rFonts w:ascii="Futura Lt BT" w:hAnsi="Futura Lt BT"/>
          <w:sz w:val="24"/>
          <w:szCs w:val="24"/>
          <w:lang w:val="fr-BE"/>
        </w:rPr>
        <w:t>4.1.3</w:t>
      </w:r>
      <w:r w:rsidR="0060110E" w:rsidRPr="00DA445B">
        <w:rPr>
          <w:rFonts w:ascii="Futura Lt BT" w:hAnsi="Futura Lt BT"/>
          <w:sz w:val="24"/>
          <w:szCs w:val="24"/>
          <w:lang w:val="fr-BE"/>
        </w:rPr>
        <w:t>.</w:t>
      </w:r>
      <w:r w:rsidR="005F369C">
        <w:rPr>
          <w:rFonts w:ascii="Futura Lt BT" w:hAnsi="Futura Lt BT"/>
          <w:sz w:val="24"/>
          <w:szCs w:val="24"/>
          <w:lang w:val="fr-BE"/>
        </w:rPr>
        <w:tab/>
      </w:r>
      <w:r w:rsidR="0060110E" w:rsidRPr="00DA445B">
        <w:rPr>
          <w:rFonts w:ascii="Futura Lt BT" w:hAnsi="Futura Lt BT"/>
          <w:sz w:val="24"/>
          <w:szCs w:val="24"/>
          <w:lang w:val="fr-BE"/>
        </w:rPr>
        <w:t>Description</w:t>
      </w:r>
      <w:r w:rsidR="00B03EF3" w:rsidRPr="00DA445B">
        <w:rPr>
          <w:rFonts w:ascii="Futura Lt BT" w:hAnsi="Futura Lt BT"/>
          <w:sz w:val="24"/>
          <w:szCs w:val="24"/>
          <w:lang w:val="fr-BE"/>
        </w:rPr>
        <w:t xml:space="preserve"> des procédures d’approbation</w:t>
      </w:r>
      <w:r w:rsidR="00DA445B" w:rsidRPr="0040532C">
        <w:rPr>
          <w:rFonts w:ascii="Futura Lt BT" w:hAnsi="Futura Lt BT"/>
          <w:sz w:val="24"/>
          <w:szCs w:val="24"/>
          <w:lang w:val="fr-BE"/>
        </w:rPr>
        <w:t xml:space="preserve"> des crédits</w:t>
      </w:r>
      <w:r w:rsidR="00B03EF3" w:rsidRPr="006B7C3E">
        <w:rPr>
          <w:rFonts w:ascii="Futura Lt BT" w:hAnsi="Futura Lt BT"/>
          <w:sz w:val="24"/>
          <w:szCs w:val="24"/>
          <w:lang w:val="fr-BE"/>
        </w:rPr>
        <w:t xml:space="preserve"> (processus, délégation d</w:t>
      </w:r>
      <w:r w:rsidR="00DA445B">
        <w:rPr>
          <w:rFonts w:ascii="Futura Lt BT" w:hAnsi="Futura Lt BT"/>
          <w:sz w:val="24"/>
          <w:szCs w:val="24"/>
          <w:lang w:val="fr-BE"/>
        </w:rPr>
        <w:t xml:space="preserve">’autorité de décision (plafonds de </w:t>
      </w:r>
      <w:r w:rsidR="00B03EF3" w:rsidRPr="006B7C3E">
        <w:rPr>
          <w:rFonts w:ascii="Futura Lt BT" w:hAnsi="Futura Lt BT"/>
          <w:sz w:val="24"/>
          <w:szCs w:val="24"/>
          <w:lang w:val="fr-BE"/>
        </w:rPr>
        <w:t>délégation</w:t>
      </w:r>
      <w:r w:rsidR="00DA445B">
        <w:rPr>
          <w:rFonts w:ascii="Futura Lt BT" w:hAnsi="Futura Lt BT"/>
          <w:sz w:val="24"/>
          <w:szCs w:val="24"/>
          <w:lang w:val="fr-BE"/>
        </w:rPr>
        <w:t>)</w:t>
      </w:r>
      <w:r w:rsidR="00B03EF3" w:rsidRPr="006B7C3E">
        <w:rPr>
          <w:rFonts w:ascii="Futura Lt BT" w:hAnsi="Futura Lt BT"/>
          <w:sz w:val="24"/>
          <w:szCs w:val="24"/>
          <w:lang w:val="fr-BE"/>
        </w:rPr>
        <w:t>,</w:t>
      </w:r>
      <w:r w:rsidR="00D703F4" w:rsidRPr="006B7C3E">
        <w:rPr>
          <w:rFonts w:ascii="Futura Lt BT" w:hAnsi="Futura Lt BT"/>
          <w:sz w:val="24"/>
          <w:szCs w:val="24"/>
          <w:lang w:val="fr-BE"/>
        </w:rPr>
        <w:t xml:space="preserve"> </w:t>
      </w:r>
      <w:r w:rsidR="00B03EF3" w:rsidRPr="006B7C3E">
        <w:rPr>
          <w:rFonts w:ascii="Futura Lt BT" w:hAnsi="Futura Lt BT"/>
          <w:sz w:val="24"/>
          <w:szCs w:val="24"/>
          <w:lang w:val="fr-BE"/>
        </w:rPr>
        <w:t>etc.)</w:t>
      </w:r>
    </w:p>
    <w:p w14:paraId="4A9A7D45" w14:textId="77777777" w:rsidR="00B03EF3" w:rsidRPr="006B7C3E" w:rsidRDefault="00B03EF3" w:rsidP="00C8117B">
      <w:pPr>
        <w:spacing w:after="120"/>
        <w:ind w:left="709" w:hanging="709"/>
        <w:jc w:val="both"/>
        <w:rPr>
          <w:rFonts w:ascii="Futura Lt BT" w:hAnsi="Futura Lt BT"/>
          <w:sz w:val="24"/>
          <w:szCs w:val="24"/>
          <w:lang w:val="fr-BE"/>
        </w:rPr>
      </w:pPr>
      <w:r w:rsidRPr="00DA445B">
        <w:rPr>
          <w:rFonts w:ascii="Futura Lt BT" w:hAnsi="Futura Lt BT"/>
          <w:sz w:val="24"/>
          <w:szCs w:val="24"/>
          <w:lang w:val="fr-BE"/>
        </w:rPr>
        <w:t>4.1.4</w:t>
      </w:r>
      <w:r w:rsidR="00F631CF" w:rsidRPr="00DA445B">
        <w:rPr>
          <w:rFonts w:ascii="Futura Lt BT" w:hAnsi="Futura Lt BT"/>
          <w:sz w:val="24"/>
          <w:szCs w:val="24"/>
          <w:lang w:val="fr-BE"/>
        </w:rPr>
        <w:t>.</w:t>
      </w:r>
      <w:r w:rsidR="005F369C">
        <w:rPr>
          <w:rFonts w:ascii="Futura Lt BT" w:hAnsi="Futura Lt BT"/>
          <w:sz w:val="24"/>
          <w:szCs w:val="24"/>
          <w:lang w:val="fr-BE"/>
        </w:rPr>
        <w:tab/>
      </w:r>
      <w:r w:rsidR="00F631CF" w:rsidRPr="00DA445B">
        <w:rPr>
          <w:rFonts w:ascii="Futura Lt BT" w:hAnsi="Futura Lt BT"/>
          <w:sz w:val="24"/>
          <w:szCs w:val="24"/>
          <w:lang w:val="fr-BE"/>
        </w:rPr>
        <w:t>Description</w:t>
      </w:r>
      <w:r w:rsidRPr="00DA445B">
        <w:rPr>
          <w:rFonts w:ascii="Futura Lt BT" w:hAnsi="Futura Lt BT"/>
          <w:sz w:val="24"/>
          <w:szCs w:val="24"/>
          <w:lang w:val="fr-BE"/>
        </w:rPr>
        <w:t xml:space="preserve"> des procédures </w:t>
      </w:r>
      <w:r w:rsidR="00DA445B">
        <w:rPr>
          <w:rFonts w:ascii="Futura Lt BT" w:hAnsi="Futura Lt BT"/>
          <w:sz w:val="24"/>
          <w:szCs w:val="24"/>
          <w:lang w:val="fr-BE"/>
        </w:rPr>
        <w:t>et systèmes de suivi des remboursements des crédits,</w:t>
      </w:r>
      <w:r w:rsidRPr="006B7C3E">
        <w:rPr>
          <w:rFonts w:ascii="Futura Lt BT" w:hAnsi="Futura Lt BT"/>
          <w:sz w:val="24"/>
          <w:szCs w:val="24"/>
          <w:lang w:val="fr-BE"/>
        </w:rPr>
        <w:t xml:space="preserve"> des procédures d’alerte, etc.</w:t>
      </w:r>
    </w:p>
    <w:p w14:paraId="23C49EED" w14:textId="77777777" w:rsidR="00B03EF3" w:rsidRPr="006B7C3E" w:rsidRDefault="00B03EF3" w:rsidP="00C8117B">
      <w:pPr>
        <w:spacing w:after="120"/>
        <w:ind w:left="709" w:hanging="709"/>
        <w:jc w:val="both"/>
        <w:rPr>
          <w:rFonts w:ascii="Futura Lt BT" w:hAnsi="Futura Lt BT"/>
          <w:sz w:val="24"/>
          <w:szCs w:val="24"/>
          <w:lang w:val="fr-BE"/>
        </w:rPr>
      </w:pPr>
      <w:r w:rsidRPr="006B7C3E">
        <w:rPr>
          <w:rFonts w:ascii="Futura Lt BT" w:hAnsi="Futura Lt BT"/>
          <w:sz w:val="24"/>
          <w:szCs w:val="24"/>
          <w:lang w:val="fr-BE"/>
        </w:rPr>
        <w:t>4.1.5.</w:t>
      </w:r>
      <w:r w:rsidR="005F369C">
        <w:rPr>
          <w:rFonts w:ascii="Futura Lt BT" w:hAnsi="Futura Lt BT"/>
          <w:sz w:val="24"/>
          <w:szCs w:val="24"/>
          <w:lang w:val="fr-BE"/>
        </w:rPr>
        <w:tab/>
      </w:r>
      <w:r w:rsidR="00F631CF">
        <w:rPr>
          <w:rFonts w:ascii="Futura Lt BT" w:hAnsi="Futura Lt BT"/>
          <w:sz w:val="24"/>
          <w:szCs w:val="24"/>
          <w:lang w:val="fr-BE"/>
        </w:rPr>
        <w:t>Description des p</w:t>
      </w:r>
      <w:r w:rsidRPr="006B7C3E">
        <w:rPr>
          <w:rFonts w:ascii="Futura Lt BT" w:hAnsi="Futura Lt BT"/>
          <w:sz w:val="24"/>
          <w:szCs w:val="24"/>
          <w:lang w:val="fr-BE"/>
        </w:rPr>
        <w:t>rocédures de recouvrement</w:t>
      </w:r>
      <w:r w:rsidR="00C93151">
        <w:rPr>
          <w:rFonts w:ascii="Futura Lt BT" w:hAnsi="Futura Lt BT"/>
          <w:sz w:val="24"/>
          <w:szCs w:val="24"/>
          <w:lang w:val="fr-BE"/>
        </w:rPr>
        <w:t xml:space="preserve"> du contentieux</w:t>
      </w:r>
      <w:r w:rsidRPr="006B7C3E">
        <w:rPr>
          <w:rFonts w:ascii="Futura Lt BT" w:hAnsi="Futura Lt BT"/>
          <w:sz w:val="24"/>
          <w:szCs w:val="24"/>
          <w:lang w:val="fr-BE"/>
        </w:rPr>
        <w:t xml:space="preserve"> (description de la procédure</w:t>
      </w:r>
      <w:r w:rsidR="00C93151">
        <w:rPr>
          <w:rFonts w:ascii="Futura Lt BT" w:hAnsi="Futura Lt BT"/>
          <w:sz w:val="24"/>
          <w:szCs w:val="24"/>
          <w:lang w:val="fr-BE"/>
        </w:rPr>
        <w:t xml:space="preserve"> en place</w:t>
      </w:r>
      <w:r w:rsidRPr="006B7C3E">
        <w:rPr>
          <w:rFonts w:ascii="Futura Lt BT" w:hAnsi="Futura Lt BT"/>
          <w:sz w:val="24"/>
          <w:szCs w:val="24"/>
          <w:lang w:val="fr-BE"/>
        </w:rPr>
        <w:t>, étapes de mise en œuvre, départements impliqués, procédure</w:t>
      </w:r>
      <w:r w:rsidR="00C93151">
        <w:rPr>
          <w:rFonts w:ascii="Futura Lt BT" w:hAnsi="Futura Lt BT"/>
          <w:sz w:val="24"/>
          <w:szCs w:val="24"/>
          <w:lang w:val="fr-BE"/>
        </w:rPr>
        <w:t>s</w:t>
      </w:r>
      <w:r w:rsidRPr="006B7C3E">
        <w:rPr>
          <w:rFonts w:ascii="Futura Lt BT" w:hAnsi="Futura Lt BT"/>
          <w:sz w:val="24"/>
          <w:szCs w:val="24"/>
          <w:lang w:val="fr-BE"/>
        </w:rPr>
        <w:t xml:space="preserve"> réalisée</w:t>
      </w:r>
      <w:r w:rsidR="00C93151">
        <w:rPr>
          <w:rFonts w:ascii="Futura Lt BT" w:hAnsi="Futura Lt BT"/>
          <w:sz w:val="24"/>
          <w:szCs w:val="24"/>
          <w:lang w:val="fr-BE"/>
        </w:rPr>
        <w:t>s</w:t>
      </w:r>
      <w:r w:rsidRPr="006B7C3E">
        <w:rPr>
          <w:rFonts w:ascii="Futura Lt BT" w:hAnsi="Futura Lt BT"/>
          <w:sz w:val="24"/>
          <w:szCs w:val="24"/>
          <w:lang w:val="fr-BE"/>
        </w:rPr>
        <w:t xml:space="preserve"> en interne ou/et externalisée</w:t>
      </w:r>
      <w:r w:rsidR="00C93151">
        <w:rPr>
          <w:rFonts w:ascii="Futura Lt BT" w:hAnsi="Futura Lt BT"/>
          <w:sz w:val="24"/>
          <w:szCs w:val="24"/>
          <w:lang w:val="fr-BE"/>
        </w:rPr>
        <w:t>s</w:t>
      </w:r>
      <w:r w:rsidRPr="006B7C3E">
        <w:rPr>
          <w:rFonts w:ascii="Futura Lt BT" w:hAnsi="Futura Lt BT"/>
          <w:sz w:val="24"/>
          <w:szCs w:val="24"/>
          <w:lang w:val="fr-BE"/>
        </w:rPr>
        <w:t>).</w:t>
      </w:r>
    </w:p>
    <w:p w14:paraId="4911C24A" w14:textId="77777777" w:rsidR="00B03EF3" w:rsidRPr="006B7C3E" w:rsidRDefault="00B03EF3" w:rsidP="00C8117B">
      <w:pPr>
        <w:spacing w:after="120"/>
        <w:ind w:left="709" w:hanging="709"/>
        <w:jc w:val="both"/>
        <w:rPr>
          <w:rFonts w:ascii="Futura Lt BT" w:hAnsi="Futura Lt BT"/>
          <w:sz w:val="24"/>
          <w:szCs w:val="24"/>
          <w:lang w:val="fr-BE"/>
        </w:rPr>
      </w:pPr>
      <w:r w:rsidRPr="0040532C">
        <w:rPr>
          <w:rFonts w:ascii="Futura Lt BT" w:hAnsi="Futura Lt BT"/>
          <w:b/>
          <w:sz w:val="24"/>
          <w:szCs w:val="24"/>
          <w:lang w:val="fr-BE"/>
        </w:rPr>
        <w:t xml:space="preserve">4.2. </w:t>
      </w:r>
      <w:r w:rsidR="005F369C">
        <w:rPr>
          <w:rFonts w:ascii="Futura Lt BT" w:hAnsi="Futura Lt BT"/>
          <w:b/>
          <w:sz w:val="24"/>
          <w:szCs w:val="24"/>
          <w:lang w:val="fr-BE"/>
        </w:rPr>
        <w:tab/>
      </w:r>
      <w:r w:rsidRPr="0040532C">
        <w:rPr>
          <w:rFonts w:ascii="Futura Lt BT" w:hAnsi="Futura Lt BT"/>
          <w:b/>
          <w:sz w:val="24"/>
          <w:szCs w:val="24"/>
          <w:lang w:val="fr-BE"/>
        </w:rPr>
        <w:t>Gestion des risques</w:t>
      </w:r>
      <w:r w:rsidR="008E5D0B" w:rsidRPr="0040532C">
        <w:rPr>
          <w:rFonts w:ascii="Futura Lt BT" w:hAnsi="Futura Lt BT"/>
          <w:b/>
          <w:sz w:val="24"/>
          <w:szCs w:val="24"/>
          <w:lang w:val="fr-BE"/>
        </w:rPr>
        <w:t xml:space="preserve"> de portefeuille</w:t>
      </w:r>
      <w:r w:rsidRPr="006B7C3E">
        <w:rPr>
          <w:rFonts w:ascii="Futura Lt BT" w:hAnsi="Futura Lt BT"/>
          <w:sz w:val="24"/>
          <w:szCs w:val="24"/>
          <w:lang w:val="fr-BE"/>
        </w:rPr>
        <w:t xml:space="preserve"> : méthodes utilisées pour déterminer les pertes prévisionnelles et les provisions au niveau du portefeuille.</w:t>
      </w:r>
    </w:p>
    <w:p w14:paraId="495762B4" w14:textId="77777777" w:rsidR="00B03EF3" w:rsidRPr="006B7C3E" w:rsidRDefault="00B03EF3" w:rsidP="006B7C3E">
      <w:pPr>
        <w:spacing w:after="0"/>
        <w:jc w:val="both"/>
        <w:rPr>
          <w:rFonts w:ascii="Futura Lt BT" w:hAnsi="Futura Lt BT"/>
          <w:sz w:val="24"/>
          <w:szCs w:val="24"/>
          <w:lang w:val="fr-BE"/>
        </w:rPr>
      </w:pPr>
    </w:p>
    <w:p w14:paraId="38727AB8" w14:textId="77777777" w:rsidR="00B03EF3" w:rsidRPr="006B7C3E" w:rsidRDefault="00467B8B" w:rsidP="00C8117B">
      <w:pPr>
        <w:rPr>
          <w:rFonts w:ascii="Futura Lt BT" w:hAnsi="Futura Lt BT"/>
          <w:sz w:val="24"/>
          <w:szCs w:val="24"/>
          <w:lang w:val="fr-BE"/>
        </w:rPr>
      </w:pPr>
      <w:r>
        <w:rPr>
          <w:rFonts w:ascii="Futura Lt BT" w:hAnsi="Futura Lt BT"/>
          <w:b/>
          <w:sz w:val="24"/>
          <w:szCs w:val="24"/>
          <w:lang w:val="fr-BE"/>
        </w:rPr>
        <w:br w:type="page"/>
      </w:r>
      <w:r w:rsidR="00B03EF3" w:rsidRPr="0040532C">
        <w:rPr>
          <w:rFonts w:ascii="Futura Lt BT" w:hAnsi="Futura Lt BT"/>
          <w:b/>
          <w:sz w:val="24"/>
          <w:szCs w:val="24"/>
          <w:lang w:val="fr-BE"/>
        </w:rPr>
        <w:lastRenderedPageBreak/>
        <w:t>5.</w:t>
      </w:r>
      <w:r w:rsidR="00B03EF3" w:rsidRPr="006B7C3E">
        <w:rPr>
          <w:rFonts w:ascii="Futura Lt BT" w:hAnsi="Futura Lt BT"/>
          <w:sz w:val="24"/>
          <w:szCs w:val="24"/>
          <w:lang w:val="fr-BE"/>
        </w:rPr>
        <w:t xml:space="preserve"> </w:t>
      </w:r>
      <w:r w:rsidR="005F369C">
        <w:rPr>
          <w:rFonts w:ascii="Futura Lt BT" w:hAnsi="Futura Lt BT"/>
          <w:sz w:val="24"/>
          <w:szCs w:val="24"/>
          <w:lang w:val="fr-BE"/>
        </w:rPr>
        <w:tab/>
      </w:r>
      <w:r w:rsidR="00B03EF3" w:rsidRPr="006B7C3E">
        <w:rPr>
          <w:rFonts w:ascii="Futura Lt BT" w:hAnsi="Futura Lt BT"/>
          <w:b/>
          <w:sz w:val="24"/>
          <w:szCs w:val="24"/>
          <w:lang w:val="fr-BE"/>
        </w:rPr>
        <w:t>FINANCEMENT DE</w:t>
      </w:r>
      <w:r w:rsidR="00D5526E" w:rsidRPr="006B7C3E">
        <w:rPr>
          <w:rFonts w:ascii="Futura Lt BT" w:hAnsi="Futura Lt BT"/>
          <w:b/>
          <w:sz w:val="24"/>
          <w:szCs w:val="24"/>
          <w:lang w:val="fr-BE"/>
        </w:rPr>
        <w:t>S</w:t>
      </w:r>
      <w:r w:rsidR="00B03EF3" w:rsidRPr="006B7C3E">
        <w:rPr>
          <w:rFonts w:ascii="Futura Lt BT" w:hAnsi="Futura Lt BT"/>
          <w:b/>
          <w:sz w:val="24"/>
          <w:szCs w:val="24"/>
          <w:lang w:val="fr-BE"/>
        </w:rPr>
        <w:t xml:space="preserve"> </w:t>
      </w:r>
      <w:r w:rsidR="00344397" w:rsidRPr="00344397">
        <w:rPr>
          <w:rFonts w:ascii="Futura Lt BT" w:hAnsi="Futura Lt BT"/>
          <w:b/>
          <w:sz w:val="24"/>
          <w:szCs w:val="24"/>
          <w:lang w:val="fr-BE"/>
        </w:rPr>
        <w:t>BÉNÉFICIAIRES FINAUX</w:t>
      </w:r>
      <w:r w:rsidR="00B03EF3" w:rsidRPr="006B7C3E">
        <w:rPr>
          <w:rFonts w:ascii="Futura Lt BT" w:hAnsi="Futura Lt BT"/>
          <w:b/>
          <w:sz w:val="24"/>
          <w:szCs w:val="24"/>
          <w:lang w:val="fr-BE"/>
        </w:rPr>
        <w:t xml:space="preserve"> </w:t>
      </w:r>
    </w:p>
    <w:tbl>
      <w:tblPr>
        <w:tblStyle w:val="TableGrid"/>
        <w:tblW w:w="0" w:type="auto"/>
        <w:tblLook w:val="04A0" w:firstRow="1" w:lastRow="0" w:firstColumn="1" w:lastColumn="0" w:noHBand="0" w:noVBand="1"/>
      </w:tblPr>
      <w:tblGrid>
        <w:gridCol w:w="8993"/>
      </w:tblGrid>
      <w:tr w:rsidR="007A2A40" w:rsidRPr="00BD081E" w14:paraId="45E341FA" w14:textId="77777777" w:rsidTr="007A2A40">
        <w:tc>
          <w:tcPr>
            <w:tcW w:w="9242" w:type="dxa"/>
          </w:tcPr>
          <w:p w14:paraId="1ADAAAD4" w14:textId="77777777" w:rsidR="007A2A40" w:rsidRDefault="007A2A40"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Toutes les </w:t>
            </w:r>
            <w:r w:rsidRPr="001E3A5E">
              <w:rPr>
                <w:rFonts w:ascii="Futura Lt BT" w:hAnsi="Futura Lt BT"/>
                <w:sz w:val="24"/>
                <w:szCs w:val="24"/>
                <w:lang w:val="fr-BE"/>
              </w:rPr>
              <w:t xml:space="preserve">informations </w:t>
            </w:r>
            <w:r w:rsidR="00A676FA" w:rsidRPr="001E3A5E">
              <w:rPr>
                <w:rFonts w:ascii="Futura Lt BT" w:hAnsi="Futura Lt BT"/>
                <w:sz w:val="24"/>
                <w:szCs w:val="24"/>
                <w:lang w:val="fr-BE"/>
              </w:rPr>
              <w:t>historiques</w:t>
            </w:r>
            <w:r w:rsidR="00A676FA">
              <w:rPr>
                <w:rFonts w:ascii="Futura Lt BT" w:hAnsi="Futura Lt BT"/>
                <w:sz w:val="24"/>
                <w:szCs w:val="24"/>
                <w:lang w:val="fr-BE"/>
              </w:rPr>
              <w:t xml:space="preserve"> </w:t>
            </w:r>
            <w:r>
              <w:rPr>
                <w:rFonts w:ascii="Futura Lt BT" w:hAnsi="Futura Lt BT"/>
                <w:sz w:val="24"/>
                <w:szCs w:val="24"/>
                <w:lang w:val="fr-BE"/>
              </w:rPr>
              <w:t>demandées</w:t>
            </w:r>
            <w:r w:rsidRPr="006B7C3E">
              <w:rPr>
                <w:rFonts w:ascii="Futura Lt BT" w:hAnsi="Futura Lt BT"/>
                <w:sz w:val="24"/>
                <w:szCs w:val="24"/>
                <w:lang w:val="fr-BE"/>
              </w:rPr>
              <w:t xml:space="preserve"> </w:t>
            </w:r>
            <w:r w:rsidR="001348DF">
              <w:rPr>
                <w:rFonts w:ascii="Futura Lt BT" w:hAnsi="Futura Lt BT"/>
                <w:sz w:val="24"/>
                <w:szCs w:val="24"/>
                <w:lang w:val="fr-BE"/>
              </w:rPr>
              <w:t>au</w:t>
            </w:r>
            <w:r w:rsidR="00DB28EF">
              <w:rPr>
                <w:rFonts w:ascii="Futura Lt BT" w:hAnsi="Futura Lt BT"/>
                <w:sz w:val="24"/>
                <w:szCs w:val="24"/>
                <w:lang w:val="fr-BE"/>
              </w:rPr>
              <w:t>x</w:t>
            </w:r>
            <w:r w:rsidR="001348DF">
              <w:rPr>
                <w:rFonts w:ascii="Futura Lt BT" w:hAnsi="Futura Lt BT"/>
                <w:sz w:val="24"/>
                <w:szCs w:val="24"/>
                <w:lang w:val="fr-BE"/>
              </w:rPr>
              <w:t xml:space="preserve"> point</w:t>
            </w:r>
            <w:r w:rsidR="00DB28EF">
              <w:rPr>
                <w:rFonts w:ascii="Futura Lt BT" w:hAnsi="Futura Lt BT"/>
                <w:sz w:val="24"/>
                <w:szCs w:val="24"/>
                <w:lang w:val="fr-BE"/>
              </w:rPr>
              <w:t>s 5 et</w:t>
            </w:r>
            <w:r w:rsidR="001348DF">
              <w:rPr>
                <w:rFonts w:ascii="Futura Lt BT" w:hAnsi="Futura Lt BT"/>
                <w:sz w:val="24"/>
                <w:szCs w:val="24"/>
                <w:lang w:val="fr-BE"/>
              </w:rPr>
              <w:t xml:space="preserve"> 7 </w:t>
            </w:r>
            <w:r w:rsidRPr="006B7C3E">
              <w:rPr>
                <w:rFonts w:ascii="Futura Lt BT" w:hAnsi="Futura Lt BT"/>
                <w:sz w:val="24"/>
                <w:szCs w:val="24"/>
                <w:lang w:val="fr-BE"/>
              </w:rPr>
              <w:t>doivent être communiquées spécifiquement par rapport à:</w:t>
            </w:r>
          </w:p>
          <w:p w14:paraId="51D85384" w14:textId="77777777" w:rsidR="007A2A40" w:rsidRPr="006B7C3E" w:rsidRDefault="007A2A40" w:rsidP="00C8117B">
            <w:pPr>
              <w:spacing w:after="120" w:line="276" w:lineRule="auto"/>
              <w:ind w:left="709" w:hanging="709"/>
              <w:jc w:val="both"/>
              <w:rPr>
                <w:rFonts w:ascii="Futura Lt BT" w:hAnsi="Futura Lt BT"/>
                <w:sz w:val="24"/>
                <w:szCs w:val="24"/>
                <w:lang w:val="fr-BE"/>
              </w:rPr>
            </w:pPr>
            <w:r w:rsidRPr="006B7C3E">
              <w:rPr>
                <w:rFonts w:ascii="Futura Lt BT" w:hAnsi="Futura Lt BT"/>
                <w:sz w:val="24"/>
                <w:szCs w:val="24"/>
                <w:lang w:val="fr-BE"/>
              </w:rPr>
              <w:t xml:space="preserve">a) </w:t>
            </w:r>
            <w:r w:rsidR="005F369C">
              <w:rPr>
                <w:rFonts w:ascii="Futura Lt BT" w:hAnsi="Futura Lt BT"/>
                <w:sz w:val="24"/>
                <w:szCs w:val="24"/>
                <w:lang w:val="fr-BE"/>
              </w:rPr>
              <w:tab/>
            </w:r>
            <w:r w:rsidRPr="0040532C">
              <w:rPr>
                <w:rFonts w:ascii="Futura Lt BT" w:hAnsi="Futura Lt BT"/>
                <w:b/>
                <w:sz w:val="24"/>
                <w:szCs w:val="24"/>
                <w:lang w:val="fr-BE"/>
              </w:rPr>
              <w:t xml:space="preserve">des </w:t>
            </w:r>
            <w:r w:rsidR="000E3A4F" w:rsidRPr="000E3A4F">
              <w:rPr>
                <w:rFonts w:ascii="Futura Lt BT" w:hAnsi="Futura Lt BT"/>
                <w:b/>
                <w:sz w:val="24"/>
                <w:szCs w:val="24"/>
                <w:lang w:val="fr-BE"/>
              </w:rPr>
              <w:t>BÉNÉFICIAIRES FINAUX</w:t>
            </w:r>
            <w:r w:rsidR="000E3A4F" w:rsidRPr="006B7C3E">
              <w:rPr>
                <w:rFonts w:ascii="Futura Lt BT" w:hAnsi="Futura Lt BT"/>
                <w:sz w:val="24"/>
                <w:szCs w:val="24"/>
                <w:lang w:val="fr-BE"/>
              </w:rPr>
              <w:t xml:space="preserve"> </w:t>
            </w:r>
            <w:r w:rsidR="00BD07E4">
              <w:rPr>
                <w:rFonts w:ascii="Futura Lt BT" w:hAnsi="Futura Lt BT"/>
                <w:sz w:val="24"/>
                <w:szCs w:val="24"/>
                <w:lang w:val="fr-BE"/>
              </w:rPr>
              <w:t xml:space="preserve">conformes aux Critères d’Éligibilité (voir Annexe </w:t>
            </w:r>
            <w:r w:rsidR="00F811C7">
              <w:rPr>
                <w:rFonts w:ascii="Futura Lt BT" w:hAnsi="Futura Lt BT"/>
                <w:sz w:val="24"/>
                <w:szCs w:val="24"/>
                <w:lang w:val="fr-BE"/>
              </w:rPr>
              <w:t>I</w:t>
            </w:r>
            <w:r w:rsidR="00BD07E4">
              <w:rPr>
                <w:rFonts w:ascii="Futura Lt BT" w:hAnsi="Futura Lt BT"/>
                <w:sz w:val="24"/>
                <w:szCs w:val="24"/>
                <w:lang w:val="fr-BE"/>
              </w:rPr>
              <w:t xml:space="preserve">II) </w:t>
            </w:r>
            <w:r w:rsidRPr="006B7C3E">
              <w:rPr>
                <w:rFonts w:ascii="Futura Lt BT" w:hAnsi="Futura Lt BT"/>
                <w:sz w:val="24"/>
                <w:szCs w:val="24"/>
                <w:lang w:val="fr-BE"/>
              </w:rPr>
              <w:t xml:space="preserve">(dans la mesure où l'information est disponible, sinon par segment interne, par exemple </w:t>
            </w:r>
            <w:r w:rsidR="00BD07E4">
              <w:rPr>
                <w:rFonts w:ascii="Futura Lt BT" w:hAnsi="Futura Lt BT"/>
                <w:sz w:val="24"/>
                <w:szCs w:val="24"/>
                <w:lang w:val="fr-BE"/>
              </w:rPr>
              <w:t xml:space="preserve">exploitants agricoles / </w:t>
            </w:r>
            <w:r w:rsidRPr="006B7C3E">
              <w:rPr>
                <w:rFonts w:ascii="Futura Lt BT" w:hAnsi="Futura Lt BT"/>
                <w:sz w:val="24"/>
                <w:szCs w:val="24"/>
                <w:lang w:val="fr-BE"/>
              </w:rPr>
              <w:t>corporate</w:t>
            </w:r>
            <w:r w:rsidR="00BD07E4">
              <w:rPr>
                <w:rFonts w:ascii="Futura Lt BT" w:hAnsi="Futura Lt BT"/>
                <w:sz w:val="24"/>
                <w:szCs w:val="24"/>
                <w:lang w:val="fr-BE"/>
              </w:rPr>
              <w:t xml:space="preserve"> </w:t>
            </w:r>
            <w:r w:rsidRPr="006B7C3E">
              <w:rPr>
                <w:rFonts w:ascii="Futura Lt BT" w:hAnsi="Futura Lt BT"/>
                <w:sz w:val="24"/>
                <w:szCs w:val="24"/>
                <w:lang w:val="fr-BE"/>
              </w:rPr>
              <w:t>/</w:t>
            </w:r>
            <w:r w:rsidR="00BD07E4">
              <w:rPr>
                <w:rFonts w:ascii="Futura Lt BT" w:hAnsi="Futura Lt BT"/>
                <w:sz w:val="24"/>
                <w:szCs w:val="24"/>
                <w:lang w:val="fr-BE"/>
              </w:rPr>
              <w:t xml:space="preserve"> </w:t>
            </w:r>
            <w:r w:rsidRPr="006B7C3E">
              <w:rPr>
                <w:rFonts w:ascii="Futura Lt BT" w:hAnsi="Futura Lt BT"/>
                <w:sz w:val="24"/>
                <w:szCs w:val="24"/>
                <w:lang w:val="fr-BE"/>
              </w:rPr>
              <w:t>retail); et</w:t>
            </w:r>
          </w:p>
          <w:p w14:paraId="7308DA3F" w14:textId="7A742463" w:rsidR="007A2A40" w:rsidRDefault="007A2A40" w:rsidP="00C8117B">
            <w:pPr>
              <w:spacing w:after="120" w:line="276" w:lineRule="auto"/>
              <w:ind w:left="709" w:hanging="709"/>
              <w:jc w:val="both"/>
              <w:rPr>
                <w:rFonts w:ascii="Futura Lt BT" w:hAnsi="Futura Lt BT"/>
                <w:sz w:val="24"/>
                <w:szCs w:val="24"/>
                <w:lang w:val="fr-BE"/>
              </w:rPr>
            </w:pPr>
            <w:r w:rsidRPr="006B7C3E">
              <w:rPr>
                <w:rFonts w:ascii="Futura Lt BT" w:hAnsi="Futura Lt BT"/>
                <w:sz w:val="24"/>
                <w:szCs w:val="24"/>
                <w:lang w:val="fr-BE"/>
              </w:rPr>
              <w:t xml:space="preserve">b) </w:t>
            </w:r>
            <w:r w:rsidR="005F369C">
              <w:rPr>
                <w:rFonts w:ascii="Futura Lt BT" w:hAnsi="Futura Lt BT"/>
                <w:sz w:val="24"/>
                <w:szCs w:val="24"/>
                <w:lang w:val="fr-BE"/>
              </w:rPr>
              <w:tab/>
            </w:r>
            <w:r w:rsidR="00A676FA">
              <w:rPr>
                <w:rFonts w:ascii="Futura Lt BT" w:hAnsi="Futura Lt BT"/>
                <w:sz w:val="24"/>
                <w:szCs w:val="24"/>
                <w:lang w:val="fr-BE"/>
              </w:rPr>
              <w:t>un</w:t>
            </w:r>
            <w:r w:rsidR="00C93151">
              <w:rPr>
                <w:rFonts w:ascii="Futura Lt BT" w:hAnsi="Futura Lt BT"/>
                <w:sz w:val="24"/>
                <w:szCs w:val="24"/>
                <w:lang w:val="fr-BE"/>
              </w:rPr>
              <w:t xml:space="preserve"> portefeuille de </w:t>
            </w:r>
            <w:r w:rsidR="00C93151" w:rsidRPr="00F7068F">
              <w:rPr>
                <w:rFonts w:ascii="Futura Lt BT" w:hAnsi="Futura Lt BT"/>
                <w:b/>
                <w:sz w:val="24"/>
                <w:szCs w:val="24"/>
                <w:lang w:val="fr-BE"/>
              </w:rPr>
              <w:t xml:space="preserve">prêts </w:t>
            </w:r>
            <w:r w:rsidR="00A676FA" w:rsidRPr="00F7068F">
              <w:rPr>
                <w:rFonts w:ascii="Futura Lt BT" w:hAnsi="Futura Lt BT"/>
                <w:b/>
                <w:sz w:val="24"/>
                <w:szCs w:val="24"/>
                <w:lang w:val="fr-BE"/>
              </w:rPr>
              <w:t>conformes aux Critères d’</w:t>
            </w:r>
            <w:r w:rsidR="0033095C">
              <w:rPr>
                <w:rFonts w:ascii="Futura Lt BT" w:hAnsi="Futura Lt BT"/>
                <w:b/>
                <w:sz w:val="24"/>
                <w:szCs w:val="24"/>
                <w:lang w:val="fr-BE"/>
              </w:rPr>
              <w:t>Éligibilité</w:t>
            </w:r>
            <w:r w:rsidR="00A676FA">
              <w:rPr>
                <w:rFonts w:ascii="Futura Lt BT" w:hAnsi="Futura Lt BT"/>
                <w:sz w:val="24"/>
                <w:szCs w:val="24"/>
                <w:lang w:val="fr-BE"/>
              </w:rPr>
              <w:t xml:space="preserve"> (voir Annexe </w:t>
            </w:r>
            <w:r w:rsidR="00F811C7">
              <w:rPr>
                <w:rFonts w:ascii="Futura Lt BT" w:hAnsi="Futura Lt BT"/>
                <w:sz w:val="24"/>
                <w:szCs w:val="24"/>
                <w:lang w:val="fr-BE"/>
              </w:rPr>
              <w:t>I</w:t>
            </w:r>
            <w:r w:rsidR="00EA022A">
              <w:rPr>
                <w:rFonts w:ascii="Futura Lt BT" w:hAnsi="Futura Lt BT"/>
                <w:sz w:val="24"/>
                <w:szCs w:val="24"/>
                <w:lang w:val="fr-BE"/>
              </w:rPr>
              <w:t>II</w:t>
            </w:r>
            <w:r w:rsidR="00A676FA">
              <w:rPr>
                <w:rFonts w:ascii="Futura Lt BT" w:hAnsi="Futura Lt BT"/>
                <w:sz w:val="24"/>
                <w:szCs w:val="24"/>
                <w:lang w:val="fr-BE"/>
              </w:rPr>
              <w:t>) ;</w:t>
            </w:r>
            <w:r w:rsidRPr="006B7C3E">
              <w:rPr>
                <w:rFonts w:ascii="Futura Lt BT" w:hAnsi="Futura Lt BT"/>
                <w:sz w:val="24"/>
                <w:szCs w:val="24"/>
                <w:lang w:val="fr-BE"/>
              </w:rPr>
              <w:t xml:space="preserve"> </w:t>
            </w:r>
            <w:r w:rsidR="00467B8B">
              <w:rPr>
                <w:rFonts w:ascii="Futura Lt BT" w:hAnsi="Futura Lt BT"/>
                <w:sz w:val="24"/>
                <w:szCs w:val="24"/>
                <w:lang w:val="fr-BE"/>
              </w:rPr>
              <w:t xml:space="preserve">dans le cas où il ne serait pas </w:t>
            </w:r>
            <w:r w:rsidR="00A676FA">
              <w:rPr>
                <w:rFonts w:ascii="Futura Lt BT" w:hAnsi="Futura Lt BT"/>
                <w:sz w:val="24"/>
                <w:szCs w:val="24"/>
                <w:lang w:val="fr-BE"/>
              </w:rPr>
              <w:t>possible de répliquer pour l’extraction de ces données tous les Critères d’</w:t>
            </w:r>
            <w:r w:rsidR="0033095C">
              <w:rPr>
                <w:rFonts w:ascii="Futura Lt BT" w:hAnsi="Futura Lt BT"/>
                <w:sz w:val="24"/>
                <w:szCs w:val="24"/>
                <w:lang w:val="fr-BE"/>
              </w:rPr>
              <w:t>Éligibilité</w:t>
            </w:r>
            <w:r w:rsidR="00A676FA">
              <w:rPr>
                <w:rFonts w:ascii="Futura Lt BT" w:hAnsi="Futura Lt BT"/>
                <w:sz w:val="24"/>
                <w:szCs w:val="24"/>
                <w:lang w:val="fr-BE"/>
              </w:rPr>
              <w:t xml:space="preserve">, </w:t>
            </w:r>
            <w:r w:rsidR="00467B8B">
              <w:rPr>
                <w:rFonts w:ascii="Futura Lt BT" w:hAnsi="Futura Lt BT"/>
                <w:sz w:val="24"/>
                <w:szCs w:val="24"/>
                <w:lang w:val="fr-BE"/>
              </w:rPr>
              <w:t xml:space="preserve">le Soumissionnaire devra communiquer </w:t>
            </w:r>
            <w:r w:rsidR="004D4130">
              <w:rPr>
                <w:rFonts w:ascii="Futura Lt BT" w:hAnsi="Futura Lt BT"/>
                <w:sz w:val="24"/>
                <w:szCs w:val="24"/>
                <w:lang w:val="fr-BE"/>
              </w:rPr>
              <w:t xml:space="preserve">un portefeuille </w:t>
            </w:r>
            <w:r w:rsidR="00A676FA" w:rsidRPr="00F7068F">
              <w:rPr>
                <w:rFonts w:ascii="Futura Lt BT" w:hAnsi="Futura Lt BT"/>
                <w:b/>
                <w:sz w:val="24"/>
                <w:szCs w:val="24"/>
                <w:lang w:val="fr-BE"/>
              </w:rPr>
              <w:t>de prêts</w:t>
            </w:r>
            <w:r w:rsidR="00A676FA">
              <w:rPr>
                <w:rFonts w:ascii="Futura Lt BT" w:hAnsi="Futura Lt BT"/>
                <w:sz w:val="24"/>
                <w:szCs w:val="24"/>
                <w:lang w:val="fr-BE"/>
              </w:rPr>
              <w:t xml:space="preserve"> </w:t>
            </w:r>
            <w:r w:rsidRPr="0040532C">
              <w:rPr>
                <w:rFonts w:ascii="Futura Lt BT" w:hAnsi="Futura Lt BT"/>
                <w:b/>
                <w:sz w:val="24"/>
                <w:szCs w:val="24"/>
                <w:lang w:val="fr-BE"/>
              </w:rPr>
              <w:t xml:space="preserve">aussi </w:t>
            </w:r>
            <w:r w:rsidR="00A676FA">
              <w:rPr>
                <w:rFonts w:ascii="Futura Lt BT" w:hAnsi="Futura Lt BT"/>
                <w:b/>
                <w:sz w:val="24"/>
                <w:szCs w:val="24"/>
                <w:lang w:val="fr-BE"/>
              </w:rPr>
              <w:t>conforme</w:t>
            </w:r>
            <w:r w:rsidR="004C666A">
              <w:rPr>
                <w:rFonts w:ascii="Futura Lt BT" w:hAnsi="Futura Lt BT"/>
                <w:b/>
                <w:sz w:val="24"/>
                <w:szCs w:val="24"/>
                <w:lang w:val="fr-BE"/>
              </w:rPr>
              <w:t>s</w:t>
            </w:r>
            <w:r w:rsidR="00467B8B">
              <w:rPr>
                <w:rFonts w:ascii="Futura Lt BT" w:hAnsi="Futura Lt BT"/>
                <w:b/>
                <w:sz w:val="24"/>
                <w:szCs w:val="24"/>
                <w:lang w:val="fr-BE"/>
              </w:rPr>
              <w:t>/similaire</w:t>
            </w:r>
            <w:r w:rsidR="004C666A">
              <w:rPr>
                <w:rFonts w:ascii="Futura Lt BT" w:hAnsi="Futura Lt BT"/>
                <w:b/>
                <w:sz w:val="24"/>
                <w:szCs w:val="24"/>
                <w:lang w:val="fr-BE"/>
              </w:rPr>
              <w:t>s</w:t>
            </w:r>
            <w:r w:rsidR="00A676FA">
              <w:rPr>
                <w:rFonts w:ascii="Futura Lt BT" w:hAnsi="Futura Lt BT"/>
                <w:b/>
                <w:sz w:val="24"/>
                <w:szCs w:val="24"/>
                <w:lang w:val="fr-BE"/>
              </w:rPr>
              <w:t xml:space="preserve"> que </w:t>
            </w:r>
            <w:r w:rsidRPr="0040532C">
              <w:rPr>
                <w:rFonts w:ascii="Futura Lt BT" w:hAnsi="Futura Lt BT"/>
                <w:b/>
                <w:sz w:val="24"/>
                <w:szCs w:val="24"/>
                <w:lang w:val="fr-BE"/>
              </w:rPr>
              <w:t>possible</w:t>
            </w:r>
            <w:r w:rsidRPr="006B7C3E">
              <w:rPr>
                <w:rFonts w:ascii="Futura Lt BT" w:hAnsi="Futura Lt BT"/>
                <w:sz w:val="24"/>
                <w:szCs w:val="24"/>
                <w:lang w:val="fr-BE"/>
              </w:rPr>
              <w:t xml:space="preserve"> aux </w:t>
            </w:r>
            <w:r w:rsidR="00A676FA">
              <w:rPr>
                <w:rFonts w:ascii="Futura Lt BT" w:hAnsi="Futura Lt BT"/>
                <w:sz w:val="24"/>
                <w:szCs w:val="24"/>
                <w:lang w:val="fr-BE"/>
              </w:rPr>
              <w:t>Critères d’</w:t>
            </w:r>
            <w:r w:rsidR="0033095C">
              <w:rPr>
                <w:rFonts w:ascii="Futura Lt BT" w:hAnsi="Futura Lt BT"/>
                <w:sz w:val="24"/>
                <w:szCs w:val="24"/>
                <w:lang w:val="fr-BE"/>
              </w:rPr>
              <w:t>Éligibilité</w:t>
            </w:r>
            <w:r w:rsidR="00A676FA">
              <w:rPr>
                <w:rFonts w:ascii="Futura Lt BT" w:hAnsi="Futura Lt BT"/>
                <w:sz w:val="24"/>
                <w:szCs w:val="24"/>
                <w:lang w:val="fr-BE"/>
              </w:rPr>
              <w:t xml:space="preserve">. Au minimum, les critères suivants doivent être </w:t>
            </w:r>
            <w:r w:rsidR="00467B8B">
              <w:rPr>
                <w:rFonts w:ascii="Futura Lt BT" w:hAnsi="Futura Lt BT"/>
                <w:sz w:val="24"/>
                <w:szCs w:val="24"/>
                <w:lang w:val="fr-BE"/>
              </w:rPr>
              <w:t>reflétés</w:t>
            </w:r>
            <w:r w:rsidR="00A676FA">
              <w:rPr>
                <w:rFonts w:ascii="Futura Lt BT" w:hAnsi="Futura Lt BT"/>
                <w:sz w:val="24"/>
                <w:szCs w:val="24"/>
                <w:lang w:val="fr-BE"/>
              </w:rPr>
              <w:t xml:space="preserve"> dans l’extraction</w:t>
            </w:r>
            <w:r>
              <w:rPr>
                <w:rFonts w:ascii="Futura Lt BT" w:hAnsi="Futura Lt BT"/>
                <w:sz w:val="24"/>
                <w:szCs w:val="24"/>
                <w:lang w:val="fr-BE"/>
              </w:rPr>
              <w:t>:</w:t>
            </w:r>
            <w:r w:rsidRPr="006B7C3E">
              <w:rPr>
                <w:rFonts w:ascii="Futura Lt BT" w:hAnsi="Futura Lt BT"/>
                <w:sz w:val="24"/>
                <w:szCs w:val="24"/>
                <w:lang w:val="fr-BE"/>
              </w:rPr>
              <w:t xml:space="preserve"> </w:t>
            </w:r>
          </w:p>
          <w:p w14:paraId="35A9A749" w14:textId="538A9E75" w:rsidR="007A2A40" w:rsidRDefault="007A2A40" w:rsidP="00C8117B">
            <w:pPr>
              <w:tabs>
                <w:tab w:val="left" w:pos="1418"/>
              </w:tabs>
              <w:spacing w:after="120" w:line="276" w:lineRule="auto"/>
              <w:ind w:left="1418" w:hanging="709"/>
              <w:jc w:val="both"/>
              <w:rPr>
                <w:rFonts w:ascii="Futura Lt BT" w:hAnsi="Futura Lt BT"/>
                <w:sz w:val="24"/>
                <w:szCs w:val="24"/>
                <w:lang w:val="fr-BE"/>
              </w:rPr>
            </w:pPr>
            <w:r w:rsidRPr="006B7C3E">
              <w:rPr>
                <w:rFonts w:ascii="Futura Lt BT" w:hAnsi="Futura Lt BT"/>
                <w:sz w:val="24"/>
                <w:szCs w:val="24"/>
                <w:lang w:val="fr-BE"/>
              </w:rPr>
              <w:t xml:space="preserve">(a) </w:t>
            </w:r>
            <w:r w:rsidR="005F369C">
              <w:rPr>
                <w:rFonts w:ascii="Futura Lt BT" w:hAnsi="Futura Lt BT"/>
                <w:sz w:val="24"/>
                <w:szCs w:val="24"/>
                <w:lang w:val="fr-BE"/>
              </w:rPr>
              <w:tab/>
            </w:r>
            <w:r w:rsidRPr="006B7C3E">
              <w:rPr>
                <w:rFonts w:ascii="Futura Lt BT" w:hAnsi="Futura Lt BT"/>
                <w:sz w:val="24"/>
                <w:szCs w:val="24"/>
                <w:lang w:val="fr-BE"/>
              </w:rPr>
              <w:t xml:space="preserve">type </w:t>
            </w:r>
            <w:r w:rsidR="00550738" w:rsidRPr="006B7C3E">
              <w:rPr>
                <w:rFonts w:ascii="Futura Lt BT" w:hAnsi="Futura Lt BT"/>
                <w:sz w:val="24"/>
                <w:szCs w:val="24"/>
                <w:lang w:val="fr-BE"/>
              </w:rPr>
              <w:t>d’</w:t>
            </w:r>
            <w:r w:rsidR="00550738">
              <w:rPr>
                <w:rFonts w:ascii="Futura Lt BT" w:hAnsi="Futura Lt BT"/>
                <w:sz w:val="24"/>
                <w:szCs w:val="24"/>
                <w:lang w:val="fr-BE"/>
              </w:rPr>
              <w:t xml:space="preserve">Agriculteurs </w:t>
            </w:r>
            <w:r w:rsidRPr="006B7C3E">
              <w:rPr>
                <w:rFonts w:ascii="Futura Lt BT" w:hAnsi="Futura Lt BT"/>
                <w:sz w:val="24"/>
                <w:szCs w:val="24"/>
                <w:lang w:val="fr-BE"/>
              </w:rPr>
              <w:t xml:space="preserve">éligibles, </w:t>
            </w:r>
          </w:p>
          <w:p w14:paraId="488373DC" w14:textId="7F891A61" w:rsidR="007A2A40" w:rsidRDefault="007A2A40" w:rsidP="00C8117B">
            <w:pPr>
              <w:tabs>
                <w:tab w:val="left" w:pos="1418"/>
              </w:tabs>
              <w:spacing w:after="120" w:line="276" w:lineRule="auto"/>
              <w:ind w:left="1418" w:hanging="709"/>
              <w:jc w:val="both"/>
              <w:rPr>
                <w:rFonts w:ascii="Futura Lt BT" w:hAnsi="Futura Lt BT"/>
                <w:sz w:val="24"/>
                <w:szCs w:val="24"/>
                <w:lang w:val="fr-BE"/>
              </w:rPr>
            </w:pPr>
            <w:r w:rsidRPr="006B7C3E">
              <w:rPr>
                <w:rFonts w:ascii="Futura Lt BT" w:hAnsi="Futura Lt BT"/>
                <w:sz w:val="24"/>
                <w:szCs w:val="24"/>
                <w:lang w:val="fr-BE"/>
              </w:rPr>
              <w:t xml:space="preserve">(b) </w:t>
            </w:r>
            <w:r w:rsidR="005F369C">
              <w:rPr>
                <w:rFonts w:ascii="Futura Lt BT" w:hAnsi="Futura Lt BT"/>
                <w:sz w:val="24"/>
                <w:szCs w:val="24"/>
                <w:lang w:val="fr-BE"/>
              </w:rPr>
              <w:tab/>
            </w:r>
            <w:r w:rsidR="00A676FA">
              <w:rPr>
                <w:rFonts w:ascii="Futura Lt BT" w:hAnsi="Futura Lt BT"/>
                <w:sz w:val="24"/>
                <w:szCs w:val="24"/>
                <w:lang w:val="fr-BE"/>
              </w:rPr>
              <w:t>durée</w:t>
            </w:r>
            <w:r w:rsidR="00A676FA" w:rsidRPr="006B7C3E">
              <w:rPr>
                <w:rFonts w:ascii="Futura Lt BT" w:hAnsi="Futura Lt BT"/>
                <w:sz w:val="24"/>
                <w:szCs w:val="24"/>
                <w:lang w:val="fr-BE"/>
              </w:rPr>
              <w:t xml:space="preserve"> </w:t>
            </w:r>
            <w:r w:rsidR="00A676FA">
              <w:rPr>
                <w:rFonts w:ascii="Futura Lt BT" w:hAnsi="Futura Lt BT"/>
                <w:sz w:val="24"/>
                <w:szCs w:val="24"/>
                <w:lang w:val="fr-BE"/>
              </w:rPr>
              <w:t xml:space="preserve">minimale et </w:t>
            </w:r>
            <w:r w:rsidRPr="006B7C3E">
              <w:rPr>
                <w:rFonts w:ascii="Futura Lt BT" w:hAnsi="Futura Lt BT"/>
                <w:sz w:val="24"/>
                <w:szCs w:val="24"/>
                <w:lang w:val="fr-BE"/>
              </w:rPr>
              <w:t>maximale</w:t>
            </w:r>
            <w:r w:rsidR="00EE0D83">
              <w:rPr>
                <w:rFonts w:ascii="Futura Lt BT" w:hAnsi="Futura Lt BT"/>
                <w:sz w:val="24"/>
                <w:szCs w:val="24"/>
                <w:lang w:val="fr-BE"/>
              </w:rPr>
              <w:t xml:space="preserve"> </w:t>
            </w:r>
            <w:r w:rsidR="00EE0D83" w:rsidRPr="00EE0D83">
              <w:rPr>
                <w:rFonts w:ascii="Futura Lt BT" w:hAnsi="Futura Lt BT"/>
                <w:sz w:val="24"/>
                <w:szCs w:val="24"/>
                <w:lang w:val="fr-BE"/>
              </w:rPr>
              <w:t>de</w:t>
            </w:r>
            <w:r w:rsidR="00EE0D83">
              <w:rPr>
                <w:rFonts w:ascii="Futura Lt BT" w:hAnsi="Futura Lt BT"/>
                <w:sz w:val="24"/>
                <w:szCs w:val="24"/>
                <w:lang w:val="fr-BE"/>
              </w:rPr>
              <w:t>s</w:t>
            </w:r>
            <w:r w:rsidR="00EE0D83" w:rsidRPr="00EE0D83">
              <w:rPr>
                <w:rFonts w:ascii="Futura Lt BT" w:hAnsi="Futura Lt BT"/>
                <w:sz w:val="24"/>
                <w:szCs w:val="24"/>
                <w:lang w:val="fr-BE"/>
              </w:rPr>
              <w:t xml:space="preserve"> prêts</w:t>
            </w:r>
            <w:r w:rsidRPr="006B7C3E">
              <w:rPr>
                <w:rFonts w:ascii="Futura Lt BT" w:hAnsi="Futura Lt BT"/>
                <w:sz w:val="24"/>
                <w:szCs w:val="24"/>
                <w:lang w:val="fr-BE"/>
              </w:rPr>
              <w:t xml:space="preserve">, </w:t>
            </w:r>
          </w:p>
          <w:p w14:paraId="10D4584C" w14:textId="1FDF7572" w:rsidR="007A2A40" w:rsidRDefault="007A2A40" w:rsidP="002C3DFC">
            <w:pPr>
              <w:tabs>
                <w:tab w:val="left" w:pos="1418"/>
              </w:tabs>
              <w:spacing w:after="120" w:line="276" w:lineRule="auto"/>
              <w:ind w:left="1418" w:hanging="709"/>
              <w:jc w:val="both"/>
              <w:rPr>
                <w:rFonts w:ascii="Futura Lt BT" w:hAnsi="Futura Lt BT"/>
                <w:sz w:val="24"/>
                <w:szCs w:val="24"/>
                <w:lang w:val="fr-BE"/>
              </w:rPr>
            </w:pPr>
            <w:r w:rsidRPr="006B7C3E">
              <w:rPr>
                <w:rFonts w:ascii="Futura Lt BT" w:hAnsi="Futura Lt BT"/>
                <w:sz w:val="24"/>
                <w:szCs w:val="24"/>
                <w:lang w:val="fr-BE"/>
              </w:rPr>
              <w:t xml:space="preserve">(c) </w:t>
            </w:r>
            <w:r w:rsidR="005F369C">
              <w:rPr>
                <w:rFonts w:ascii="Futura Lt BT" w:hAnsi="Futura Lt BT"/>
                <w:sz w:val="24"/>
                <w:szCs w:val="24"/>
                <w:lang w:val="fr-BE"/>
              </w:rPr>
              <w:tab/>
            </w:r>
            <w:r w:rsidR="00A676FA">
              <w:rPr>
                <w:rFonts w:ascii="Futura Lt BT" w:hAnsi="Futura Lt BT"/>
                <w:sz w:val="24"/>
                <w:szCs w:val="24"/>
                <w:lang w:val="fr-BE"/>
              </w:rPr>
              <w:t>montant maximum</w:t>
            </w:r>
            <w:r w:rsidR="00EE0D83" w:rsidRPr="00EE0D83">
              <w:rPr>
                <w:rFonts w:ascii="Futura Lt BT" w:hAnsi="Futura Lt BT"/>
                <w:sz w:val="24"/>
                <w:szCs w:val="24"/>
                <w:lang w:val="fr-BE"/>
              </w:rPr>
              <w:t xml:space="preserve"> de</w:t>
            </w:r>
            <w:r w:rsidR="00EE0D83">
              <w:rPr>
                <w:rFonts w:ascii="Futura Lt BT" w:hAnsi="Futura Lt BT"/>
                <w:sz w:val="24"/>
                <w:szCs w:val="24"/>
                <w:lang w:val="fr-BE"/>
              </w:rPr>
              <w:t>s</w:t>
            </w:r>
            <w:r w:rsidR="00EE0D83" w:rsidRPr="00EE0D83">
              <w:rPr>
                <w:rFonts w:ascii="Futura Lt BT" w:hAnsi="Futura Lt BT"/>
                <w:sz w:val="24"/>
                <w:szCs w:val="24"/>
                <w:lang w:val="fr-BE"/>
              </w:rPr>
              <w:t xml:space="preserve"> prêts</w:t>
            </w:r>
            <w:r w:rsidRPr="006B7C3E">
              <w:rPr>
                <w:rFonts w:ascii="Futura Lt BT" w:hAnsi="Futura Lt BT"/>
                <w:sz w:val="24"/>
                <w:szCs w:val="24"/>
                <w:lang w:val="fr-BE"/>
              </w:rPr>
              <w:t xml:space="preserve">, </w:t>
            </w:r>
            <w:r w:rsidR="00550738">
              <w:rPr>
                <w:rFonts w:ascii="Futura Lt BT" w:hAnsi="Futura Lt BT"/>
                <w:sz w:val="24"/>
                <w:szCs w:val="24"/>
                <w:lang w:val="fr-BE"/>
              </w:rPr>
              <w:t>et</w:t>
            </w:r>
          </w:p>
          <w:p w14:paraId="3D4C226B" w14:textId="19A727E7" w:rsidR="00BD07E4" w:rsidRDefault="007A2A40" w:rsidP="00C8117B">
            <w:pPr>
              <w:tabs>
                <w:tab w:val="left" w:pos="1418"/>
              </w:tabs>
              <w:spacing w:after="120" w:line="276" w:lineRule="auto"/>
              <w:ind w:left="1418" w:hanging="709"/>
              <w:jc w:val="both"/>
              <w:rPr>
                <w:rFonts w:ascii="Futura Lt BT" w:hAnsi="Futura Lt BT"/>
                <w:sz w:val="24"/>
                <w:szCs w:val="24"/>
                <w:lang w:val="fr-BE"/>
              </w:rPr>
            </w:pPr>
            <w:r w:rsidRPr="006B7C3E">
              <w:rPr>
                <w:rFonts w:ascii="Futura Lt BT" w:hAnsi="Futura Lt BT"/>
                <w:sz w:val="24"/>
                <w:szCs w:val="24"/>
                <w:lang w:val="fr-BE"/>
              </w:rPr>
              <w:t>(</w:t>
            </w:r>
            <w:r w:rsidR="00550738">
              <w:rPr>
                <w:rFonts w:ascii="Futura Lt BT" w:hAnsi="Futura Lt BT"/>
                <w:sz w:val="24"/>
                <w:szCs w:val="24"/>
                <w:lang w:val="fr-BE"/>
              </w:rPr>
              <w:t>d</w:t>
            </w:r>
            <w:r w:rsidRPr="006B7C3E">
              <w:rPr>
                <w:rFonts w:ascii="Futura Lt BT" w:hAnsi="Futura Lt BT"/>
                <w:sz w:val="24"/>
                <w:szCs w:val="24"/>
                <w:lang w:val="fr-BE"/>
              </w:rPr>
              <w:t xml:space="preserve">) </w:t>
            </w:r>
            <w:r w:rsidR="005F369C">
              <w:rPr>
                <w:rFonts w:ascii="Futura Lt BT" w:hAnsi="Futura Lt BT"/>
                <w:sz w:val="24"/>
                <w:szCs w:val="24"/>
                <w:lang w:val="fr-BE"/>
              </w:rPr>
              <w:tab/>
            </w:r>
            <w:r w:rsidR="000E3A4F">
              <w:rPr>
                <w:rFonts w:ascii="Futura Lt BT" w:hAnsi="Futura Lt BT"/>
                <w:sz w:val="24"/>
                <w:szCs w:val="24"/>
                <w:lang w:val="fr-BE"/>
              </w:rPr>
              <w:t>Bénéficiaires Finaux</w:t>
            </w:r>
            <w:r w:rsidRPr="006B7C3E">
              <w:rPr>
                <w:rFonts w:ascii="Futura Lt BT" w:hAnsi="Futura Lt BT"/>
                <w:sz w:val="24"/>
                <w:szCs w:val="24"/>
                <w:lang w:val="fr-BE"/>
              </w:rPr>
              <w:t xml:space="preserve"> </w:t>
            </w:r>
            <w:r w:rsidR="00550738">
              <w:rPr>
                <w:rFonts w:ascii="Futura Lt BT" w:hAnsi="Futura Lt BT"/>
                <w:sz w:val="24"/>
                <w:szCs w:val="24"/>
                <w:lang w:val="fr-BE"/>
              </w:rPr>
              <w:t xml:space="preserve">ayant des projets </w:t>
            </w:r>
            <w:r w:rsidRPr="006B7C3E">
              <w:rPr>
                <w:rFonts w:ascii="Futura Lt BT" w:hAnsi="Futura Lt BT"/>
                <w:sz w:val="24"/>
                <w:szCs w:val="24"/>
                <w:lang w:val="fr-BE"/>
              </w:rPr>
              <w:t>éligible</w:t>
            </w:r>
            <w:r w:rsidR="00FF1370">
              <w:rPr>
                <w:rFonts w:ascii="Futura Lt BT" w:hAnsi="Futura Lt BT"/>
                <w:sz w:val="24"/>
                <w:szCs w:val="24"/>
                <w:lang w:val="fr-BE"/>
              </w:rPr>
              <w:t>s</w:t>
            </w:r>
            <w:r w:rsidR="00550738">
              <w:rPr>
                <w:rFonts w:ascii="Futura Lt BT" w:hAnsi="Futura Lt BT"/>
                <w:sz w:val="24"/>
                <w:szCs w:val="24"/>
                <w:lang w:val="fr-BE"/>
              </w:rPr>
              <w:t>.</w:t>
            </w:r>
          </w:p>
          <w:p w14:paraId="2CD12F4D" w14:textId="3B243619" w:rsidR="00C6010A" w:rsidRDefault="007A2A40" w:rsidP="00E21972">
            <w:pPr>
              <w:tabs>
                <w:tab w:val="left" w:pos="1418"/>
              </w:tabs>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 </w:t>
            </w:r>
          </w:p>
          <w:p w14:paraId="70105AF0" w14:textId="77777777" w:rsidR="00B75389" w:rsidRDefault="007A2A40"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Dans le cas où des opérations de crédit-bail sont pertinentes pour la Manifestation d’Intérêt, merci de nous communiquer </w:t>
            </w:r>
            <w:r w:rsidR="00C6010A">
              <w:rPr>
                <w:rFonts w:ascii="Futura Lt BT" w:hAnsi="Futura Lt BT"/>
                <w:sz w:val="24"/>
                <w:szCs w:val="24"/>
                <w:lang w:val="fr-BE"/>
              </w:rPr>
              <w:t>les données séparément pour ce type de financement.</w:t>
            </w:r>
          </w:p>
          <w:p w14:paraId="3E7D8B58" w14:textId="77777777" w:rsidR="007A2A40" w:rsidRDefault="00B75389" w:rsidP="00C8117B">
            <w:pPr>
              <w:spacing w:after="120" w:line="276" w:lineRule="auto"/>
              <w:jc w:val="both"/>
              <w:rPr>
                <w:rFonts w:ascii="Futura Lt BT" w:hAnsi="Futura Lt BT"/>
                <w:sz w:val="24"/>
                <w:szCs w:val="24"/>
                <w:lang w:val="fr-BE"/>
              </w:rPr>
            </w:pPr>
            <w:r>
              <w:rPr>
                <w:rFonts w:ascii="Futura Lt BT" w:hAnsi="Futura Lt BT"/>
                <w:sz w:val="24"/>
                <w:szCs w:val="24"/>
                <w:lang w:val="fr-BE"/>
              </w:rPr>
              <w:t>Le FEI pourrait demander des précisions sur les informations communiquées</w:t>
            </w:r>
            <w:r w:rsidR="00814B6D">
              <w:rPr>
                <w:rFonts w:ascii="Futura Lt BT" w:hAnsi="Futura Lt BT"/>
                <w:sz w:val="24"/>
                <w:szCs w:val="24"/>
                <w:lang w:val="fr-BE"/>
              </w:rPr>
              <w:t>.</w:t>
            </w:r>
          </w:p>
          <w:p w14:paraId="71578702" w14:textId="77777777" w:rsidR="00C82236" w:rsidRDefault="00BD07E4" w:rsidP="00BD07E4">
            <w:pPr>
              <w:spacing w:after="120"/>
              <w:jc w:val="both"/>
              <w:rPr>
                <w:rFonts w:ascii="Futura Lt BT" w:hAnsi="Futura Lt BT"/>
                <w:sz w:val="24"/>
                <w:szCs w:val="24"/>
                <w:lang w:val="fr-BE"/>
              </w:rPr>
            </w:pPr>
            <w:r>
              <w:rPr>
                <w:rFonts w:ascii="Futura Lt BT" w:hAnsi="Futura Lt BT"/>
                <w:sz w:val="24"/>
                <w:szCs w:val="24"/>
                <w:lang w:val="fr-BE"/>
              </w:rPr>
              <w:t xml:space="preserve">Merci de suivre le </w:t>
            </w:r>
            <w:r w:rsidR="00C82236">
              <w:rPr>
                <w:rFonts w:ascii="Futura Lt BT" w:hAnsi="Futura Lt BT"/>
                <w:sz w:val="24"/>
                <w:szCs w:val="24"/>
                <w:lang w:val="fr-BE"/>
              </w:rPr>
              <w:t>modèle des données demandées</w:t>
            </w:r>
            <w:r w:rsidR="004549F6">
              <w:rPr>
                <w:rFonts w:ascii="Futura Lt BT" w:hAnsi="Futura Lt BT"/>
                <w:sz w:val="24"/>
                <w:szCs w:val="24"/>
                <w:lang w:val="fr-BE"/>
              </w:rPr>
              <w:t>.</w:t>
            </w:r>
            <w:r w:rsidR="00C82236">
              <w:rPr>
                <w:rFonts w:ascii="Futura Lt BT" w:hAnsi="Futura Lt BT"/>
                <w:sz w:val="24"/>
                <w:szCs w:val="24"/>
                <w:lang w:val="fr-BE"/>
              </w:rPr>
              <w:t xml:space="preserve">  </w:t>
            </w:r>
          </w:p>
        </w:tc>
      </w:tr>
    </w:tbl>
    <w:p w14:paraId="3A66DD2D" w14:textId="77777777" w:rsidR="007A2A40" w:rsidRDefault="007A2A40" w:rsidP="00C8117B">
      <w:pPr>
        <w:spacing w:after="120"/>
        <w:jc w:val="both"/>
        <w:rPr>
          <w:rFonts w:ascii="Futura Lt BT" w:hAnsi="Futura Lt BT"/>
          <w:sz w:val="24"/>
          <w:szCs w:val="24"/>
          <w:lang w:val="fr-BE"/>
        </w:rPr>
      </w:pPr>
    </w:p>
    <w:p w14:paraId="173FDA85" w14:textId="77777777"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 xml:space="preserve">5.1. </w:t>
      </w:r>
      <w:r w:rsidR="005F369C">
        <w:rPr>
          <w:rFonts w:ascii="Futura Lt BT" w:hAnsi="Futura Lt BT"/>
          <w:b/>
          <w:sz w:val="24"/>
          <w:szCs w:val="24"/>
          <w:lang w:val="fr-BE"/>
        </w:rPr>
        <w:tab/>
      </w:r>
      <w:r w:rsidRPr="0040532C">
        <w:rPr>
          <w:rFonts w:ascii="Futura Lt BT" w:hAnsi="Futura Lt BT"/>
          <w:b/>
          <w:sz w:val="24"/>
          <w:szCs w:val="24"/>
          <w:lang w:val="fr-BE"/>
        </w:rPr>
        <w:t>V</w:t>
      </w:r>
      <w:r w:rsidR="00824381">
        <w:rPr>
          <w:rFonts w:ascii="Futura Lt BT" w:hAnsi="Futura Lt BT"/>
          <w:b/>
          <w:sz w:val="24"/>
          <w:szCs w:val="24"/>
          <w:lang w:val="fr-BE"/>
        </w:rPr>
        <w:t xml:space="preserve">olumes de financement des </w:t>
      </w:r>
      <w:r w:rsidR="000E3A4F" w:rsidRPr="000E3A4F">
        <w:rPr>
          <w:rFonts w:ascii="Futura Lt BT" w:hAnsi="Futura Lt BT"/>
          <w:b/>
          <w:sz w:val="24"/>
          <w:szCs w:val="24"/>
          <w:lang w:val="fr-BE"/>
        </w:rPr>
        <w:t>Bénéficiaires Finaux</w:t>
      </w:r>
    </w:p>
    <w:p w14:paraId="07AEEBA0" w14:textId="77777777" w:rsidR="00B75389"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5.1.1.</w:t>
      </w:r>
      <w:r w:rsidR="005F369C">
        <w:rPr>
          <w:rFonts w:ascii="Futura Lt BT" w:hAnsi="Futura Lt BT"/>
          <w:sz w:val="24"/>
          <w:szCs w:val="24"/>
          <w:lang w:val="fr-BE"/>
        </w:rPr>
        <w:tab/>
      </w:r>
      <w:r w:rsidRPr="006B7C3E">
        <w:rPr>
          <w:rFonts w:ascii="Futura Lt BT" w:hAnsi="Futura Lt BT"/>
          <w:sz w:val="24"/>
          <w:szCs w:val="24"/>
          <w:lang w:val="fr-BE"/>
        </w:rPr>
        <w:t xml:space="preserve">Nombre et </w:t>
      </w:r>
      <w:r w:rsidR="003A0E83">
        <w:rPr>
          <w:rFonts w:ascii="Futura Lt BT" w:hAnsi="Futura Lt BT"/>
          <w:sz w:val="24"/>
          <w:szCs w:val="24"/>
          <w:lang w:val="fr-BE"/>
        </w:rPr>
        <w:t xml:space="preserve">volume </w:t>
      </w:r>
      <w:r w:rsidR="00824381">
        <w:rPr>
          <w:rFonts w:ascii="Futura Lt BT" w:hAnsi="Futura Lt BT"/>
          <w:sz w:val="24"/>
          <w:szCs w:val="24"/>
          <w:lang w:val="fr-BE"/>
        </w:rPr>
        <w:t xml:space="preserve">(capital initial) </w:t>
      </w:r>
      <w:r w:rsidRPr="006B7C3E">
        <w:rPr>
          <w:rFonts w:ascii="Futura Lt BT" w:hAnsi="Futura Lt BT"/>
          <w:sz w:val="24"/>
          <w:szCs w:val="24"/>
          <w:lang w:val="fr-BE"/>
        </w:rPr>
        <w:t>de</w:t>
      </w:r>
      <w:r w:rsidR="003A0E83">
        <w:rPr>
          <w:rFonts w:ascii="Futura Lt BT" w:hAnsi="Futura Lt BT"/>
          <w:sz w:val="24"/>
          <w:szCs w:val="24"/>
          <w:lang w:val="fr-BE"/>
        </w:rPr>
        <w:t>s</w:t>
      </w:r>
      <w:r w:rsidRPr="006B7C3E">
        <w:rPr>
          <w:rFonts w:ascii="Futura Lt BT" w:hAnsi="Futura Lt BT"/>
          <w:sz w:val="24"/>
          <w:szCs w:val="24"/>
          <w:lang w:val="fr-BE"/>
        </w:rPr>
        <w:t xml:space="preserve"> </w:t>
      </w:r>
      <w:r w:rsidR="00625427" w:rsidRPr="0040532C">
        <w:rPr>
          <w:rFonts w:ascii="Futura Lt BT" w:hAnsi="Futura Lt BT"/>
          <w:sz w:val="24"/>
          <w:szCs w:val="24"/>
          <w:u w:val="single"/>
          <w:lang w:val="fr-BE"/>
        </w:rPr>
        <w:t>nouve</w:t>
      </w:r>
      <w:r w:rsidR="00625427">
        <w:rPr>
          <w:rFonts w:ascii="Futura Lt BT" w:hAnsi="Futura Lt BT"/>
          <w:sz w:val="24"/>
          <w:szCs w:val="24"/>
          <w:u w:val="single"/>
          <w:lang w:val="fr-BE"/>
        </w:rPr>
        <w:t>aux</w:t>
      </w:r>
      <w:r w:rsidR="00625427" w:rsidRPr="0040532C">
        <w:rPr>
          <w:rFonts w:ascii="Futura Lt BT" w:hAnsi="Futura Lt BT"/>
          <w:sz w:val="24"/>
          <w:szCs w:val="24"/>
          <w:lang w:val="fr-BE"/>
        </w:rPr>
        <w:t xml:space="preserve"> </w:t>
      </w:r>
      <w:r w:rsidR="003A0E83">
        <w:rPr>
          <w:rFonts w:ascii="Futura Lt BT" w:hAnsi="Futura Lt BT"/>
          <w:sz w:val="24"/>
          <w:szCs w:val="24"/>
          <w:lang w:val="fr-BE"/>
        </w:rPr>
        <w:t>Financement</w:t>
      </w:r>
      <w:r w:rsidR="00625427">
        <w:rPr>
          <w:rFonts w:ascii="Futura Lt BT" w:hAnsi="Futura Lt BT"/>
          <w:sz w:val="24"/>
          <w:szCs w:val="24"/>
          <w:lang w:val="fr-BE"/>
        </w:rPr>
        <w:t>s</w:t>
      </w:r>
      <w:r w:rsidR="003A0E83">
        <w:rPr>
          <w:rFonts w:ascii="Futura Lt BT" w:hAnsi="Futura Lt BT"/>
          <w:sz w:val="24"/>
          <w:szCs w:val="24"/>
          <w:lang w:val="fr-BE"/>
        </w:rPr>
        <w:t xml:space="preserve"> </w:t>
      </w:r>
      <w:r w:rsidR="0047497D" w:rsidRPr="006B7C3E">
        <w:rPr>
          <w:rFonts w:ascii="Futura Lt BT" w:hAnsi="Futura Lt BT"/>
          <w:sz w:val="24"/>
          <w:szCs w:val="24"/>
          <w:lang w:val="fr-BE"/>
        </w:rPr>
        <w:t xml:space="preserve">aux </w:t>
      </w:r>
      <w:r w:rsidR="000E3A4F">
        <w:rPr>
          <w:rFonts w:ascii="Futura Lt BT" w:hAnsi="Futura Lt BT"/>
          <w:sz w:val="24"/>
          <w:szCs w:val="24"/>
          <w:lang w:val="fr-BE"/>
        </w:rPr>
        <w:t>Bénéficiaires Finaux</w:t>
      </w:r>
      <w:r w:rsidR="0047497D" w:rsidRPr="006B7C3E">
        <w:rPr>
          <w:rFonts w:ascii="Futura Lt BT" w:hAnsi="Futura Lt BT"/>
          <w:sz w:val="24"/>
          <w:szCs w:val="24"/>
          <w:lang w:val="fr-BE"/>
        </w:rPr>
        <w:t xml:space="preserve"> éligibles </w:t>
      </w:r>
      <w:r w:rsidRPr="006B7C3E">
        <w:rPr>
          <w:rFonts w:ascii="Futura Lt BT" w:hAnsi="Futura Lt BT"/>
          <w:sz w:val="24"/>
          <w:szCs w:val="24"/>
          <w:lang w:val="fr-BE"/>
        </w:rPr>
        <w:t>pour chacune des trois (3</w:t>
      </w:r>
      <w:r w:rsidR="00B50176">
        <w:rPr>
          <w:rFonts w:ascii="Futura Lt BT" w:hAnsi="Futura Lt BT"/>
          <w:sz w:val="24"/>
          <w:szCs w:val="24"/>
          <w:lang w:val="fr-BE"/>
        </w:rPr>
        <w:t>) dernières années</w:t>
      </w:r>
      <w:r w:rsidR="00BD07E4">
        <w:rPr>
          <w:rFonts w:ascii="Futura Lt BT" w:hAnsi="Futura Lt BT"/>
          <w:sz w:val="24"/>
          <w:szCs w:val="24"/>
          <w:lang w:val="fr-BE"/>
        </w:rPr>
        <w:t>,</w:t>
      </w:r>
      <w:r w:rsidR="00B75389">
        <w:rPr>
          <w:rFonts w:ascii="Futura Lt BT" w:hAnsi="Futura Lt BT"/>
          <w:sz w:val="24"/>
          <w:szCs w:val="24"/>
          <w:lang w:val="fr-BE"/>
        </w:rPr>
        <w:t xml:space="preserve"> ventilés comme suit :</w:t>
      </w:r>
    </w:p>
    <w:p w14:paraId="5C91FB4A" w14:textId="5BCBF0A3" w:rsidR="00B75389" w:rsidRPr="0040532C" w:rsidRDefault="00550738"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Class</w:t>
      </w:r>
      <w:r w:rsidRPr="0040532C">
        <w:rPr>
          <w:rFonts w:ascii="Futura Lt BT" w:hAnsi="Futura Lt BT"/>
          <w:sz w:val="24"/>
          <w:szCs w:val="24"/>
          <w:lang w:val="fr-BE"/>
        </w:rPr>
        <w:t xml:space="preserve">e </w:t>
      </w:r>
      <w:r w:rsidR="00B75389" w:rsidRPr="0040532C">
        <w:rPr>
          <w:rFonts w:ascii="Futura Lt BT" w:hAnsi="Futura Lt BT"/>
          <w:sz w:val="24"/>
          <w:szCs w:val="24"/>
          <w:lang w:val="fr-BE"/>
        </w:rPr>
        <w:t>de notation</w:t>
      </w:r>
      <w:r w:rsidR="00BD07E4">
        <w:rPr>
          <w:rFonts w:ascii="Futura Lt BT" w:hAnsi="Futura Lt BT"/>
          <w:sz w:val="24"/>
          <w:szCs w:val="24"/>
          <w:lang w:val="fr-BE"/>
        </w:rPr>
        <w:t>/risque</w:t>
      </w:r>
      <w:r w:rsidR="00B75389" w:rsidRPr="0040532C">
        <w:rPr>
          <w:rFonts w:ascii="Futura Lt BT" w:hAnsi="Futura Lt BT"/>
          <w:sz w:val="24"/>
          <w:szCs w:val="24"/>
          <w:lang w:val="fr-BE"/>
        </w:rPr>
        <w:t xml:space="preserve"> (par exemple, notation interne,</w:t>
      </w:r>
      <w:r w:rsidR="00DF112D">
        <w:rPr>
          <w:rFonts w:ascii="Futura Lt BT" w:hAnsi="Futura Lt BT"/>
          <w:sz w:val="24"/>
          <w:szCs w:val="24"/>
          <w:lang w:val="fr-BE"/>
        </w:rPr>
        <w:t xml:space="preserve"> </w:t>
      </w:r>
      <w:r w:rsidR="00B75389" w:rsidRPr="0040532C">
        <w:rPr>
          <w:rFonts w:ascii="Futura Lt BT" w:hAnsi="Futura Lt BT"/>
          <w:sz w:val="24"/>
          <w:szCs w:val="24"/>
          <w:lang w:val="fr-BE"/>
        </w:rPr>
        <w:t>probabilité de défaut, pertes attendues</w:t>
      </w:r>
      <w:r w:rsidR="003A0E83">
        <w:rPr>
          <w:rFonts w:ascii="Futura Lt BT" w:hAnsi="Futura Lt BT"/>
          <w:sz w:val="24"/>
          <w:szCs w:val="24"/>
          <w:lang w:val="fr-BE"/>
        </w:rPr>
        <w:t>)</w:t>
      </w:r>
      <w:r w:rsidR="00B75389" w:rsidRPr="0040532C">
        <w:rPr>
          <w:rFonts w:ascii="Futura Lt BT" w:hAnsi="Futura Lt BT"/>
          <w:sz w:val="24"/>
          <w:szCs w:val="24"/>
          <w:lang w:val="fr-BE"/>
        </w:rPr>
        <w:t> ;</w:t>
      </w:r>
    </w:p>
    <w:p w14:paraId="67623F7D" w14:textId="77777777" w:rsidR="00DF112D" w:rsidRPr="0040532C" w:rsidRDefault="003A0E83"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Segmentation (selon la définition interne du Soumissionnaire) de clientèle </w:t>
      </w:r>
      <w:r w:rsidR="00DF112D" w:rsidRPr="0040532C">
        <w:rPr>
          <w:rFonts w:ascii="Futura Lt BT" w:hAnsi="Futura Lt BT"/>
          <w:sz w:val="24"/>
          <w:szCs w:val="24"/>
          <w:lang w:val="fr-BE"/>
        </w:rPr>
        <w:t xml:space="preserve">(par exemple : </w:t>
      </w:r>
      <w:r w:rsidR="00BD07E4">
        <w:rPr>
          <w:rFonts w:ascii="Futura Lt BT" w:hAnsi="Futura Lt BT"/>
          <w:sz w:val="24"/>
          <w:szCs w:val="24"/>
          <w:lang w:val="fr-BE"/>
        </w:rPr>
        <w:t xml:space="preserve">Exploitants agricoles, </w:t>
      </w:r>
      <w:r w:rsidR="00DF112D" w:rsidRPr="0040532C">
        <w:rPr>
          <w:rFonts w:ascii="Futura Lt BT" w:hAnsi="Futura Lt BT"/>
          <w:sz w:val="24"/>
          <w:szCs w:val="24"/>
          <w:lang w:val="fr-BE"/>
        </w:rPr>
        <w:t>Retail</w:t>
      </w:r>
      <w:r w:rsidR="00BD07E4">
        <w:rPr>
          <w:rFonts w:ascii="Futura Lt BT" w:hAnsi="Futura Lt BT"/>
          <w:sz w:val="24"/>
          <w:szCs w:val="24"/>
          <w:lang w:val="fr-BE"/>
        </w:rPr>
        <w:t>,</w:t>
      </w:r>
      <w:r w:rsidR="00DF112D" w:rsidRPr="0040532C">
        <w:rPr>
          <w:rFonts w:ascii="Futura Lt BT" w:hAnsi="Futura Lt BT"/>
          <w:sz w:val="24"/>
          <w:szCs w:val="24"/>
          <w:lang w:val="fr-BE"/>
        </w:rPr>
        <w:t xml:space="preserve"> Corporate) ;</w:t>
      </w:r>
    </w:p>
    <w:p w14:paraId="3F2A970C" w14:textId="66E7D120" w:rsidR="00DF112D" w:rsidRPr="0040532C" w:rsidRDefault="00F85704"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Type</w:t>
      </w:r>
      <w:r w:rsidRPr="0040532C">
        <w:rPr>
          <w:rFonts w:ascii="Futura Lt BT" w:hAnsi="Futura Lt BT"/>
          <w:sz w:val="24"/>
          <w:szCs w:val="24"/>
          <w:lang w:val="fr-BE"/>
        </w:rPr>
        <w:t xml:space="preserve"> </w:t>
      </w:r>
      <w:r w:rsidR="00DF112D" w:rsidRPr="0040532C">
        <w:rPr>
          <w:rFonts w:ascii="Futura Lt BT" w:hAnsi="Futura Lt BT"/>
          <w:sz w:val="24"/>
          <w:szCs w:val="24"/>
          <w:lang w:val="fr-BE"/>
        </w:rPr>
        <w:t>d’activité</w:t>
      </w:r>
      <w:r>
        <w:rPr>
          <w:rFonts w:ascii="Futura Lt BT" w:hAnsi="Futura Lt BT"/>
          <w:sz w:val="24"/>
          <w:szCs w:val="24"/>
          <w:lang w:val="fr-BE"/>
        </w:rPr>
        <w:t xml:space="preserve"> agricole</w:t>
      </w:r>
      <w:r w:rsidR="00DF112D" w:rsidRPr="0040532C">
        <w:rPr>
          <w:rFonts w:ascii="Futura Lt BT" w:hAnsi="Futura Lt BT"/>
          <w:sz w:val="24"/>
          <w:szCs w:val="24"/>
          <w:lang w:val="fr-BE"/>
        </w:rPr>
        <w:t xml:space="preserve"> (en utilisant les Codes NACE Rev 2 (une lettre suivie par </w:t>
      </w:r>
      <w:r w:rsidR="00785726">
        <w:rPr>
          <w:rFonts w:ascii="Futura Lt BT" w:hAnsi="Futura Lt BT"/>
          <w:sz w:val="24"/>
          <w:szCs w:val="24"/>
          <w:lang w:val="fr-BE"/>
        </w:rPr>
        <w:t xml:space="preserve">quatre </w:t>
      </w:r>
      <w:r w:rsidR="00DF112D" w:rsidRPr="0040532C">
        <w:rPr>
          <w:rFonts w:ascii="Futura Lt BT" w:hAnsi="Futura Lt BT"/>
          <w:sz w:val="24"/>
          <w:szCs w:val="24"/>
          <w:lang w:val="fr-BE"/>
        </w:rPr>
        <w:t>chiffres)</w:t>
      </w:r>
      <w:r w:rsidR="00BD07E4">
        <w:rPr>
          <w:rFonts w:ascii="Futura Lt BT" w:hAnsi="Futura Lt BT"/>
          <w:sz w:val="24"/>
          <w:szCs w:val="24"/>
          <w:lang w:val="fr-BE"/>
        </w:rPr>
        <w:t>)</w:t>
      </w:r>
      <w:r w:rsidR="00824381">
        <w:rPr>
          <w:rFonts w:ascii="Futura Lt BT" w:hAnsi="Futura Lt BT"/>
          <w:sz w:val="24"/>
          <w:szCs w:val="24"/>
          <w:lang w:val="fr-BE"/>
        </w:rPr>
        <w:t> ;</w:t>
      </w:r>
    </w:p>
    <w:p w14:paraId="4BC03830" w14:textId="6EA77B08" w:rsidR="00824381" w:rsidRDefault="00550738"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Région ou département </w:t>
      </w:r>
      <w:r w:rsidR="00B674B0">
        <w:rPr>
          <w:rFonts w:ascii="Futura Lt BT" w:hAnsi="Futura Lt BT"/>
          <w:sz w:val="24"/>
          <w:szCs w:val="24"/>
          <w:lang w:val="fr-BE"/>
        </w:rPr>
        <w:t xml:space="preserve">où </w:t>
      </w:r>
      <w:r w:rsidR="00824381">
        <w:rPr>
          <w:rFonts w:ascii="Futura Lt BT" w:hAnsi="Futura Lt BT"/>
          <w:sz w:val="24"/>
          <w:szCs w:val="24"/>
          <w:lang w:val="fr-BE"/>
        </w:rPr>
        <w:t>se situe l’emprunteur ;</w:t>
      </w:r>
    </w:p>
    <w:p w14:paraId="28385830" w14:textId="13276D50" w:rsidR="00824381" w:rsidRDefault="00824381"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lastRenderedPageBreak/>
        <w:t>Finalité des opérations</w:t>
      </w:r>
      <w:r w:rsidR="00DC27AB">
        <w:rPr>
          <w:rFonts w:ascii="Futura Lt BT" w:hAnsi="Futura Lt BT"/>
          <w:sz w:val="24"/>
          <w:szCs w:val="24"/>
          <w:lang w:val="fr-BE"/>
        </w:rPr>
        <w:t xml:space="preserve"> </w:t>
      </w:r>
      <w:r>
        <w:rPr>
          <w:rFonts w:ascii="Futura Lt BT" w:hAnsi="Futura Lt BT"/>
          <w:sz w:val="24"/>
          <w:szCs w:val="24"/>
          <w:lang w:val="fr-BE"/>
        </w:rPr>
        <w:t>;</w:t>
      </w:r>
    </w:p>
    <w:p w14:paraId="149BFF9C" w14:textId="4857E69D" w:rsidR="00DF112D" w:rsidRDefault="00C84A49"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Maturité </w:t>
      </w:r>
      <w:r w:rsidR="00824381">
        <w:rPr>
          <w:rFonts w:ascii="Futura Lt BT" w:hAnsi="Futura Lt BT"/>
          <w:sz w:val="24"/>
          <w:szCs w:val="24"/>
          <w:lang w:val="fr-BE"/>
        </w:rPr>
        <w:t>des opérations</w:t>
      </w:r>
      <w:r w:rsidR="00DC27AB">
        <w:rPr>
          <w:rFonts w:ascii="Futura Lt BT" w:hAnsi="Futura Lt BT"/>
          <w:sz w:val="24"/>
          <w:szCs w:val="24"/>
          <w:lang w:val="fr-BE"/>
        </w:rPr>
        <w:t> ;</w:t>
      </w:r>
    </w:p>
    <w:p w14:paraId="0F81A4C8" w14:textId="019E9EA2" w:rsidR="002D19BE" w:rsidRPr="0040532C" w:rsidRDefault="002D19BE" w:rsidP="007E1A10">
      <w:pPr>
        <w:pStyle w:val="ListParagraph"/>
        <w:numPr>
          <w:ilvl w:val="0"/>
          <w:numId w:val="13"/>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Type </w:t>
      </w:r>
      <w:r w:rsidR="00550738">
        <w:rPr>
          <w:rFonts w:ascii="Futura Lt BT" w:hAnsi="Futura Lt BT"/>
          <w:sz w:val="24"/>
          <w:szCs w:val="24"/>
          <w:lang w:val="fr-BE"/>
        </w:rPr>
        <w:t xml:space="preserve">et montant (%) </w:t>
      </w:r>
      <w:r>
        <w:rPr>
          <w:rFonts w:ascii="Futura Lt BT" w:hAnsi="Futura Lt BT"/>
          <w:sz w:val="24"/>
          <w:szCs w:val="24"/>
          <w:lang w:val="fr-BE"/>
        </w:rPr>
        <w:t>de garanties requises</w:t>
      </w:r>
      <w:r w:rsidR="00DC27AB">
        <w:rPr>
          <w:rFonts w:ascii="Futura Lt BT" w:hAnsi="Futura Lt BT"/>
          <w:sz w:val="24"/>
          <w:szCs w:val="24"/>
          <w:lang w:val="fr-BE"/>
        </w:rPr>
        <w:t>.</w:t>
      </w:r>
    </w:p>
    <w:p w14:paraId="3FA9B2CD" w14:textId="77777777" w:rsidR="00B03EF3" w:rsidRPr="006B7C3E"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5.1.2.</w:t>
      </w:r>
      <w:r w:rsidR="005F369C">
        <w:rPr>
          <w:rFonts w:ascii="Futura Lt BT" w:hAnsi="Futura Lt BT"/>
          <w:sz w:val="24"/>
          <w:szCs w:val="24"/>
          <w:lang w:val="fr-BE"/>
        </w:rPr>
        <w:tab/>
      </w:r>
      <w:r w:rsidRPr="006B7C3E">
        <w:rPr>
          <w:rFonts w:ascii="Futura Lt BT" w:hAnsi="Futura Lt BT"/>
          <w:sz w:val="24"/>
          <w:szCs w:val="24"/>
          <w:lang w:val="fr-BE"/>
        </w:rPr>
        <w:t xml:space="preserve">Nombre et </w:t>
      </w:r>
      <w:r w:rsidRPr="00C8117B">
        <w:rPr>
          <w:rFonts w:ascii="Futura Lt BT" w:hAnsi="Futura Lt BT"/>
          <w:sz w:val="24"/>
          <w:szCs w:val="24"/>
          <w:lang w:val="fr-BE"/>
        </w:rPr>
        <w:t>encours</w:t>
      </w:r>
      <w:r w:rsidRPr="006B7C3E">
        <w:rPr>
          <w:rFonts w:ascii="Futura Lt BT" w:hAnsi="Futura Lt BT"/>
          <w:sz w:val="24"/>
          <w:szCs w:val="24"/>
          <w:lang w:val="fr-BE"/>
        </w:rPr>
        <w:t xml:space="preserve"> </w:t>
      </w:r>
      <w:r w:rsidR="00824381">
        <w:rPr>
          <w:rFonts w:ascii="Futura Lt BT" w:hAnsi="Futura Lt BT"/>
          <w:sz w:val="24"/>
          <w:szCs w:val="24"/>
          <w:lang w:val="fr-BE"/>
        </w:rPr>
        <w:t xml:space="preserve">(capital résidu à la fin de l’année de référence) </w:t>
      </w:r>
      <w:r w:rsidRPr="006B7C3E">
        <w:rPr>
          <w:rFonts w:ascii="Futura Lt BT" w:hAnsi="Futura Lt BT"/>
          <w:sz w:val="24"/>
          <w:szCs w:val="24"/>
          <w:lang w:val="fr-BE"/>
        </w:rPr>
        <w:t xml:space="preserve">de prêts aux </w:t>
      </w:r>
      <w:r w:rsidR="000E3A4F">
        <w:rPr>
          <w:rFonts w:ascii="Futura Lt BT" w:hAnsi="Futura Lt BT"/>
          <w:sz w:val="24"/>
          <w:szCs w:val="24"/>
          <w:lang w:val="fr-BE"/>
        </w:rPr>
        <w:t>Bénéficiaires Finaux</w:t>
      </w:r>
      <w:r w:rsidRPr="006B7C3E">
        <w:rPr>
          <w:rFonts w:ascii="Futura Lt BT" w:hAnsi="Futura Lt BT"/>
          <w:sz w:val="24"/>
          <w:szCs w:val="24"/>
          <w:lang w:val="fr-BE"/>
        </w:rPr>
        <w:t xml:space="preserve"> éligibles à la date de fin d’année ou de milieu d’année la plus récente possible, ventilée par : </w:t>
      </w:r>
    </w:p>
    <w:p w14:paraId="6C3D45FA" w14:textId="578A38F3" w:rsidR="00B03EF3" w:rsidRDefault="00467B8B" w:rsidP="007E1A10">
      <w:pPr>
        <w:pStyle w:val="ListParagraph"/>
        <w:numPr>
          <w:ilvl w:val="0"/>
          <w:numId w:val="20"/>
        </w:numPr>
        <w:tabs>
          <w:tab w:val="left" w:pos="1418"/>
        </w:tabs>
        <w:spacing w:after="120"/>
        <w:ind w:left="1418" w:hanging="720"/>
        <w:contextualSpacing w:val="0"/>
        <w:jc w:val="both"/>
        <w:rPr>
          <w:rFonts w:ascii="Futura Lt BT" w:hAnsi="Futura Lt BT"/>
          <w:sz w:val="24"/>
          <w:szCs w:val="24"/>
          <w:lang w:val="fr-BE"/>
        </w:rPr>
      </w:pPr>
      <w:r>
        <w:rPr>
          <w:rFonts w:ascii="Futura Lt BT" w:hAnsi="Futura Lt BT"/>
          <w:sz w:val="24"/>
          <w:szCs w:val="24"/>
          <w:lang w:val="fr-BE"/>
        </w:rPr>
        <w:t>C</w:t>
      </w:r>
      <w:r w:rsidR="00B03EF3" w:rsidRPr="006B7C3E">
        <w:rPr>
          <w:rFonts w:ascii="Futura Lt BT" w:hAnsi="Futura Lt BT"/>
          <w:sz w:val="24"/>
          <w:szCs w:val="24"/>
          <w:lang w:val="fr-BE"/>
        </w:rPr>
        <w:t>lasse de notation</w:t>
      </w:r>
      <w:r w:rsidR="00C11C5E">
        <w:rPr>
          <w:rFonts w:ascii="Futura Lt BT" w:hAnsi="Futura Lt BT"/>
          <w:sz w:val="24"/>
          <w:szCs w:val="24"/>
          <w:lang w:val="fr-BE"/>
        </w:rPr>
        <w:t>/risque</w:t>
      </w:r>
      <w:r w:rsidR="00B03EF3" w:rsidRPr="006B7C3E">
        <w:rPr>
          <w:rFonts w:ascii="Futura Lt BT" w:hAnsi="Futura Lt BT"/>
          <w:sz w:val="24"/>
          <w:szCs w:val="24"/>
          <w:lang w:val="fr-BE"/>
        </w:rPr>
        <w:t xml:space="preserve"> (c’est-à-dire notation interne / probabilité de défaut/pertes</w:t>
      </w:r>
      <w:r w:rsidR="00814B6D">
        <w:rPr>
          <w:rFonts w:ascii="Futura Lt BT" w:hAnsi="Futura Lt BT"/>
          <w:sz w:val="24"/>
          <w:szCs w:val="24"/>
          <w:lang w:val="fr-BE"/>
        </w:rPr>
        <w:t xml:space="preserve"> </w:t>
      </w:r>
      <w:r w:rsidR="00B03EF3" w:rsidRPr="006B7C3E">
        <w:rPr>
          <w:rFonts w:ascii="Futura Lt BT" w:hAnsi="Futura Lt BT"/>
          <w:sz w:val="24"/>
          <w:szCs w:val="24"/>
          <w:lang w:val="fr-BE"/>
        </w:rPr>
        <w:t>attendues);</w:t>
      </w:r>
    </w:p>
    <w:p w14:paraId="05B26A0E" w14:textId="655BDCD3" w:rsidR="00B03EF3" w:rsidRDefault="00C11C5E" w:rsidP="007E1A10">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Segmentation (selon la définition interne du Soumissionnaire) de clientèle </w:t>
      </w:r>
      <w:r w:rsidRPr="0040532C">
        <w:rPr>
          <w:rFonts w:ascii="Futura Lt BT" w:hAnsi="Futura Lt BT"/>
          <w:sz w:val="24"/>
          <w:szCs w:val="24"/>
          <w:lang w:val="fr-BE"/>
        </w:rPr>
        <w:t xml:space="preserve">(par exemple : </w:t>
      </w:r>
      <w:r>
        <w:rPr>
          <w:rFonts w:ascii="Futura Lt BT" w:hAnsi="Futura Lt BT"/>
          <w:sz w:val="24"/>
          <w:szCs w:val="24"/>
          <w:lang w:val="fr-BE"/>
        </w:rPr>
        <w:t xml:space="preserve">Exploitants agricoles, </w:t>
      </w:r>
      <w:r w:rsidRPr="0040532C">
        <w:rPr>
          <w:rFonts w:ascii="Futura Lt BT" w:hAnsi="Futura Lt BT"/>
          <w:sz w:val="24"/>
          <w:szCs w:val="24"/>
          <w:lang w:val="fr-BE"/>
        </w:rPr>
        <w:t>Retail</w:t>
      </w:r>
      <w:r>
        <w:rPr>
          <w:rFonts w:ascii="Futura Lt BT" w:hAnsi="Futura Lt BT"/>
          <w:sz w:val="24"/>
          <w:szCs w:val="24"/>
          <w:lang w:val="fr-BE"/>
        </w:rPr>
        <w:t>,</w:t>
      </w:r>
      <w:r w:rsidRPr="0040532C">
        <w:rPr>
          <w:rFonts w:ascii="Futura Lt BT" w:hAnsi="Futura Lt BT"/>
          <w:sz w:val="24"/>
          <w:szCs w:val="24"/>
          <w:lang w:val="fr-BE"/>
        </w:rPr>
        <w:t xml:space="preserve"> Corporate)</w:t>
      </w:r>
      <w:r w:rsidR="00B03EF3" w:rsidRPr="0040532C">
        <w:rPr>
          <w:rFonts w:ascii="Futura Lt BT" w:hAnsi="Futura Lt BT"/>
          <w:sz w:val="24"/>
          <w:szCs w:val="24"/>
          <w:lang w:val="fr-BE"/>
        </w:rPr>
        <w:t>;</w:t>
      </w:r>
    </w:p>
    <w:p w14:paraId="289B53A9" w14:textId="1BC62EF4" w:rsidR="00B03EF3" w:rsidRDefault="00467B8B" w:rsidP="007E1A10">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T</w:t>
      </w:r>
      <w:r w:rsidR="00B03EF3" w:rsidRPr="0040532C">
        <w:rPr>
          <w:rFonts w:ascii="Futura Lt BT" w:hAnsi="Futura Lt BT"/>
          <w:sz w:val="24"/>
          <w:szCs w:val="24"/>
          <w:lang w:val="fr-BE"/>
        </w:rPr>
        <w:t xml:space="preserve">ype </w:t>
      </w:r>
      <w:r w:rsidR="00DC27AB" w:rsidRPr="0040532C">
        <w:rPr>
          <w:rFonts w:ascii="Futura Lt BT" w:hAnsi="Futura Lt BT"/>
          <w:sz w:val="24"/>
          <w:szCs w:val="24"/>
          <w:lang w:val="fr-BE"/>
        </w:rPr>
        <w:t>d’</w:t>
      </w:r>
      <w:r w:rsidR="00DC27AB">
        <w:rPr>
          <w:rFonts w:ascii="Futura Lt BT" w:hAnsi="Futura Lt BT"/>
          <w:sz w:val="24"/>
          <w:szCs w:val="24"/>
          <w:lang w:val="fr-BE"/>
        </w:rPr>
        <w:t xml:space="preserve">activité </w:t>
      </w:r>
      <w:r w:rsidR="00550738">
        <w:rPr>
          <w:rFonts w:ascii="Futura Lt BT" w:hAnsi="Futura Lt BT"/>
          <w:sz w:val="24"/>
          <w:szCs w:val="24"/>
          <w:lang w:val="fr-BE"/>
        </w:rPr>
        <w:t>agricole</w:t>
      </w:r>
      <w:r w:rsidR="00B03EF3" w:rsidRPr="0040532C">
        <w:rPr>
          <w:rFonts w:ascii="Futura Lt BT" w:hAnsi="Futura Lt BT"/>
          <w:sz w:val="24"/>
          <w:szCs w:val="24"/>
          <w:lang w:val="fr-BE"/>
        </w:rPr>
        <w:t xml:space="preserve"> (selon NACE Rev.2 (une lettre suivie par </w:t>
      </w:r>
      <w:r w:rsidR="00785726">
        <w:rPr>
          <w:rFonts w:ascii="Futura Lt BT" w:hAnsi="Futura Lt BT"/>
          <w:sz w:val="24"/>
          <w:szCs w:val="24"/>
          <w:lang w:val="fr-BE"/>
        </w:rPr>
        <w:t xml:space="preserve">quatre </w:t>
      </w:r>
      <w:r w:rsidR="00B03EF3" w:rsidRPr="0040532C">
        <w:rPr>
          <w:rFonts w:ascii="Futura Lt BT" w:hAnsi="Futura Lt BT"/>
          <w:sz w:val="24"/>
          <w:szCs w:val="24"/>
          <w:lang w:val="fr-BE"/>
        </w:rPr>
        <w:t>chiffres)) ;</w:t>
      </w:r>
    </w:p>
    <w:p w14:paraId="18E9AC81" w14:textId="6321C90C" w:rsidR="00824381" w:rsidRDefault="00B93955" w:rsidP="007E1A10">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Région </w:t>
      </w:r>
      <w:r w:rsidR="00B674B0">
        <w:rPr>
          <w:rFonts w:ascii="Futura Lt BT" w:hAnsi="Futura Lt BT"/>
          <w:sz w:val="24"/>
          <w:szCs w:val="24"/>
          <w:lang w:val="fr-BE"/>
        </w:rPr>
        <w:t xml:space="preserve">où </w:t>
      </w:r>
      <w:r w:rsidR="00824381">
        <w:rPr>
          <w:rFonts w:ascii="Futura Lt BT" w:hAnsi="Futura Lt BT"/>
          <w:sz w:val="24"/>
          <w:szCs w:val="24"/>
          <w:lang w:val="fr-BE"/>
        </w:rPr>
        <w:t xml:space="preserve">se situe l’emprunteur; </w:t>
      </w:r>
    </w:p>
    <w:p w14:paraId="578B9233" w14:textId="77777777" w:rsidR="00824381" w:rsidRDefault="00824381" w:rsidP="007E1A10">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Finalité des opérations (investissement vs. trésorerie/besoins en fonds de roulement);</w:t>
      </w:r>
    </w:p>
    <w:p w14:paraId="2074975B" w14:textId="222AB278" w:rsidR="00824381" w:rsidRDefault="00C84A49" w:rsidP="007E1A10">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 xml:space="preserve">Maturité </w:t>
      </w:r>
      <w:r w:rsidR="00824381">
        <w:rPr>
          <w:rFonts w:ascii="Futura Lt BT" w:hAnsi="Futura Lt BT"/>
          <w:sz w:val="24"/>
          <w:szCs w:val="24"/>
          <w:lang w:val="fr-BE"/>
        </w:rPr>
        <w:t>des opérations</w:t>
      </w:r>
      <w:r w:rsidR="00B359D2">
        <w:rPr>
          <w:rFonts w:ascii="Futura Lt BT" w:hAnsi="Futura Lt BT"/>
          <w:sz w:val="24"/>
          <w:szCs w:val="24"/>
          <w:lang w:val="fr-BE"/>
        </w:rPr>
        <w:t> ;</w:t>
      </w:r>
    </w:p>
    <w:p w14:paraId="6655F762" w14:textId="7F93301E" w:rsidR="00574BC4" w:rsidRPr="0040532C" w:rsidRDefault="00574BC4" w:rsidP="00D52949">
      <w:pPr>
        <w:pStyle w:val="ListParagraph"/>
        <w:numPr>
          <w:ilvl w:val="0"/>
          <w:numId w:val="20"/>
        </w:numPr>
        <w:tabs>
          <w:tab w:val="left" w:pos="1418"/>
        </w:tabs>
        <w:spacing w:after="120"/>
        <w:ind w:left="1418" w:hanging="709"/>
        <w:contextualSpacing w:val="0"/>
        <w:jc w:val="both"/>
        <w:rPr>
          <w:rFonts w:ascii="Futura Lt BT" w:hAnsi="Futura Lt BT"/>
          <w:sz w:val="24"/>
          <w:szCs w:val="24"/>
          <w:lang w:val="fr-BE"/>
        </w:rPr>
      </w:pPr>
      <w:r>
        <w:rPr>
          <w:rFonts w:ascii="Futura Lt BT" w:hAnsi="Futura Lt BT"/>
          <w:sz w:val="24"/>
          <w:szCs w:val="24"/>
          <w:lang w:val="fr-BE"/>
        </w:rPr>
        <w:t>T</w:t>
      </w:r>
      <w:r w:rsidRPr="00574BC4">
        <w:rPr>
          <w:rFonts w:ascii="Futura Lt BT" w:hAnsi="Futura Lt BT"/>
          <w:sz w:val="24"/>
          <w:szCs w:val="24"/>
          <w:lang w:val="fr-BE"/>
        </w:rPr>
        <w:t>ype de garantie requise et valorisation des garanties attendue (ou, le cas échéant, le taux de recouvrement attendu).</w:t>
      </w:r>
    </w:p>
    <w:p w14:paraId="33DF35F5" w14:textId="77777777" w:rsidR="00B03EF3" w:rsidRPr="001E3A5E" w:rsidRDefault="00B03EF3" w:rsidP="00C8117B">
      <w:pPr>
        <w:spacing w:after="120"/>
        <w:jc w:val="both"/>
        <w:rPr>
          <w:rFonts w:ascii="Futura Lt BT" w:hAnsi="Futura Lt BT"/>
          <w:b/>
          <w:sz w:val="24"/>
          <w:szCs w:val="24"/>
          <w:lang w:val="fr-BE"/>
        </w:rPr>
      </w:pPr>
      <w:r w:rsidRPr="001E3A5E">
        <w:rPr>
          <w:rFonts w:ascii="Futura Lt BT" w:hAnsi="Futura Lt BT"/>
          <w:b/>
          <w:sz w:val="24"/>
          <w:szCs w:val="24"/>
          <w:lang w:val="fr-BE"/>
        </w:rPr>
        <w:t>5.2</w:t>
      </w:r>
      <w:r w:rsidR="001C3794" w:rsidRPr="001E3A5E">
        <w:rPr>
          <w:rFonts w:ascii="Futura Lt BT" w:hAnsi="Futura Lt BT"/>
          <w:b/>
          <w:sz w:val="24"/>
          <w:szCs w:val="24"/>
          <w:lang w:val="fr-BE"/>
        </w:rPr>
        <w:t>.</w:t>
      </w:r>
      <w:r w:rsidRPr="001E3A5E">
        <w:rPr>
          <w:rFonts w:ascii="Futura Lt BT" w:hAnsi="Futura Lt BT"/>
          <w:b/>
          <w:sz w:val="24"/>
          <w:szCs w:val="24"/>
          <w:lang w:val="fr-BE"/>
        </w:rPr>
        <w:t xml:space="preserve"> </w:t>
      </w:r>
      <w:r w:rsidR="005F369C" w:rsidRPr="001E3A5E">
        <w:rPr>
          <w:rFonts w:ascii="Futura Lt BT" w:hAnsi="Futura Lt BT"/>
          <w:b/>
          <w:sz w:val="24"/>
          <w:szCs w:val="24"/>
          <w:lang w:val="fr-BE"/>
        </w:rPr>
        <w:tab/>
      </w:r>
      <w:r w:rsidRPr="001E3A5E">
        <w:rPr>
          <w:rFonts w:ascii="Futura Lt BT" w:hAnsi="Futura Lt BT"/>
          <w:b/>
          <w:sz w:val="24"/>
          <w:szCs w:val="24"/>
          <w:lang w:val="fr-BE"/>
        </w:rPr>
        <w:t>T</w:t>
      </w:r>
      <w:r w:rsidR="00824381" w:rsidRPr="001E3A5E">
        <w:rPr>
          <w:rFonts w:ascii="Futura Lt BT" w:hAnsi="Futura Lt BT"/>
          <w:b/>
          <w:sz w:val="24"/>
          <w:szCs w:val="24"/>
          <w:lang w:val="fr-BE"/>
        </w:rPr>
        <w:t xml:space="preserve">aux d’intérêt et rémunération </w:t>
      </w:r>
    </w:p>
    <w:p w14:paraId="1525BED0" w14:textId="5974C542" w:rsidR="00685181" w:rsidRDefault="00AF0F4A" w:rsidP="009C5AE2">
      <w:pPr>
        <w:spacing w:after="120"/>
        <w:jc w:val="both"/>
        <w:rPr>
          <w:rFonts w:ascii="Futura Lt BT" w:hAnsi="Futura Lt BT"/>
          <w:sz w:val="24"/>
          <w:szCs w:val="24"/>
          <w:lang w:val="fr-BE"/>
        </w:rPr>
      </w:pPr>
      <w:r w:rsidRPr="001E3A5E">
        <w:rPr>
          <w:rFonts w:ascii="Futura Lt BT" w:hAnsi="Futura Lt BT"/>
          <w:sz w:val="24"/>
          <w:szCs w:val="24"/>
          <w:lang w:val="fr-BE"/>
        </w:rPr>
        <w:t>D</w:t>
      </w:r>
      <w:r w:rsidR="00B03EF3" w:rsidRPr="001E3A5E">
        <w:rPr>
          <w:rFonts w:ascii="Futura Lt BT" w:hAnsi="Futura Lt BT"/>
          <w:sz w:val="24"/>
          <w:szCs w:val="24"/>
          <w:lang w:val="fr-BE"/>
        </w:rPr>
        <w:t>escription</w:t>
      </w:r>
      <w:r w:rsidR="00E6042C">
        <w:rPr>
          <w:rFonts w:ascii="Futura Lt BT" w:hAnsi="Futura Lt BT"/>
          <w:sz w:val="24"/>
          <w:szCs w:val="24"/>
          <w:lang w:val="fr-BE"/>
        </w:rPr>
        <w:t xml:space="preserve"> détaillée de</w:t>
      </w:r>
      <w:r w:rsidR="00FC196B">
        <w:rPr>
          <w:rFonts w:ascii="Futura Lt BT" w:hAnsi="Futura Lt BT"/>
          <w:sz w:val="24"/>
          <w:szCs w:val="24"/>
          <w:lang w:val="fr-BE"/>
        </w:rPr>
        <w:t xml:space="preserve"> la politique en vigueur des taux d’intérêt, frais de dossier et autres charges payés par les emprunteurs</w:t>
      </w:r>
      <w:r w:rsidR="00550738">
        <w:rPr>
          <w:rFonts w:ascii="Futura Lt BT" w:hAnsi="Futura Lt BT"/>
          <w:sz w:val="24"/>
          <w:szCs w:val="24"/>
          <w:lang w:val="fr-BE"/>
        </w:rPr>
        <w:t xml:space="preserve"> (pour les prêts comparables)</w:t>
      </w:r>
      <w:r w:rsidR="00FC196B">
        <w:rPr>
          <w:rFonts w:ascii="Futura Lt BT" w:hAnsi="Futura Lt BT"/>
          <w:sz w:val="24"/>
          <w:szCs w:val="24"/>
          <w:lang w:val="fr-BE"/>
        </w:rPr>
        <w:t>. Description de l’influence des caractéristiques des emprunteurs et des prêts sur les taux d’intérêt individuels appliqués.</w:t>
      </w:r>
      <w:r w:rsidR="00E6042C">
        <w:rPr>
          <w:rFonts w:ascii="Futura Lt BT" w:hAnsi="Futura Lt BT"/>
          <w:sz w:val="24"/>
          <w:szCs w:val="24"/>
          <w:lang w:val="fr-BE"/>
        </w:rPr>
        <w:t xml:space="preserve"> </w:t>
      </w:r>
    </w:p>
    <w:p w14:paraId="6415FDFD" w14:textId="393712B5" w:rsidR="00B03EF3" w:rsidRDefault="00550738" w:rsidP="009C5AE2">
      <w:pPr>
        <w:spacing w:after="120"/>
        <w:jc w:val="both"/>
        <w:rPr>
          <w:rFonts w:ascii="Futura Lt BT" w:hAnsi="Futura Lt BT"/>
          <w:sz w:val="24"/>
          <w:szCs w:val="24"/>
          <w:lang w:val="fr-BE"/>
        </w:rPr>
      </w:pPr>
      <w:r>
        <w:rPr>
          <w:rFonts w:ascii="Futura Lt BT" w:hAnsi="Futura Lt BT"/>
          <w:sz w:val="24"/>
          <w:szCs w:val="24"/>
          <w:lang w:val="fr-BE"/>
        </w:rPr>
        <w:t>Composition</w:t>
      </w:r>
      <w:r w:rsidRPr="001E3A5E">
        <w:rPr>
          <w:rFonts w:ascii="Futura Lt BT" w:hAnsi="Futura Lt BT"/>
          <w:sz w:val="24"/>
          <w:szCs w:val="24"/>
          <w:lang w:val="fr-BE"/>
        </w:rPr>
        <w:t xml:space="preserve"> </w:t>
      </w:r>
      <w:r w:rsidR="00B03EF3" w:rsidRPr="001E3A5E">
        <w:rPr>
          <w:rFonts w:ascii="Futura Lt BT" w:hAnsi="Futura Lt BT"/>
          <w:sz w:val="24"/>
          <w:szCs w:val="24"/>
          <w:lang w:val="fr-BE"/>
        </w:rPr>
        <w:t xml:space="preserve">du </w:t>
      </w:r>
      <w:r w:rsidR="00AF0F4A" w:rsidRPr="001E3A5E">
        <w:rPr>
          <w:rFonts w:ascii="Futura Lt BT" w:hAnsi="Futura Lt BT"/>
          <w:sz w:val="24"/>
          <w:szCs w:val="24"/>
          <w:lang w:val="fr-BE"/>
        </w:rPr>
        <w:t>taux d’intérêt</w:t>
      </w:r>
      <w:r w:rsidR="00B03EF3" w:rsidRPr="001E3A5E">
        <w:rPr>
          <w:rFonts w:ascii="Futura Lt BT" w:hAnsi="Futura Lt BT"/>
          <w:sz w:val="24"/>
          <w:szCs w:val="24"/>
          <w:lang w:val="fr-BE"/>
        </w:rPr>
        <w:t>, notamment: a) composante</w:t>
      </w:r>
      <w:r w:rsidR="00824381" w:rsidRPr="001E3A5E">
        <w:rPr>
          <w:rFonts w:ascii="Futura Lt BT" w:hAnsi="Futura Lt BT"/>
          <w:sz w:val="24"/>
          <w:szCs w:val="24"/>
          <w:lang w:val="fr-BE"/>
        </w:rPr>
        <w:t>s</w:t>
      </w:r>
      <w:r w:rsidR="00B03EF3" w:rsidRPr="001E3A5E">
        <w:rPr>
          <w:rFonts w:ascii="Futura Lt BT" w:hAnsi="Futura Lt BT"/>
          <w:sz w:val="24"/>
          <w:szCs w:val="24"/>
          <w:lang w:val="fr-BE"/>
        </w:rPr>
        <w:t xml:space="preserve"> </w:t>
      </w:r>
      <w:r w:rsidR="00AF0F4A" w:rsidRPr="001E3A5E">
        <w:rPr>
          <w:rFonts w:ascii="Futura Lt BT" w:hAnsi="Futura Lt BT"/>
          <w:sz w:val="24"/>
          <w:szCs w:val="24"/>
          <w:lang w:val="fr-BE"/>
        </w:rPr>
        <w:t>relative</w:t>
      </w:r>
      <w:r w:rsidR="00824381" w:rsidRPr="001E3A5E">
        <w:rPr>
          <w:rFonts w:ascii="Futura Lt BT" w:hAnsi="Futura Lt BT"/>
          <w:sz w:val="24"/>
          <w:szCs w:val="24"/>
          <w:lang w:val="fr-BE"/>
        </w:rPr>
        <w:t>s</w:t>
      </w:r>
      <w:r w:rsidR="00AF0F4A" w:rsidRPr="001E3A5E">
        <w:rPr>
          <w:rFonts w:ascii="Futura Lt BT" w:hAnsi="Futura Lt BT"/>
          <w:sz w:val="24"/>
          <w:szCs w:val="24"/>
          <w:lang w:val="fr-BE"/>
        </w:rPr>
        <w:t xml:space="preserve"> aux </w:t>
      </w:r>
      <w:r w:rsidR="00B03EF3" w:rsidRPr="001E3A5E">
        <w:rPr>
          <w:rFonts w:ascii="Futura Lt BT" w:hAnsi="Futura Lt BT"/>
          <w:sz w:val="24"/>
          <w:szCs w:val="24"/>
          <w:lang w:val="fr-BE"/>
        </w:rPr>
        <w:t xml:space="preserve">coûts administratifs et </w:t>
      </w:r>
      <w:r w:rsidR="00AF0F4A" w:rsidRPr="001E3A5E">
        <w:rPr>
          <w:rFonts w:ascii="Futura Lt BT" w:hAnsi="Futura Lt BT"/>
          <w:sz w:val="24"/>
          <w:szCs w:val="24"/>
          <w:lang w:val="fr-BE"/>
        </w:rPr>
        <w:t xml:space="preserve">aux </w:t>
      </w:r>
      <w:r w:rsidR="00B03EF3" w:rsidRPr="001E3A5E">
        <w:rPr>
          <w:rFonts w:ascii="Futura Lt BT" w:hAnsi="Futura Lt BT"/>
          <w:sz w:val="24"/>
          <w:szCs w:val="24"/>
          <w:lang w:val="fr-BE"/>
        </w:rPr>
        <w:t>coût</w:t>
      </w:r>
      <w:r w:rsidR="00824381" w:rsidRPr="001E3A5E">
        <w:rPr>
          <w:rFonts w:ascii="Futura Lt BT" w:hAnsi="Futura Lt BT"/>
          <w:sz w:val="24"/>
          <w:szCs w:val="24"/>
          <w:lang w:val="fr-BE"/>
        </w:rPr>
        <w:t>s</w:t>
      </w:r>
      <w:r w:rsidR="00B03EF3" w:rsidRPr="001E3A5E">
        <w:rPr>
          <w:rFonts w:ascii="Futura Lt BT" w:hAnsi="Futura Lt BT"/>
          <w:sz w:val="24"/>
          <w:szCs w:val="24"/>
          <w:lang w:val="fr-BE"/>
        </w:rPr>
        <w:t xml:space="preserve"> de la liquidité/du financement, b) </w:t>
      </w:r>
      <w:r w:rsidR="00824381" w:rsidRPr="001E3A5E">
        <w:rPr>
          <w:rFonts w:ascii="Futura Lt BT" w:hAnsi="Futura Lt BT"/>
          <w:sz w:val="24"/>
          <w:szCs w:val="24"/>
          <w:lang w:val="fr-BE"/>
        </w:rPr>
        <w:t xml:space="preserve">composante minimale relative </w:t>
      </w:r>
      <w:r w:rsidR="00B03EF3" w:rsidRPr="001E3A5E">
        <w:rPr>
          <w:rFonts w:ascii="Futura Lt BT" w:hAnsi="Futura Lt BT"/>
          <w:sz w:val="24"/>
          <w:szCs w:val="24"/>
          <w:lang w:val="fr-BE"/>
        </w:rPr>
        <w:t xml:space="preserve">au risque, </w:t>
      </w:r>
      <w:r w:rsidR="00824381" w:rsidRPr="001E3A5E">
        <w:rPr>
          <w:rFonts w:ascii="Futura Lt BT" w:hAnsi="Futura Lt BT"/>
          <w:sz w:val="24"/>
          <w:szCs w:val="24"/>
          <w:lang w:val="fr-BE"/>
        </w:rPr>
        <w:t xml:space="preserve">ventilé </w:t>
      </w:r>
      <w:r w:rsidR="00936467" w:rsidRPr="001E3A5E">
        <w:rPr>
          <w:rFonts w:ascii="Futura Lt BT" w:hAnsi="Futura Lt BT"/>
          <w:sz w:val="24"/>
          <w:szCs w:val="24"/>
          <w:lang w:val="fr-BE"/>
        </w:rPr>
        <w:t>(si applicable)</w:t>
      </w:r>
      <w:r w:rsidR="00B03EF3" w:rsidRPr="001E3A5E">
        <w:rPr>
          <w:rFonts w:ascii="Futura Lt BT" w:hAnsi="Futura Lt BT"/>
          <w:sz w:val="24"/>
          <w:szCs w:val="24"/>
          <w:lang w:val="fr-BE"/>
        </w:rPr>
        <w:t xml:space="preserve"> par catégorie de risque des emprunteurs</w:t>
      </w:r>
      <w:r w:rsidR="00AF0F4A" w:rsidRPr="001E3A5E">
        <w:rPr>
          <w:rFonts w:ascii="Futura Lt BT" w:hAnsi="Futura Lt BT"/>
          <w:sz w:val="24"/>
          <w:szCs w:val="24"/>
          <w:lang w:val="fr-BE"/>
        </w:rPr>
        <w:t>,</w:t>
      </w:r>
      <w:r w:rsidR="00936467" w:rsidRPr="001E3A5E">
        <w:rPr>
          <w:rFonts w:ascii="Futura Lt BT" w:hAnsi="Futura Lt BT"/>
          <w:sz w:val="24"/>
          <w:szCs w:val="24"/>
          <w:lang w:val="fr-BE"/>
        </w:rPr>
        <w:t xml:space="preserve"> ou en fonction de</w:t>
      </w:r>
      <w:r w:rsidR="00AF0F4A" w:rsidRPr="001E3A5E">
        <w:rPr>
          <w:rFonts w:ascii="Futura Lt BT" w:hAnsi="Futura Lt BT"/>
          <w:sz w:val="24"/>
          <w:szCs w:val="24"/>
          <w:lang w:val="fr-BE"/>
        </w:rPr>
        <w:t>s</w:t>
      </w:r>
      <w:r w:rsidR="00936467" w:rsidRPr="001E3A5E">
        <w:rPr>
          <w:rFonts w:ascii="Futura Lt BT" w:hAnsi="Futura Lt BT"/>
          <w:sz w:val="24"/>
          <w:szCs w:val="24"/>
          <w:lang w:val="fr-BE"/>
        </w:rPr>
        <w:t xml:space="preserve"> critères </w:t>
      </w:r>
      <w:r w:rsidR="00824381" w:rsidRPr="001E3A5E">
        <w:rPr>
          <w:rFonts w:ascii="Futura Lt BT" w:hAnsi="Futura Lt BT"/>
          <w:sz w:val="24"/>
          <w:szCs w:val="24"/>
          <w:lang w:val="fr-BE"/>
        </w:rPr>
        <w:t xml:space="preserve">qui </w:t>
      </w:r>
      <w:r w:rsidR="00C84A49" w:rsidRPr="001E3A5E">
        <w:rPr>
          <w:rFonts w:ascii="Futura Lt BT" w:hAnsi="Futura Lt BT"/>
          <w:sz w:val="24"/>
          <w:szCs w:val="24"/>
          <w:lang w:val="fr-BE"/>
        </w:rPr>
        <w:t xml:space="preserve">influencent </w:t>
      </w:r>
      <w:r w:rsidR="00824381" w:rsidRPr="001E3A5E">
        <w:rPr>
          <w:rFonts w:ascii="Futura Lt BT" w:hAnsi="Futura Lt BT"/>
          <w:sz w:val="24"/>
          <w:szCs w:val="24"/>
          <w:lang w:val="fr-BE"/>
        </w:rPr>
        <w:t>l</w:t>
      </w:r>
      <w:r w:rsidR="00C84A49" w:rsidRPr="001E3A5E">
        <w:rPr>
          <w:rFonts w:ascii="Futura Lt BT" w:hAnsi="Futura Lt BT"/>
          <w:sz w:val="24"/>
          <w:szCs w:val="24"/>
          <w:lang w:val="fr-BE"/>
        </w:rPr>
        <w:t xml:space="preserve">a marge </w:t>
      </w:r>
      <w:r w:rsidR="00824381" w:rsidRPr="001E3A5E">
        <w:rPr>
          <w:rFonts w:ascii="Futura Lt BT" w:hAnsi="Futura Lt BT"/>
          <w:sz w:val="24"/>
          <w:szCs w:val="24"/>
          <w:lang w:val="fr-BE"/>
        </w:rPr>
        <w:t xml:space="preserve">selon la politique de prix en place </w:t>
      </w:r>
      <w:r w:rsidR="00936467" w:rsidRPr="001E3A5E">
        <w:rPr>
          <w:rFonts w:ascii="Futura Lt BT" w:hAnsi="Futura Lt BT"/>
          <w:sz w:val="24"/>
          <w:szCs w:val="24"/>
          <w:lang w:val="fr-BE"/>
        </w:rPr>
        <w:t>(par exemple : maturité ou type d’emprunteur)</w:t>
      </w:r>
      <w:r w:rsidR="00B03EF3" w:rsidRPr="001E3A5E">
        <w:rPr>
          <w:rFonts w:ascii="Futura Lt BT" w:hAnsi="Futura Lt BT"/>
          <w:sz w:val="24"/>
          <w:szCs w:val="24"/>
          <w:lang w:val="fr-BE"/>
        </w:rPr>
        <w:t>.</w:t>
      </w:r>
    </w:p>
    <w:p w14:paraId="2CD5A07D" w14:textId="485FCCA7" w:rsidR="00550738" w:rsidRPr="006B4EE2" w:rsidRDefault="00550738" w:rsidP="009C5AE2">
      <w:pPr>
        <w:spacing w:after="120"/>
        <w:jc w:val="both"/>
        <w:rPr>
          <w:rFonts w:ascii="Futura Lt BT" w:hAnsi="Futura Lt BT"/>
          <w:b/>
          <w:sz w:val="24"/>
          <w:szCs w:val="24"/>
          <w:lang w:val="fr-BE"/>
        </w:rPr>
      </w:pPr>
      <w:r w:rsidRPr="006B4EE2">
        <w:rPr>
          <w:rFonts w:ascii="Futura Lt BT" w:hAnsi="Futura Lt BT"/>
          <w:b/>
          <w:sz w:val="24"/>
          <w:szCs w:val="24"/>
          <w:lang w:val="fr-BE"/>
        </w:rPr>
        <w:t xml:space="preserve">5.3 </w:t>
      </w:r>
      <w:r w:rsidRPr="006B4EE2">
        <w:rPr>
          <w:rFonts w:ascii="Futura Lt BT" w:hAnsi="Futura Lt BT"/>
          <w:b/>
          <w:sz w:val="24"/>
          <w:szCs w:val="24"/>
          <w:lang w:val="fr-BE"/>
        </w:rPr>
        <w:tab/>
        <w:t>Garanties / Collatéraux</w:t>
      </w:r>
    </w:p>
    <w:p w14:paraId="139F8F15" w14:textId="09CD22D6" w:rsidR="00550738" w:rsidRPr="006B7C3E" w:rsidRDefault="00550738" w:rsidP="00550738">
      <w:pPr>
        <w:spacing w:after="120"/>
        <w:jc w:val="both"/>
        <w:rPr>
          <w:rFonts w:ascii="Futura Lt BT" w:hAnsi="Futura Lt BT"/>
          <w:sz w:val="24"/>
          <w:szCs w:val="24"/>
          <w:lang w:val="fr-BE"/>
        </w:rPr>
      </w:pPr>
      <w:r w:rsidRPr="001E3A5E">
        <w:rPr>
          <w:rFonts w:ascii="Futura Lt BT" w:hAnsi="Futura Lt BT"/>
          <w:sz w:val="24"/>
          <w:szCs w:val="24"/>
          <w:lang w:val="fr-BE"/>
        </w:rPr>
        <w:t>Description</w:t>
      </w:r>
      <w:r>
        <w:rPr>
          <w:rFonts w:ascii="Futura Lt BT" w:hAnsi="Futura Lt BT"/>
          <w:sz w:val="24"/>
          <w:szCs w:val="24"/>
          <w:lang w:val="fr-BE"/>
        </w:rPr>
        <w:t xml:space="preserve"> détaillée de la politique en vigueur sur les garanties personnelles et réelles à acquérir pour des prêts comparables.</w:t>
      </w:r>
      <w:r w:rsidR="002C3DFC">
        <w:rPr>
          <w:rFonts w:ascii="Futura Lt BT" w:hAnsi="Futura Lt BT"/>
          <w:sz w:val="24"/>
          <w:szCs w:val="24"/>
          <w:lang w:val="fr-BE"/>
        </w:rPr>
        <w:t xml:space="preserve"> Explication des chiffres présentés sous 5.1.1.</w:t>
      </w:r>
      <w:r>
        <w:rPr>
          <w:rFonts w:ascii="Futura Lt BT" w:hAnsi="Futura Lt BT"/>
          <w:sz w:val="24"/>
          <w:szCs w:val="24"/>
          <w:lang w:val="fr-BE"/>
        </w:rPr>
        <w:t xml:space="preserve"> </w:t>
      </w:r>
      <w:r w:rsidR="002C3DFC">
        <w:rPr>
          <w:rFonts w:ascii="Futura Lt BT" w:hAnsi="Futura Lt BT"/>
          <w:sz w:val="24"/>
          <w:szCs w:val="24"/>
          <w:lang w:val="fr-BE"/>
        </w:rPr>
        <w:t>(viii).</w:t>
      </w:r>
    </w:p>
    <w:p w14:paraId="3ABDB73D" w14:textId="77777777" w:rsidR="00EA6E83" w:rsidRPr="006B7C3E" w:rsidRDefault="00EA6E83" w:rsidP="00C8117B">
      <w:pPr>
        <w:spacing w:after="120"/>
        <w:jc w:val="both"/>
        <w:rPr>
          <w:rFonts w:ascii="Futura Lt BT" w:hAnsi="Futura Lt BT"/>
          <w:sz w:val="24"/>
          <w:szCs w:val="24"/>
          <w:lang w:val="fr-BE"/>
        </w:rPr>
      </w:pPr>
    </w:p>
    <w:p w14:paraId="1B2B8152" w14:textId="77777777" w:rsidR="00B03EF3" w:rsidRPr="006B7C3E" w:rsidRDefault="00B03EF3" w:rsidP="00C8117B">
      <w:pPr>
        <w:spacing w:after="120"/>
        <w:ind w:left="709" w:hanging="709"/>
        <w:jc w:val="both"/>
        <w:rPr>
          <w:rFonts w:ascii="Futura Lt BT" w:hAnsi="Futura Lt BT"/>
          <w:sz w:val="24"/>
          <w:szCs w:val="24"/>
          <w:lang w:val="fr-BE"/>
        </w:rPr>
      </w:pPr>
      <w:r w:rsidRPr="0040532C">
        <w:rPr>
          <w:rFonts w:ascii="Futura Lt BT" w:hAnsi="Futura Lt BT"/>
          <w:b/>
          <w:sz w:val="24"/>
          <w:szCs w:val="24"/>
          <w:lang w:val="fr-BE"/>
        </w:rPr>
        <w:t>6.</w:t>
      </w:r>
      <w:r w:rsidRPr="006B7C3E">
        <w:rPr>
          <w:rFonts w:ascii="Futura Lt BT" w:hAnsi="Futura Lt BT"/>
          <w:sz w:val="24"/>
          <w:szCs w:val="24"/>
          <w:lang w:val="fr-BE"/>
        </w:rPr>
        <w:t xml:space="preserve"> </w:t>
      </w:r>
      <w:r w:rsidR="005F369C">
        <w:rPr>
          <w:rFonts w:ascii="Futura Lt BT" w:hAnsi="Futura Lt BT"/>
          <w:sz w:val="24"/>
          <w:szCs w:val="24"/>
          <w:lang w:val="fr-BE"/>
        </w:rPr>
        <w:tab/>
      </w:r>
      <w:r w:rsidRPr="006B7C3E">
        <w:rPr>
          <w:rFonts w:ascii="Futura Lt BT" w:hAnsi="Futura Lt BT"/>
          <w:b/>
          <w:sz w:val="24"/>
          <w:szCs w:val="24"/>
          <w:lang w:val="fr-BE"/>
        </w:rPr>
        <w:t>CARACTÉRISTIQUES ATTENDUES DU PORTEFEUILLE QUI DOIT ETRE CONSTRUIT</w:t>
      </w:r>
      <w:r w:rsidRPr="006B7C3E">
        <w:rPr>
          <w:rFonts w:ascii="Futura Lt BT" w:hAnsi="Futura Lt BT"/>
          <w:sz w:val="24"/>
          <w:szCs w:val="24"/>
          <w:lang w:val="fr-BE"/>
        </w:rPr>
        <w:t xml:space="preserve"> </w:t>
      </w:r>
    </w:p>
    <w:p w14:paraId="6F0CD850" w14:textId="31704C53" w:rsidR="00B03EF3" w:rsidRPr="006B7C3E" w:rsidRDefault="00B03EF3" w:rsidP="00C8117B">
      <w:pPr>
        <w:spacing w:after="120"/>
        <w:jc w:val="both"/>
        <w:rPr>
          <w:rFonts w:ascii="Futura Lt BT" w:hAnsi="Futura Lt BT"/>
          <w:sz w:val="24"/>
          <w:szCs w:val="24"/>
          <w:lang w:val="fr-BE"/>
        </w:rPr>
      </w:pPr>
      <w:r w:rsidRPr="00FE126C">
        <w:rPr>
          <w:rFonts w:ascii="Futura Lt BT" w:hAnsi="Futura Lt BT"/>
          <w:sz w:val="24"/>
          <w:szCs w:val="24"/>
          <w:lang w:val="fr-BE"/>
        </w:rPr>
        <w:lastRenderedPageBreak/>
        <w:t>Les informations suivantes sont nécessaires pour l'évaluation ex-ante du portefeuille.</w:t>
      </w:r>
      <w:r w:rsidR="00824381">
        <w:rPr>
          <w:rFonts w:ascii="Futura Lt BT" w:hAnsi="Futura Lt BT"/>
          <w:sz w:val="24"/>
          <w:szCs w:val="24"/>
          <w:lang w:val="fr-BE"/>
        </w:rPr>
        <w:t xml:space="preserve"> Il est demandé aux Soumissionnaires de fournir des informations quantitatives sur </w:t>
      </w:r>
      <w:r w:rsidR="009D0BFB">
        <w:rPr>
          <w:rFonts w:ascii="Futura Lt BT" w:hAnsi="Futura Lt BT"/>
          <w:sz w:val="24"/>
          <w:szCs w:val="24"/>
          <w:lang w:val="fr-BE"/>
        </w:rPr>
        <w:t>la composition envisagée du Portefeuille de Financement</w:t>
      </w:r>
      <w:r w:rsidR="00625427">
        <w:rPr>
          <w:rFonts w:ascii="Futura Lt BT" w:hAnsi="Futura Lt BT"/>
          <w:sz w:val="24"/>
          <w:szCs w:val="24"/>
          <w:lang w:val="fr-BE"/>
        </w:rPr>
        <w:t>s</w:t>
      </w:r>
      <w:r w:rsidR="009D0BFB">
        <w:rPr>
          <w:rFonts w:ascii="Futura Lt BT" w:hAnsi="Futura Lt BT"/>
          <w:sz w:val="24"/>
          <w:szCs w:val="24"/>
          <w:lang w:val="fr-BE"/>
        </w:rPr>
        <w:t xml:space="preserve"> aux </w:t>
      </w:r>
      <w:r w:rsidR="000E3A4F">
        <w:rPr>
          <w:rFonts w:ascii="Futura Lt BT" w:hAnsi="Futura Lt BT"/>
          <w:sz w:val="24"/>
          <w:szCs w:val="24"/>
          <w:lang w:val="fr-BE"/>
        </w:rPr>
        <w:t>Bénéficiaires Finaux</w:t>
      </w:r>
      <w:r w:rsidR="009D0BFB">
        <w:rPr>
          <w:rFonts w:ascii="Futura Lt BT" w:hAnsi="Futura Lt BT"/>
          <w:sz w:val="24"/>
          <w:szCs w:val="24"/>
          <w:lang w:val="fr-BE"/>
        </w:rPr>
        <w:t xml:space="preserve"> éligibles</w:t>
      </w:r>
      <w:r w:rsidR="00685181">
        <w:rPr>
          <w:rFonts w:ascii="Futura Lt BT" w:hAnsi="Futura Lt BT"/>
          <w:sz w:val="24"/>
          <w:szCs w:val="24"/>
          <w:lang w:val="fr-BE"/>
        </w:rPr>
        <w:t xml:space="preserve">. Merci de suivre le </w:t>
      </w:r>
      <w:hyperlink r:id="rId19" w:history="1">
        <w:r w:rsidR="00685181" w:rsidRPr="00D20C7B">
          <w:rPr>
            <w:rStyle w:val="Hyperlink"/>
            <w:rFonts w:ascii="Futura Lt BT" w:hAnsi="Futura Lt BT"/>
            <w:sz w:val="24"/>
            <w:szCs w:val="24"/>
            <w:lang w:val="fr-BE"/>
          </w:rPr>
          <w:t>modèle des données demandées</w:t>
        </w:r>
      </w:hyperlink>
      <w:r w:rsidR="009D0BFB">
        <w:rPr>
          <w:rFonts w:ascii="Futura Lt BT" w:hAnsi="Futura Lt BT"/>
          <w:sz w:val="24"/>
          <w:szCs w:val="24"/>
          <w:lang w:val="fr-BE"/>
        </w:rPr>
        <w:t xml:space="preserve">.  </w:t>
      </w:r>
    </w:p>
    <w:p w14:paraId="5AD377BC" w14:textId="6A8ACB5D"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6.1.</w:t>
      </w:r>
      <w:r w:rsidR="00DF057F">
        <w:rPr>
          <w:rFonts w:ascii="Futura Lt BT" w:hAnsi="Futura Lt BT"/>
          <w:b/>
          <w:sz w:val="24"/>
          <w:szCs w:val="24"/>
          <w:lang w:val="fr-BE"/>
        </w:rPr>
        <w:tab/>
      </w:r>
      <w:r w:rsidRPr="0040532C">
        <w:rPr>
          <w:rFonts w:ascii="Futura Lt BT" w:hAnsi="Futura Lt BT"/>
          <w:b/>
          <w:sz w:val="24"/>
          <w:szCs w:val="24"/>
          <w:lang w:val="fr-BE"/>
        </w:rPr>
        <w:t>Segmentation interne</w:t>
      </w:r>
    </w:p>
    <w:p w14:paraId="7DA55F1B" w14:textId="77777777" w:rsidR="00B03EF3" w:rsidRPr="006B7C3E" w:rsidRDefault="00B03EF3" w:rsidP="00E21972">
      <w:pPr>
        <w:spacing w:after="120"/>
        <w:ind w:left="568"/>
        <w:jc w:val="both"/>
        <w:rPr>
          <w:rFonts w:ascii="Futura Lt BT" w:hAnsi="Futura Lt BT"/>
          <w:sz w:val="24"/>
          <w:szCs w:val="24"/>
          <w:lang w:val="fr-BE"/>
        </w:rPr>
      </w:pPr>
      <w:r w:rsidRPr="006B7C3E">
        <w:rPr>
          <w:rFonts w:ascii="Futura Lt BT" w:hAnsi="Futura Lt BT"/>
          <w:sz w:val="24"/>
          <w:szCs w:val="24"/>
          <w:lang w:val="fr-BE"/>
        </w:rPr>
        <w:t>Segment</w:t>
      </w:r>
      <w:r w:rsidR="00243879" w:rsidRPr="006B7C3E">
        <w:rPr>
          <w:rFonts w:ascii="Futura Lt BT" w:hAnsi="Futura Lt BT"/>
          <w:sz w:val="24"/>
          <w:szCs w:val="24"/>
          <w:lang w:val="fr-BE"/>
        </w:rPr>
        <w:t xml:space="preserve">ation </w:t>
      </w:r>
      <w:r w:rsidRPr="006B7C3E">
        <w:rPr>
          <w:rFonts w:ascii="Futura Lt BT" w:hAnsi="Futura Lt BT"/>
          <w:sz w:val="24"/>
          <w:szCs w:val="24"/>
          <w:lang w:val="fr-BE"/>
        </w:rPr>
        <w:t xml:space="preserve">interne </w:t>
      </w:r>
      <w:r w:rsidR="009D0BFB">
        <w:rPr>
          <w:rFonts w:ascii="Futura Lt BT" w:hAnsi="Futura Lt BT"/>
          <w:sz w:val="24"/>
          <w:szCs w:val="24"/>
          <w:lang w:val="fr-BE"/>
        </w:rPr>
        <w:t xml:space="preserve">que </w:t>
      </w:r>
      <w:r w:rsidRPr="006B7C3E">
        <w:rPr>
          <w:rFonts w:ascii="Futura Lt BT" w:hAnsi="Futura Lt BT"/>
          <w:sz w:val="24"/>
          <w:szCs w:val="24"/>
          <w:lang w:val="fr-BE"/>
        </w:rPr>
        <w:t xml:space="preserve">le Soumissionnaire </w:t>
      </w:r>
      <w:r w:rsidR="009D0BFB">
        <w:rPr>
          <w:rFonts w:ascii="Futura Lt BT" w:hAnsi="Futura Lt BT"/>
          <w:sz w:val="24"/>
          <w:szCs w:val="24"/>
          <w:lang w:val="fr-BE"/>
        </w:rPr>
        <w:t>a l’intention de cibler pour la production du Portefeuille</w:t>
      </w:r>
      <w:r w:rsidRPr="006B7C3E">
        <w:rPr>
          <w:rFonts w:ascii="Futura Lt BT" w:hAnsi="Futura Lt BT"/>
          <w:sz w:val="24"/>
          <w:szCs w:val="24"/>
          <w:lang w:val="fr-BE"/>
        </w:rPr>
        <w:t>.</w:t>
      </w:r>
    </w:p>
    <w:p w14:paraId="4C3E79A8" w14:textId="2D9457B5"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6.2.</w:t>
      </w:r>
      <w:r w:rsidR="00DF057F">
        <w:rPr>
          <w:rFonts w:ascii="Futura Lt BT" w:hAnsi="Futura Lt BT"/>
          <w:b/>
          <w:sz w:val="24"/>
          <w:szCs w:val="24"/>
          <w:lang w:val="fr-BE"/>
        </w:rPr>
        <w:tab/>
      </w:r>
      <w:r w:rsidRPr="0040532C">
        <w:rPr>
          <w:rFonts w:ascii="Futura Lt BT" w:hAnsi="Futura Lt BT"/>
          <w:b/>
          <w:sz w:val="24"/>
          <w:szCs w:val="24"/>
          <w:lang w:val="fr-BE"/>
        </w:rPr>
        <w:t>Secteur économique</w:t>
      </w:r>
      <w:r w:rsidR="0068673D">
        <w:rPr>
          <w:rFonts w:ascii="Futura Lt BT" w:hAnsi="Futura Lt BT"/>
          <w:b/>
          <w:sz w:val="24"/>
          <w:szCs w:val="24"/>
          <w:lang w:val="fr-BE"/>
        </w:rPr>
        <w:t xml:space="preserve"> </w:t>
      </w:r>
      <w:r w:rsidR="0061378E">
        <w:rPr>
          <w:rFonts w:ascii="Futura Lt BT" w:hAnsi="Futura Lt BT"/>
          <w:b/>
          <w:sz w:val="24"/>
          <w:szCs w:val="24"/>
          <w:lang w:val="fr-BE"/>
        </w:rPr>
        <w:t xml:space="preserve">agricole </w:t>
      </w:r>
      <w:r w:rsidR="0068673D">
        <w:rPr>
          <w:rFonts w:ascii="Futura Lt BT" w:hAnsi="Futura Lt BT"/>
          <w:b/>
          <w:sz w:val="24"/>
          <w:szCs w:val="24"/>
          <w:lang w:val="fr-BE"/>
        </w:rPr>
        <w:t xml:space="preserve">et </w:t>
      </w:r>
      <w:r w:rsidR="0061378E">
        <w:rPr>
          <w:rFonts w:ascii="Futura Lt BT" w:hAnsi="Futura Lt BT"/>
          <w:b/>
          <w:sz w:val="24"/>
          <w:szCs w:val="24"/>
          <w:lang w:val="fr-BE"/>
        </w:rPr>
        <w:t>Agriculteur Eligibles</w:t>
      </w:r>
    </w:p>
    <w:p w14:paraId="6066EA21" w14:textId="4F05260F" w:rsidR="0068673D" w:rsidRDefault="00685181" w:rsidP="00DF057F">
      <w:pPr>
        <w:spacing w:after="120"/>
        <w:ind w:left="630"/>
        <w:jc w:val="both"/>
        <w:rPr>
          <w:rFonts w:ascii="Futura Lt BT" w:hAnsi="Futura Lt BT"/>
          <w:sz w:val="24"/>
          <w:szCs w:val="24"/>
          <w:lang w:val="fr-BE"/>
        </w:rPr>
      </w:pPr>
      <w:r>
        <w:rPr>
          <w:rFonts w:ascii="Futura Lt BT" w:hAnsi="Futura Lt BT"/>
          <w:sz w:val="24"/>
          <w:szCs w:val="24"/>
          <w:lang w:val="fr-BE"/>
        </w:rPr>
        <w:t>a)</w:t>
      </w:r>
      <w:r w:rsidR="00DF057F">
        <w:rPr>
          <w:rFonts w:ascii="Futura Lt BT" w:hAnsi="Futura Lt BT"/>
          <w:sz w:val="24"/>
          <w:szCs w:val="24"/>
          <w:lang w:val="fr-BE"/>
        </w:rPr>
        <w:tab/>
      </w:r>
      <w:r w:rsidR="0068673D">
        <w:rPr>
          <w:rFonts w:ascii="Futura Lt BT" w:hAnsi="Futura Lt BT"/>
          <w:sz w:val="24"/>
          <w:szCs w:val="24"/>
          <w:lang w:val="fr-BE"/>
        </w:rPr>
        <w:t xml:space="preserve">Secteurs économiques : </w:t>
      </w:r>
      <w:r w:rsidR="009D0BFB" w:rsidRPr="002116FF">
        <w:rPr>
          <w:rFonts w:ascii="Futura Lt BT" w:hAnsi="Futura Lt BT"/>
          <w:sz w:val="24"/>
          <w:szCs w:val="24"/>
          <w:lang w:val="fr-BE"/>
        </w:rPr>
        <w:t xml:space="preserve">Les </w:t>
      </w:r>
      <w:r w:rsidR="00B03EF3" w:rsidRPr="002116FF">
        <w:rPr>
          <w:rFonts w:ascii="Futura Lt BT" w:hAnsi="Futura Lt BT"/>
          <w:sz w:val="24"/>
          <w:szCs w:val="24"/>
          <w:lang w:val="fr-BE"/>
        </w:rPr>
        <w:t xml:space="preserve">principaux secteurs </w:t>
      </w:r>
      <w:r w:rsidR="009D0BFB" w:rsidRPr="002116FF">
        <w:rPr>
          <w:rFonts w:ascii="Futura Lt BT" w:hAnsi="Futura Lt BT"/>
          <w:sz w:val="24"/>
          <w:szCs w:val="24"/>
          <w:lang w:val="fr-BE"/>
        </w:rPr>
        <w:t xml:space="preserve">d’activité </w:t>
      </w:r>
      <w:r w:rsidR="00B03EF3" w:rsidRPr="002116FF">
        <w:rPr>
          <w:rFonts w:ascii="Futura Lt BT" w:hAnsi="Futura Lt BT"/>
          <w:sz w:val="24"/>
          <w:szCs w:val="24"/>
          <w:lang w:val="fr-BE"/>
        </w:rPr>
        <w:t>attendus</w:t>
      </w:r>
      <w:r w:rsidR="00B03EF3" w:rsidRPr="006B7C3E">
        <w:rPr>
          <w:rFonts w:ascii="Futura Lt BT" w:hAnsi="Futura Lt BT"/>
          <w:sz w:val="24"/>
          <w:szCs w:val="24"/>
          <w:lang w:val="fr-BE"/>
        </w:rPr>
        <w:t xml:space="preserve"> dans le portefeuille </w:t>
      </w:r>
      <w:r w:rsidR="009D0BFB">
        <w:rPr>
          <w:rFonts w:ascii="Futura Lt BT" w:hAnsi="Futura Lt BT"/>
          <w:sz w:val="24"/>
          <w:szCs w:val="24"/>
          <w:lang w:val="fr-BE"/>
        </w:rPr>
        <w:t xml:space="preserve">et leurs poids relatif </w:t>
      </w:r>
      <w:r w:rsidR="009D0BFB" w:rsidRPr="006B7C3E">
        <w:rPr>
          <w:rFonts w:ascii="Futura Lt BT" w:hAnsi="Futura Lt BT"/>
          <w:sz w:val="24"/>
          <w:szCs w:val="24"/>
          <w:lang w:val="fr-BE"/>
        </w:rPr>
        <w:t xml:space="preserve">à la fois en nombre et en volume des </w:t>
      </w:r>
      <w:r w:rsidR="009D0BFB">
        <w:rPr>
          <w:rFonts w:ascii="Futura Lt BT" w:hAnsi="Futura Lt BT"/>
          <w:sz w:val="24"/>
          <w:szCs w:val="24"/>
          <w:lang w:val="fr-BE"/>
        </w:rPr>
        <w:t>Financement</w:t>
      </w:r>
      <w:r w:rsidR="00625427">
        <w:rPr>
          <w:rFonts w:ascii="Futura Lt BT" w:hAnsi="Futura Lt BT"/>
          <w:sz w:val="24"/>
          <w:szCs w:val="24"/>
          <w:lang w:val="fr-BE"/>
        </w:rPr>
        <w:t>s</w:t>
      </w:r>
      <w:r w:rsidR="009D0BFB">
        <w:rPr>
          <w:rFonts w:ascii="Futura Lt BT" w:hAnsi="Futura Lt BT"/>
          <w:sz w:val="24"/>
          <w:szCs w:val="24"/>
          <w:lang w:val="fr-BE"/>
        </w:rPr>
        <w:t xml:space="preserve"> aux</w:t>
      </w:r>
      <w:r w:rsidR="009D0BFB" w:rsidRPr="006B7C3E">
        <w:rPr>
          <w:rFonts w:ascii="Futura Lt BT" w:hAnsi="Futura Lt BT"/>
          <w:sz w:val="24"/>
          <w:szCs w:val="24"/>
          <w:lang w:val="fr-BE"/>
        </w:rPr>
        <w:t xml:space="preserve"> </w:t>
      </w:r>
      <w:r w:rsidR="000E3A4F">
        <w:rPr>
          <w:rFonts w:ascii="Futura Lt BT" w:hAnsi="Futura Lt BT"/>
          <w:sz w:val="24"/>
          <w:szCs w:val="24"/>
          <w:lang w:val="fr-BE"/>
        </w:rPr>
        <w:t>Bénéficiaires Finaux</w:t>
      </w:r>
      <w:r w:rsidR="009D0BFB" w:rsidRPr="006B7C3E">
        <w:rPr>
          <w:rFonts w:ascii="Futura Lt BT" w:hAnsi="Futura Lt BT"/>
          <w:sz w:val="24"/>
          <w:szCs w:val="24"/>
          <w:lang w:val="fr-BE"/>
        </w:rPr>
        <w:t xml:space="preserve"> </w:t>
      </w:r>
      <w:r w:rsidR="00B03EF3" w:rsidRPr="006B7C3E">
        <w:rPr>
          <w:rFonts w:ascii="Futura Lt BT" w:hAnsi="Futura Lt BT"/>
          <w:sz w:val="24"/>
          <w:szCs w:val="24"/>
          <w:lang w:val="fr-BE"/>
        </w:rPr>
        <w:t>(en utilisant la</w:t>
      </w:r>
      <w:r w:rsidR="00273498">
        <w:rPr>
          <w:rFonts w:ascii="Futura Lt BT" w:hAnsi="Futura Lt BT"/>
          <w:sz w:val="24"/>
          <w:szCs w:val="24"/>
          <w:lang w:val="fr-BE"/>
        </w:rPr>
        <w:t xml:space="preserve"> nomenclature des codes NACE Rev.2 (une lettre suivie de </w:t>
      </w:r>
      <w:r w:rsidR="00785726">
        <w:rPr>
          <w:rFonts w:ascii="Futura Lt BT" w:hAnsi="Futura Lt BT"/>
          <w:sz w:val="24"/>
          <w:szCs w:val="24"/>
          <w:lang w:val="fr-BE"/>
        </w:rPr>
        <w:t xml:space="preserve">quatre </w:t>
      </w:r>
      <w:r w:rsidR="00273498">
        <w:rPr>
          <w:rFonts w:ascii="Futura Lt BT" w:hAnsi="Futura Lt BT"/>
          <w:sz w:val="24"/>
          <w:szCs w:val="24"/>
          <w:lang w:val="fr-BE"/>
        </w:rPr>
        <w:t>chiffres</w:t>
      </w:r>
      <w:r w:rsidR="00B03EF3" w:rsidRPr="006B7C3E">
        <w:rPr>
          <w:rFonts w:ascii="Futura Lt BT" w:hAnsi="Futura Lt BT"/>
          <w:sz w:val="24"/>
          <w:szCs w:val="24"/>
          <w:lang w:val="fr-BE"/>
        </w:rPr>
        <w:t>).</w:t>
      </w:r>
    </w:p>
    <w:p w14:paraId="01A80529" w14:textId="60D882BE" w:rsidR="0061378E" w:rsidRDefault="0061378E" w:rsidP="00DF057F">
      <w:pPr>
        <w:spacing w:after="120"/>
        <w:ind w:left="630"/>
        <w:jc w:val="both"/>
        <w:rPr>
          <w:rFonts w:ascii="Futura Lt BT" w:hAnsi="Futura Lt BT"/>
          <w:sz w:val="24"/>
          <w:szCs w:val="24"/>
          <w:lang w:val="fr-BE"/>
        </w:rPr>
      </w:pPr>
      <w:r>
        <w:rPr>
          <w:rFonts w:ascii="Futura Lt BT" w:hAnsi="Futura Lt BT"/>
          <w:sz w:val="24"/>
          <w:szCs w:val="24"/>
          <w:lang w:val="fr-BE"/>
        </w:rPr>
        <w:t>b)</w:t>
      </w:r>
      <w:r w:rsidR="00DF057F">
        <w:rPr>
          <w:rFonts w:ascii="Futura Lt BT" w:hAnsi="Futura Lt BT"/>
          <w:sz w:val="24"/>
          <w:szCs w:val="24"/>
          <w:lang w:val="fr-BE"/>
        </w:rPr>
        <w:tab/>
      </w:r>
      <w:r>
        <w:rPr>
          <w:rFonts w:ascii="Futura Lt BT" w:hAnsi="Futura Lt BT"/>
          <w:sz w:val="24"/>
          <w:szCs w:val="24"/>
          <w:lang w:val="fr-BE"/>
        </w:rPr>
        <w:t>Agriculteur éligible:</w:t>
      </w:r>
    </w:p>
    <w:p w14:paraId="73978114" w14:textId="4090E0AA" w:rsidR="00936E66" w:rsidRPr="00E21972" w:rsidRDefault="00936E66" w:rsidP="00E21972">
      <w:pPr>
        <w:pStyle w:val="ListParagraph"/>
        <w:numPr>
          <w:ilvl w:val="1"/>
          <w:numId w:val="33"/>
        </w:numPr>
        <w:spacing w:after="120"/>
        <w:jc w:val="both"/>
        <w:rPr>
          <w:rFonts w:ascii="Futura Lt BT" w:hAnsi="Futura Lt BT"/>
          <w:sz w:val="24"/>
          <w:szCs w:val="24"/>
          <w:lang w:val="fr-BE"/>
        </w:rPr>
      </w:pPr>
      <w:r w:rsidRPr="00E21972">
        <w:rPr>
          <w:rFonts w:ascii="Futura Lt BT" w:hAnsi="Futura Lt BT"/>
          <w:sz w:val="24"/>
          <w:szCs w:val="24"/>
          <w:lang w:val="fr-BE"/>
        </w:rPr>
        <w:t>ne devra pas être côté sur un marché boursier;</w:t>
      </w:r>
    </w:p>
    <w:p w14:paraId="48FAD79C" w14:textId="5D9D38C3" w:rsidR="0061378E" w:rsidRPr="00DF6ACE" w:rsidRDefault="0061378E" w:rsidP="00E21972">
      <w:pPr>
        <w:pStyle w:val="ListParagraph"/>
        <w:numPr>
          <w:ilvl w:val="1"/>
          <w:numId w:val="33"/>
        </w:numPr>
        <w:spacing w:after="120"/>
        <w:jc w:val="both"/>
        <w:rPr>
          <w:rFonts w:ascii="Futura Lt BT" w:hAnsi="Futura Lt BT"/>
          <w:sz w:val="24"/>
          <w:szCs w:val="24"/>
          <w:lang w:val="fr-BE"/>
        </w:rPr>
      </w:pPr>
      <w:r w:rsidRPr="00DF6ACE">
        <w:rPr>
          <w:rFonts w:ascii="Futura Lt BT" w:hAnsi="Futura Lt BT"/>
          <w:sz w:val="24"/>
          <w:szCs w:val="24"/>
          <w:lang w:val="fr-BE"/>
        </w:rPr>
        <w:t xml:space="preserve">n'exerce </w:t>
      </w:r>
      <w:r>
        <w:rPr>
          <w:rFonts w:ascii="Futura Lt BT" w:hAnsi="Futura Lt BT"/>
          <w:sz w:val="24"/>
          <w:szCs w:val="24"/>
          <w:lang w:val="fr-BE"/>
        </w:rPr>
        <w:t xml:space="preserve">son </w:t>
      </w:r>
      <w:r w:rsidRPr="00DF6ACE">
        <w:rPr>
          <w:rFonts w:ascii="Futura Lt BT" w:hAnsi="Futura Lt BT"/>
          <w:sz w:val="24"/>
          <w:szCs w:val="24"/>
          <w:lang w:val="fr-BE"/>
        </w:rPr>
        <w:t>activité sur aucun marché (p.ex. nouveaux entrants sur le marché agricole); ou</w:t>
      </w:r>
    </w:p>
    <w:p w14:paraId="5A2E4FF7" w14:textId="280F5072" w:rsidR="0061378E" w:rsidRDefault="0061378E" w:rsidP="00E21972">
      <w:pPr>
        <w:pStyle w:val="ListParagraph"/>
        <w:numPr>
          <w:ilvl w:val="1"/>
          <w:numId w:val="33"/>
        </w:numPr>
        <w:spacing w:after="120"/>
        <w:jc w:val="both"/>
        <w:rPr>
          <w:rFonts w:ascii="Futura Lt BT" w:hAnsi="Futura Lt BT"/>
          <w:sz w:val="24"/>
          <w:szCs w:val="24"/>
          <w:lang w:val="fr-BE"/>
        </w:rPr>
      </w:pPr>
      <w:r w:rsidRPr="00DF6ACE">
        <w:rPr>
          <w:rFonts w:ascii="Futura Lt BT" w:hAnsi="Futura Lt BT"/>
          <w:sz w:val="24"/>
          <w:szCs w:val="24"/>
          <w:lang w:val="fr-BE"/>
        </w:rPr>
        <w:t xml:space="preserve">exerce </w:t>
      </w:r>
      <w:r>
        <w:rPr>
          <w:rFonts w:ascii="Futura Lt BT" w:hAnsi="Futura Lt BT"/>
          <w:sz w:val="24"/>
          <w:szCs w:val="24"/>
          <w:lang w:val="fr-BE"/>
        </w:rPr>
        <w:t xml:space="preserve">son </w:t>
      </w:r>
      <w:r w:rsidRPr="00DF6ACE">
        <w:rPr>
          <w:rFonts w:ascii="Futura Lt BT" w:hAnsi="Futura Lt BT"/>
          <w:sz w:val="24"/>
          <w:szCs w:val="24"/>
          <w:lang w:val="fr-BE"/>
        </w:rPr>
        <w:t xml:space="preserve">activité sur un marché, quel qu'il soit, depuis moins de sept ans après </w:t>
      </w:r>
      <w:r>
        <w:rPr>
          <w:rFonts w:ascii="Futura Lt BT" w:hAnsi="Futura Lt BT"/>
          <w:sz w:val="24"/>
          <w:szCs w:val="24"/>
          <w:lang w:val="fr-BE"/>
        </w:rPr>
        <w:t xml:space="preserve">sa </w:t>
      </w:r>
      <w:r w:rsidRPr="00DF6ACE">
        <w:rPr>
          <w:rFonts w:ascii="Futura Lt BT" w:hAnsi="Futura Lt BT"/>
          <w:sz w:val="24"/>
          <w:szCs w:val="24"/>
          <w:lang w:val="fr-BE"/>
        </w:rPr>
        <w:t xml:space="preserve">première vente commerciale (p.ex. les </w:t>
      </w:r>
      <w:r>
        <w:rPr>
          <w:rFonts w:ascii="Futura Lt BT" w:hAnsi="Futura Lt BT"/>
          <w:sz w:val="24"/>
          <w:szCs w:val="24"/>
          <w:lang w:val="fr-BE"/>
        </w:rPr>
        <w:t xml:space="preserve">Agriculteurs </w:t>
      </w:r>
      <w:r w:rsidRPr="00DF6ACE">
        <w:rPr>
          <w:rFonts w:ascii="Futura Lt BT" w:hAnsi="Futura Lt BT"/>
          <w:sz w:val="24"/>
          <w:szCs w:val="24"/>
          <w:lang w:val="fr-BE"/>
        </w:rPr>
        <w:t>en phase de développement (</w:t>
      </w:r>
      <w:r>
        <w:rPr>
          <w:rFonts w:ascii="Futura Lt BT" w:hAnsi="Futura Lt BT"/>
          <w:sz w:val="24"/>
          <w:szCs w:val="24"/>
          <w:lang w:val="fr-BE"/>
        </w:rPr>
        <w:t>c</w:t>
      </w:r>
      <w:r w:rsidRPr="00DF6ACE">
        <w:rPr>
          <w:rFonts w:ascii="Futura Lt BT" w:hAnsi="Futura Lt BT"/>
          <w:sz w:val="24"/>
          <w:szCs w:val="24"/>
          <w:lang w:val="fr-BE"/>
        </w:rPr>
        <w:t>hiffres d’</w:t>
      </w:r>
      <w:r>
        <w:rPr>
          <w:rFonts w:ascii="Futura Lt BT" w:hAnsi="Futura Lt BT"/>
          <w:sz w:val="24"/>
          <w:szCs w:val="24"/>
          <w:lang w:val="fr-BE"/>
        </w:rPr>
        <w:t>a</w:t>
      </w:r>
      <w:r w:rsidRPr="00DF6ACE">
        <w:rPr>
          <w:rFonts w:ascii="Futura Lt BT" w:hAnsi="Futura Lt BT"/>
          <w:sz w:val="24"/>
          <w:szCs w:val="24"/>
          <w:lang w:val="fr-BE"/>
        </w:rPr>
        <w:t>ffaires depuis moins de 7 ans)); ou</w:t>
      </w:r>
    </w:p>
    <w:p w14:paraId="2DB50194" w14:textId="25C9A50A" w:rsidR="0061378E" w:rsidRPr="006B7C3E" w:rsidRDefault="0061378E" w:rsidP="00E21972">
      <w:pPr>
        <w:pStyle w:val="ListParagraph"/>
        <w:numPr>
          <w:ilvl w:val="1"/>
          <w:numId w:val="33"/>
        </w:numPr>
        <w:spacing w:after="120"/>
        <w:jc w:val="both"/>
        <w:rPr>
          <w:rFonts w:ascii="Futura Lt BT" w:hAnsi="Futura Lt BT"/>
          <w:sz w:val="24"/>
          <w:szCs w:val="24"/>
          <w:lang w:val="fr-BE"/>
        </w:rPr>
      </w:pPr>
      <w:r>
        <w:rPr>
          <w:rFonts w:ascii="Futura Lt BT" w:hAnsi="Futura Lt BT"/>
          <w:sz w:val="24"/>
          <w:szCs w:val="24"/>
          <w:lang w:val="fr-BE"/>
        </w:rPr>
        <w:t>a</w:t>
      </w:r>
      <w:r w:rsidRPr="00DF6ACE">
        <w:rPr>
          <w:rFonts w:ascii="Futura Lt BT" w:hAnsi="Futura Lt BT"/>
          <w:sz w:val="24"/>
          <w:szCs w:val="24"/>
          <w:lang w:val="fr-BE"/>
        </w:rPr>
        <w:t xml:space="preserve"> besoin d'un financement qui, sur la base d'un plan d'entreprise établi en vue d'intégrer un nouveau marché géographique ou de produits, est supérieur à 50 % de </w:t>
      </w:r>
      <w:r>
        <w:rPr>
          <w:rFonts w:ascii="Futura Lt BT" w:hAnsi="Futura Lt BT"/>
          <w:sz w:val="24"/>
          <w:szCs w:val="24"/>
          <w:lang w:val="fr-BE"/>
        </w:rPr>
        <w:t xml:space="preserve">son </w:t>
      </w:r>
      <w:r w:rsidRPr="00DF6ACE">
        <w:rPr>
          <w:rFonts w:ascii="Futura Lt BT" w:hAnsi="Futura Lt BT"/>
          <w:sz w:val="24"/>
          <w:szCs w:val="24"/>
          <w:lang w:val="fr-BE"/>
        </w:rPr>
        <w:t>chiffre d'affaires annuel moyen des cinq années précédentes</w:t>
      </w:r>
      <w:r w:rsidR="00DF057F">
        <w:rPr>
          <w:rFonts w:ascii="Futura Lt BT" w:hAnsi="Futura Lt BT"/>
          <w:sz w:val="24"/>
          <w:szCs w:val="24"/>
          <w:lang w:val="fr-BE"/>
        </w:rPr>
        <w:t>.</w:t>
      </w:r>
    </w:p>
    <w:p w14:paraId="6730E8A6" w14:textId="6389262A" w:rsidR="00B03EF3" w:rsidRDefault="00B03EF3" w:rsidP="00C8117B">
      <w:pPr>
        <w:spacing w:after="120"/>
        <w:jc w:val="both"/>
        <w:rPr>
          <w:rFonts w:ascii="Futura Lt BT" w:hAnsi="Futura Lt BT"/>
          <w:sz w:val="24"/>
          <w:szCs w:val="24"/>
          <w:lang w:val="fr-BE"/>
        </w:rPr>
      </w:pPr>
      <w:r w:rsidRPr="0040532C">
        <w:rPr>
          <w:rFonts w:ascii="Futura Lt BT" w:hAnsi="Futura Lt BT"/>
          <w:b/>
          <w:sz w:val="24"/>
          <w:szCs w:val="24"/>
          <w:lang w:val="fr-BE"/>
        </w:rPr>
        <w:t>6.3.</w:t>
      </w:r>
      <w:r w:rsidR="00DF057F">
        <w:rPr>
          <w:rFonts w:ascii="Futura Lt BT" w:hAnsi="Futura Lt BT"/>
          <w:b/>
          <w:sz w:val="24"/>
          <w:szCs w:val="24"/>
          <w:lang w:val="fr-BE"/>
        </w:rPr>
        <w:tab/>
      </w:r>
      <w:r w:rsidRPr="0040532C">
        <w:rPr>
          <w:rFonts w:ascii="Futura Lt BT" w:hAnsi="Futura Lt BT"/>
          <w:b/>
          <w:sz w:val="24"/>
          <w:szCs w:val="24"/>
          <w:lang w:val="fr-BE"/>
        </w:rPr>
        <w:t xml:space="preserve">Répartition prévue du </w:t>
      </w:r>
      <w:r w:rsidR="009D0BFB">
        <w:rPr>
          <w:rFonts w:ascii="Futura Lt BT" w:hAnsi="Futura Lt BT"/>
          <w:b/>
          <w:sz w:val="24"/>
          <w:szCs w:val="24"/>
          <w:lang w:val="fr-BE"/>
        </w:rPr>
        <w:t>P</w:t>
      </w:r>
      <w:r w:rsidR="009D0BFB" w:rsidRPr="0040532C">
        <w:rPr>
          <w:rFonts w:ascii="Futura Lt BT" w:hAnsi="Futura Lt BT"/>
          <w:b/>
          <w:sz w:val="24"/>
          <w:szCs w:val="24"/>
          <w:lang w:val="fr-BE"/>
        </w:rPr>
        <w:t xml:space="preserve">ortefeuille </w:t>
      </w:r>
      <w:r w:rsidRPr="0040532C">
        <w:rPr>
          <w:rFonts w:ascii="Futura Lt BT" w:hAnsi="Futura Lt BT"/>
          <w:b/>
          <w:sz w:val="24"/>
          <w:szCs w:val="24"/>
          <w:lang w:val="fr-BE"/>
        </w:rPr>
        <w:t xml:space="preserve">par </w:t>
      </w:r>
      <w:r w:rsidR="0061378E">
        <w:rPr>
          <w:rFonts w:ascii="Futura Lt BT" w:hAnsi="Futura Lt BT"/>
          <w:b/>
          <w:sz w:val="24"/>
          <w:szCs w:val="24"/>
          <w:lang w:val="fr-BE"/>
        </w:rPr>
        <w:t>Région</w:t>
      </w:r>
    </w:p>
    <w:p w14:paraId="5A5A2163" w14:textId="1F8A0635" w:rsidR="00F811C7" w:rsidRPr="00F811C7" w:rsidRDefault="00F811C7" w:rsidP="00E21972">
      <w:pPr>
        <w:spacing w:after="120"/>
        <w:ind w:left="284" w:firstLine="284"/>
        <w:jc w:val="both"/>
        <w:rPr>
          <w:rFonts w:ascii="Futura Lt BT" w:hAnsi="Futura Lt BT"/>
          <w:sz w:val="24"/>
          <w:szCs w:val="24"/>
          <w:lang w:val="fr-BE"/>
        </w:rPr>
      </w:pPr>
      <w:r>
        <w:rPr>
          <w:rFonts w:ascii="Futura Lt BT" w:hAnsi="Futura Lt BT"/>
          <w:sz w:val="24"/>
          <w:szCs w:val="24"/>
          <w:lang w:val="fr-BE"/>
        </w:rPr>
        <w:t xml:space="preserve">Nombre de prêts et volume attendus par </w:t>
      </w:r>
      <w:r w:rsidR="0061378E">
        <w:rPr>
          <w:rFonts w:ascii="Futura Lt BT" w:hAnsi="Futura Lt BT"/>
          <w:sz w:val="24"/>
          <w:szCs w:val="24"/>
          <w:lang w:val="fr-BE"/>
        </w:rPr>
        <w:t>Région</w:t>
      </w:r>
      <w:r>
        <w:rPr>
          <w:rFonts w:ascii="Futura Lt BT" w:hAnsi="Futura Lt BT"/>
          <w:sz w:val="24"/>
          <w:szCs w:val="24"/>
          <w:lang w:val="fr-BE"/>
        </w:rPr>
        <w:t>.</w:t>
      </w:r>
    </w:p>
    <w:p w14:paraId="4B69D2E0" w14:textId="20BCF4DE"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6.</w:t>
      </w:r>
      <w:r w:rsidR="0061378E">
        <w:rPr>
          <w:rFonts w:ascii="Futura Lt BT" w:hAnsi="Futura Lt BT"/>
          <w:b/>
          <w:sz w:val="24"/>
          <w:szCs w:val="24"/>
          <w:lang w:val="fr-BE"/>
        </w:rPr>
        <w:t>4</w:t>
      </w:r>
      <w:r w:rsidRPr="0040532C">
        <w:rPr>
          <w:rFonts w:ascii="Futura Lt BT" w:hAnsi="Futura Lt BT"/>
          <w:b/>
          <w:sz w:val="24"/>
          <w:szCs w:val="24"/>
          <w:lang w:val="fr-BE"/>
        </w:rPr>
        <w:t>.</w:t>
      </w:r>
      <w:r w:rsidR="00DF057F">
        <w:rPr>
          <w:rFonts w:ascii="Futura Lt BT" w:hAnsi="Futura Lt BT"/>
          <w:b/>
          <w:sz w:val="24"/>
          <w:szCs w:val="24"/>
          <w:lang w:val="fr-BE"/>
        </w:rPr>
        <w:tab/>
      </w:r>
      <w:r w:rsidRPr="0040532C">
        <w:rPr>
          <w:rFonts w:ascii="Futura Lt BT" w:hAnsi="Futura Lt BT"/>
          <w:b/>
          <w:sz w:val="24"/>
          <w:szCs w:val="24"/>
          <w:lang w:val="fr-BE"/>
        </w:rPr>
        <w:t>Notation d</w:t>
      </w:r>
      <w:r w:rsidR="009D0BFB">
        <w:rPr>
          <w:rFonts w:ascii="Futura Lt BT" w:hAnsi="Futura Lt BT"/>
          <w:b/>
          <w:sz w:val="24"/>
          <w:szCs w:val="24"/>
          <w:lang w:val="fr-BE"/>
        </w:rPr>
        <w:t>es Financement</w:t>
      </w:r>
      <w:r w:rsidR="000800C1">
        <w:rPr>
          <w:rFonts w:ascii="Futura Lt BT" w:hAnsi="Futura Lt BT"/>
          <w:b/>
          <w:sz w:val="24"/>
          <w:szCs w:val="24"/>
          <w:lang w:val="fr-BE"/>
        </w:rPr>
        <w:t xml:space="preserve">s </w:t>
      </w:r>
      <w:r w:rsidR="000E3A4F" w:rsidRPr="000E3A4F">
        <w:rPr>
          <w:rFonts w:ascii="Futura Lt BT" w:hAnsi="Futura Lt BT"/>
          <w:b/>
          <w:sz w:val="24"/>
          <w:szCs w:val="24"/>
          <w:lang w:val="fr-BE"/>
        </w:rPr>
        <w:t>Bénéficiaires Finaux</w:t>
      </w:r>
      <w:r w:rsidR="009D0BFB">
        <w:rPr>
          <w:rFonts w:ascii="Futura Lt BT" w:hAnsi="Futura Lt BT"/>
          <w:b/>
          <w:sz w:val="24"/>
          <w:szCs w:val="24"/>
          <w:lang w:val="fr-BE"/>
        </w:rPr>
        <w:t xml:space="preserve"> dans le</w:t>
      </w:r>
      <w:r w:rsidRPr="0040532C">
        <w:rPr>
          <w:rFonts w:ascii="Futura Lt BT" w:hAnsi="Futura Lt BT"/>
          <w:b/>
          <w:sz w:val="24"/>
          <w:szCs w:val="24"/>
          <w:lang w:val="fr-BE"/>
        </w:rPr>
        <w:t xml:space="preserve"> </w:t>
      </w:r>
      <w:r w:rsidR="009D0BFB">
        <w:rPr>
          <w:rFonts w:ascii="Futura Lt BT" w:hAnsi="Futura Lt BT"/>
          <w:b/>
          <w:sz w:val="24"/>
          <w:szCs w:val="24"/>
          <w:lang w:val="fr-BE"/>
        </w:rPr>
        <w:t>P</w:t>
      </w:r>
      <w:r w:rsidR="009D0BFB" w:rsidRPr="0040532C">
        <w:rPr>
          <w:rFonts w:ascii="Futura Lt BT" w:hAnsi="Futura Lt BT"/>
          <w:b/>
          <w:sz w:val="24"/>
          <w:szCs w:val="24"/>
          <w:lang w:val="fr-BE"/>
        </w:rPr>
        <w:t>ortefeuille</w:t>
      </w:r>
    </w:p>
    <w:p w14:paraId="35CBC2C7" w14:textId="5EDF0BAB" w:rsidR="00B03EF3" w:rsidRPr="006B7C3E" w:rsidRDefault="009D0BFB" w:rsidP="00E21972">
      <w:pPr>
        <w:spacing w:after="120"/>
        <w:ind w:left="568"/>
        <w:jc w:val="both"/>
        <w:rPr>
          <w:rFonts w:ascii="Futura Lt BT" w:hAnsi="Futura Lt BT"/>
          <w:sz w:val="24"/>
          <w:szCs w:val="24"/>
          <w:lang w:val="fr-BE"/>
        </w:rPr>
      </w:pPr>
      <w:r>
        <w:rPr>
          <w:rFonts w:ascii="Futura Lt BT" w:hAnsi="Futura Lt BT"/>
          <w:sz w:val="24"/>
          <w:szCs w:val="24"/>
          <w:lang w:val="fr-BE"/>
        </w:rPr>
        <w:t xml:space="preserve">Pourcentage du volume </w:t>
      </w:r>
      <w:r w:rsidR="00B03EF3" w:rsidRPr="006B7C3E">
        <w:rPr>
          <w:rFonts w:ascii="Futura Lt BT" w:hAnsi="Futura Lt BT"/>
          <w:sz w:val="24"/>
          <w:szCs w:val="24"/>
          <w:lang w:val="fr-BE"/>
        </w:rPr>
        <w:t>du Portefeuille attendu par catégorie de risque</w:t>
      </w:r>
      <w:r w:rsidR="00C84A49">
        <w:rPr>
          <w:rFonts w:ascii="Futura Lt BT" w:hAnsi="Futura Lt BT"/>
          <w:sz w:val="24"/>
          <w:szCs w:val="24"/>
          <w:lang w:val="fr-BE"/>
        </w:rPr>
        <w:t xml:space="preserve"> (notation</w:t>
      </w:r>
      <w:r w:rsidR="00B03EF3" w:rsidRPr="006B7C3E">
        <w:rPr>
          <w:rFonts w:ascii="Futura Lt BT" w:hAnsi="Futura Lt BT"/>
          <w:sz w:val="24"/>
          <w:szCs w:val="24"/>
          <w:lang w:val="fr-BE"/>
        </w:rPr>
        <w:t xml:space="preserve"> </w:t>
      </w:r>
      <w:r>
        <w:rPr>
          <w:rFonts w:ascii="Futura Lt BT" w:hAnsi="Futura Lt BT"/>
          <w:sz w:val="24"/>
          <w:szCs w:val="24"/>
          <w:lang w:val="fr-BE"/>
        </w:rPr>
        <w:t>initiale</w:t>
      </w:r>
      <w:r w:rsidR="00C84A49">
        <w:rPr>
          <w:rFonts w:ascii="Futura Lt BT" w:hAnsi="Futura Lt BT"/>
          <w:sz w:val="24"/>
          <w:szCs w:val="24"/>
          <w:lang w:val="fr-BE"/>
        </w:rPr>
        <w:t>)</w:t>
      </w:r>
      <w:r>
        <w:rPr>
          <w:rFonts w:ascii="Futura Lt BT" w:hAnsi="Futura Lt BT"/>
          <w:sz w:val="24"/>
          <w:szCs w:val="24"/>
          <w:lang w:val="fr-BE"/>
        </w:rPr>
        <w:t xml:space="preserve"> </w:t>
      </w:r>
      <w:r w:rsidR="00B03EF3" w:rsidRPr="006B7C3E">
        <w:rPr>
          <w:rFonts w:ascii="Futura Lt BT" w:hAnsi="Futura Lt BT"/>
          <w:sz w:val="24"/>
          <w:szCs w:val="24"/>
          <w:lang w:val="fr-BE"/>
        </w:rPr>
        <w:t xml:space="preserve">des prêts dans le </w:t>
      </w:r>
      <w:r w:rsidR="00C84A49">
        <w:rPr>
          <w:rFonts w:ascii="Futura Lt BT" w:hAnsi="Futura Lt BT"/>
          <w:sz w:val="24"/>
          <w:szCs w:val="24"/>
          <w:lang w:val="fr-BE"/>
        </w:rPr>
        <w:t>P</w:t>
      </w:r>
      <w:r w:rsidR="00C84A49" w:rsidRPr="006B7C3E">
        <w:rPr>
          <w:rFonts w:ascii="Futura Lt BT" w:hAnsi="Futura Lt BT"/>
          <w:sz w:val="24"/>
          <w:szCs w:val="24"/>
          <w:lang w:val="fr-BE"/>
        </w:rPr>
        <w:t>ortefeuille</w:t>
      </w:r>
      <w:r w:rsidR="00B03EF3" w:rsidRPr="006B7C3E">
        <w:rPr>
          <w:rFonts w:ascii="Futura Lt BT" w:hAnsi="Futura Lt BT"/>
          <w:sz w:val="24"/>
          <w:szCs w:val="24"/>
          <w:lang w:val="fr-BE"/>
        </w:rPr>
        <w:t xml:space="preserve">, par exemple, notation interne </w:t>
      </w:r>
      <w:r w:rsidR="00B03EF3" w:rsidRPr="00C82236">
        <w:rPr>
          <w:rFonts w:ascii="Futura Lt BT" w:hAnsi="Futura Lt BT"/>
          <w:sz w:val="24"/>
          <w:szCs w:val="24"/>
          <w:lang w:val="fr-BE"/>
        </w:rPr>
        <w:t>/</w:t>
      </w:r>
      <w:r w:rsidR="00B03EF3" w:rsidRPr="006B7C3E">
        <w:rPr>
          <w:rFonts w:ascii="Futura Lt BT" w:hAnsi="Futura Lt BT"/>
          <w:sz w:val="24"/>
          <w:szCs w:val="24"/>
          <w:lang w:val="fr-BE"/>
        </w:rPr>
        <w:t xml:space="preserve"> probabilité de défaut / LGD et par segment interne.</w:t>
      </w:r>
    </w:p>
    <w:p w14:paraId="64FC193E" w14:textId="77777777" w:rsidR="000C1F0B" w:rsidRDefault="00DF112D" w:rsidP="00E21972">
      <w:pPr>
        <w:spacing w:after="120"/>
        <w:ind w:left="568"/>
        <w:jc w:val="both"/>
        <w:rPr>
          <w:rFonts w:ascii="Futura Lt BT" w:hAnsi="Futura Lt BT"/>
          <w:sz w:val="24"/>
          <w:szCs w:val="24"/>
          <w:lang w:val="fr-BE"/>
        </w:rPr>
      </w:pPr>
      <w:r>
        <w:rPr>
          <w:rFonts w:ascii="Futura Lt BT" w:hAnsi="Futura Lt BT"/>
          <w:sz w:val="24"/>
          <w:szCs w:val="24"/>
          <w:lang w:val="fr-BE"/>
        </w:rPr>
        <w:t xml:space="preserve">Dans le cas </w:t>
      </w:r>
      <w:r w:rsidR="00FB2042">
        <w:rPr>
          <w:rFonts w:ascii="Futura Lt BT" w:hAnsi="Futura Lt BT"/>
          <w:sz w:val="24"/>
          <w:szCs w:val="24"/>
          <w:lang w:val="fr-BE"/>
        </w:rPr>
        <w:t>où</w:t>
      </w:r>
      <w:r>
        <w:rPr>
          <w:rFonts w:ascii="Futura Lt BT" w:hAnsi="Futura Lt BT"/>
          <w:sz w:val="24"/>
          <w:szCs w:val="24"/>
          <w:lang w:val="fr-BE"/>
        </w:rPr>
        <w:t xml:space="preserve"> </w:t>
      </w:r>
      <w:r w:rsidR="000C1F0B">
        <w:rPr>
          <w:rFonts w:ascii="Futura Lt BT" w:hAnsi="Futura Lt BT"/>
          <w:sz w:val="24"/>
          <w:szCs w:val="24"/>
          <w:lang w:val="fr-BE"/>
        </w:rPr>
        <w:t xml:space="preserve">des modèles de </w:t>
      </w:r>
      <w:r>
        <w:rPr>
          <w:rFonts w:ascii="Futura Lt BT" w:hAnsi="Futura Lt BT"/>
          <w:sz w:val="24"/>
          <w:szCs w:val="24"/>
          <w:lang w:val="fr-BE"/>
        </w:rPr>
        <w:t xml:space="preserve">notation </w:t>
      </w:r>
      <w:r w:rsidR="000C1F0B">
        <w:rPr>
          <w:rFonts w:ascii="Futura Lt BT" w:hAnsi="Futura Lt BT"/>
          <w:sz w:val="24"/>
          <w:szCs w:val="24"/>
          <w:lang w:val="fr-BE"/>
        </w:rPr>
        <w:t>ne sont pas utilisés</w:t>
      </w:r>
      <w:r w:rsidR="000C1F0B" w:rsidRPr="002116FF">
        <w:rPr>
          <w:rFonts w:ascii="Futura Lt BT" w:hAnsi="Futura Lt BT"/>
          <w:sz w:val="24"/>
          <w:szCs w:val="24"/>
          <w:lang w:val="fr-BE"/>
        </w:rPr>
        <w:t xml:space="preserve">, </w:t>
      </w:r>
      <w:r w:rsidRPr="002116FF">
        <w:rPr>
          <w:rFonts w:ascii="Futura Lt BT" w:hAnsi="Futura Lt BT"/>
          <w:sz w:val="24"/>
          <w:szCs w:val="24"/>
          <w:lang w:val="fr-BE"/>
        </w:rPr>
        <w:t>une estimation professionnelle du taux de défaut</w:t>
      </w:r>
      <w:r w:rsidR="000C1F0B" w:rsidRPr="002116FF">
        <w:rPr>
          <w:rFonts w:ascii="Futura Lt BT" w:hAnsi="Futura Lt BT"/>
          <w:sz w:val="24"/>
          <w:szCs w:val="24"/>
          <w:lang w:val="fr-BE"/>
        </w:rPr>
        <w:t xml:space="preserve"> du Portefeuille est néanmoins demandée.</w:t>
      </w:r>
      <w:r w:rsidR="000C1F0B">
        <w:rPr>
          <w:rFonts w:ascii="Futura Lt BT" w:hAnsi="Futura Lt BT"/>
          <w:sz w:val="24"/>
          <w:szCs w:val="24"/>
          <w:lang w:val="fr-BE"/>
        </w:rPr>
        <w:t xml:space="preserve"> </w:t>
      </w:r>
      <w:r w:rsidR="007556FD">
        <w:rPr>
          <w:rFonts w:ascii="Futura Lt BT" w:hAnsi="Futura Lt BT"/>
          <w:sz w:val="24"/>
          <w:szCs w:val="24"/>
          <w:lang w:val="fr-BE"/>
        </w:rPr>
        <w:t>Dans tous les cas, u</w:t>
      </w:r>
      <w:r w:rsidR="000C1F0B">
        <w:rPr>
          <w:rFonts w:ascii="Futura Lt BT" w:hAnsi="Futura Lt BT"/>
          <w:sz w:val="24"/>
          <w:szCs w:val="24"/>
          <w:lang w:val="fr-BE"/>
        </w:rPr>
        <w:t>ne estimation professionnelle du taux de recouvrement / de LGD du Portefeuille est demandée.</w:t>
      </w:r>
      <w:r>
        <w:rPr>
          <w:rFonts w:ascii="Futura Lt BT" w:hAnsi="Futura Lt BT"/>
          <w:sz w:val="24"/>
          <w:szCs w:val="24"/>
          <w:lang w:val="fr-BE"/>
        </w:rPr>
        <w:t xml:space="preserve"> </w:t>
      </w:r>
    </w:p>
    <w:p w14:paraId="36614E45" w14:textId="2846CEF5" w:rsidR="00B03EF3" w:rsidRPr="006B4EE2" w:rsidRDefault="004A79B6" w:rsidP="004A79B6">
      <w:pPr>
        <w:spacing w:after="120"/>
        <w:jc w:val="both"/>
        <w:rPr>
          <w:rFonts w:ascii="Futura Lt BT" w:hAnsi="Futura Lt BT"/>
          <w:b/>
          <w:sz w:val="24"/>
          <w:szCs w:val="24"/>
          <w:lang w:val="fr-BE"/>
        </w:rPr>
      </w:pPr>
      <w:r>
        <w:rPr>
          <w:rFonts w:ascii="Futura Lt BT" w:hAnsi="Futura Lt BT"/>
          <w:b/>
          <w:sz w:val="24"/>
          <w:szCs w:val="24"/>
          <w:lang w:val="fr-BE"/>
        </w:rPr>
        <w:t>6.</w:t>
      </w:r>
      <w:r w:rsidR="0061378E" w:rsidRPr="006B4EE2">
        <w:rPr>
          <w:rFonts w:ascii="Futura Lt BT" w:hAnsi="Futura Lt BT"/>
          <w:b/>
          <w:sz w:val="24"/>
          <w:szCs w:val="24"/>
          <w:lang w:val="fr-BE"/>
        </w:rPr>
        <w:t>5</w:t>
      </w:r>
      <w:r w:rsidR="00B03EF3" w:rsidRPr="006B4EE2">
        <w:rPr>
          <w:rFonts w:ascii="Futura Lt BT" w:hAnsi="Futura Lt BT"/>
          <w:b/>
          <w:sz w:val="24"/>
          <w:szCs w:val="24"/>
          <w:lang w:val="fr-BE"/>
        </w:rPr>
        <w:t xml:space="preserve"> </w:t>
      </w:r>
      <w:r>
        <w:rPr>
          <w:rFonts w:ascii="Futura Lt BT" w:hAnsi="Futura Lt BT"/>
          <w:b/>
          <w:sz w:val="24"/>
          <w:szCs w:val="24"/>
          <w:lang w:val="fr-BE"/>
        </w:rPr>
        <w:t xml:space="preserve">  </w:t>
      </w:r>
      <w:r w:rsidR="00B03EF3" w:rsidRPr="006B4EE2">
        <w:rPr>
          <w:rFonts w:ascii="Futura Lt BT" w:hAnsi="Futura Lt BT"/>
          <w:b/>
          <w:sz w:val="24"/>
          <w:szCs w:val="24"/>
          <w:lang w:val="fr-BE"/>
        </w:rPr>
        <w:t xml:space="preserve">Caractéristiques des </w:t>
      </w:r>
      <w:r w:rsidR="007963FD" w:rsidRPr="006B4EE2">
        <w:rPr>
          <w:rFonts w:ascii="Futura Lt BT" w:hAnsi="Futura Lt BT"/>
          <w:b/>
          <w:sz w:val="24"/>
          <w:szCs w:val="24"/>
          <w:lang w:val="fr-BE"/>
        </w:rPr>
        <w:t>Financement</w:t>
      </w:r>
      <w:r w:rsidR="00625427" w:rsidRPr="006B4EE2">
        <w:rPr>
          <w:rFonts w:ascii="Futura Lt BT" w:hAnsi="Futura Lt BT"/>
          <w:b/>
          <w:sz w:val="24"/>
          <w:szCs w:val="24"/>
          <w:lang w:val="fr-BE"/>
        </w:rPr>
        <w:t>s</w:t>
      </w:r>
      <w:r w:rsidR="007963FD" w:rsidRPr="006B4EE2">
        <w:rPr>
          <w:rFonts w:ascii="Futura Lt BT" w:hAnsi="Futura Lt BT"/>
          <w:b/>
          <w:sz w:val="24"/>
          <w:szCs w:val="24"/>
          <w:lang w:val="fr-BE"/>
        </w:rPr>
        <w:t xml:space="preserve"> aux </w:t>
      </w:r>
      <w:r w:rsidR="000E3A4F" w:rsidRPr="006B4EE2">
        <w:rPr>
          <w:rFonts w:ascii="Futura Lt BT" w:hAnsi="Futura Lt BT"/>
          <w:b/>
          <w:sz w:val="24"/>
          <w:szCs w:val="24"/>
          <w:lang w:val="fr-BE"/>
        </w:rPr>
        <w:t>Bénéficiaires Finaux</w:t>
      </w:r>
    </w:p>
    <w:p w14:paraId="4E047260" w14:textId="64521196" w:rsidR="00B03EF3" w:rsidRPr="006B7C3E" w:rsidRDefault="00B03EF3" w:rsidP="00E21972">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6.</w:t>
      </w:r>
      <w:r w:rsidR="004A79B6">
        <w:rPr>
          <w:rFonts w:ascii="Futura Lt BT" w:hAnsi="Futura Lt BT"/>
          <w:sz w:val="24"/>
          <w:szCs w:val="24"/>
          <w:lang w:val="fr-BE"/>
        </w:rPr>
        <w:t>5</w:t>
      </w:r>
      <w:r w:rsidRPr="006B7C3E">
        <w:rPr>
          <w:rFonts w:ascii="Futura Lt BT" w:hAnsi="Futura Lt BT"/>
          <w:sz w:val="24"/>
          <w:szCs w:val="24"/>
          <w:lang w:val="fr-BE"/>
        </w:rPr>
        <w:t xml:space="preserve">.1. </w:t>
      </w:r>
      <w:r w:rsidRPr="002116FF">
        <w:rPr>
          <w:rFonts w:ascii="Futura Lt BT" w:hAnsi="Futura Lt BT"/>
          <w:sz w:val="24"/>
          <w:szCs w:val="24"/>
          <w:lang w:val="fr-BE"/>
        </w:rPr>
        <w:t xml:space="preserve">Caractéristiques attendues des </w:t>
      </w:r>
      <w:r w:rsidR="007963FD" w:rsidRPr="002116FF">
        <w:rPr>
          <w:rFonts w:ascii="Futura Lt BT" w:hAnsi="Futura Lt BT"/>
          <w:sz w:val="24"/>
          <w:szCs w:val="24"/>
          <w:lang w:val="fr-BE"/>
        </w:rPr>
        <w:t>Financement</w:t>
      </w:r>
      <w:r w:rsidR="00625427" w:rsidRPr="002116FF">
        <w:rPr>
          <w:rFonts w:ascii="Futura Lt BT" w:hAnsi="Futura Lt BT"/>
          <w:sz w:val="24"/>
          <w:szCs w:val="24"/>
          <w:lang w:val="fr-BE"/>
        </w:rPr>
        <w:t>s</w:t>
      </w:r>
      <w:r w:rsidR="007963FD" w:rsidRPr="002116FF">
        <w:rPr>
          <w:rFonts w:ascii="Futura Lt BT" w:hAnsi="Futura Lt BT"/>
          <w:sz w:val="24"/>
          <w:szCs w:val="24"/>
          <w:lang w:val="fr-BE"/>
        </w:rPr>
        <w:t xml:space="preserve"> aux </w:t>
      </w:r>
      <w:r w:rsidR="000E3A4F" w:rsidRPr="002116FF">
        <w:rPr>
          <w:rFonts w:ascii="Futura Lt BT" w:hAnsi="Futura Lt BT"/>
          <w:sz w:val="24"/>
          <w:szCs w:val="24"/>
          <w:lang w:val="fr-BE"/>
        </w:rPr>
        <w:t>Bénéficiaires Finaux</w:t>
      </w:r>
      <w:r w:rsidRPr="002116FF">
        <w:rPr>
          <w:rFonts w:ascii="Futura Lt BT" w:hAnsi="Futura Lt BT"/>
          <w:sz w:val="24"/>
          <w:szCs w:val="24"/>
          <w:lang w:val="fr-BE"/>
        </w:rPr>
        <w:t>:</w:t>
      </w:r>
    </w:p>
    <w:p w14:paraId="7E117A80" w14:textId="462A3823" w:rsidR="004A79B6" w:rsidRPr="006B7C3E" w:rsidRDefault="00684EAC" w:rsidP="004A79B6">
      <w:pPr>
        <w:spacing w:after="120"/>
        <w:ind w:left="720"/>
        <w:jc w:val="both"/>
        <w:rPr>
          <w:rFonts w:ascii="Futura Lt BT" w:hAnsi="Futura Lt BT"/>
          <w:sz w:val="24"/>
          <w:szCs w:val="24"/>
          <w:lang w:val="fr-BE"/>
        </w:rPr>
      </w:pPr>
      <w:r>
        <w:rPr>
          <w:rFonts w:ascii="Futura Lt BT" w:hAnsi="Futura Lt BT"/>
          <w:sz w:val="24"/>
          <w:szCs w:val="24"/>
          <w:lang w:val="fr-BE"/>
        </w:rPr>
        <w:lastRenderedPageBreak/>
        <w:t xml:space="preserve">Description </w:t>
      </w:r>
      <w:r w:rsidR="00B03EF3" w:rsidRPr="006B7C3E">
        <w:rPr>
          <w:rFonts w:ascii="Futura Lt BT" w:hAnsi="Futura Lt BT"/>
          <w:sz w:val="24"/>
          <w:szCs w:val="24"/>
          <w:lang w:val="fr-BE"/>
        </w:rPr>
        <w:t xml:space="preserve">des </w:t>
      </w:r>
      <w:r w:rsidR="007963FD" w:rsidRPr="006B7C3E">
        <w:rPr>
          <w:rFonts w:ascii="Futura Lt BT" w:hAnsi="Futura Lt BT"/>
          <w:sz w:val="24"/>
          <w:szCs w:val="24"/>
          <w:lang w:val="fr-BE"/>
        </w:rPr>
        <w:t>Financement</w:t>
      </w:r>
      <w:r w:rsidR="00625427">
        <w:rPr>
          <w:rFonts w:ascii="Futura Lt BT" w:hAnsi="Futura Lt BT"/>
          <w:sz w:val="24"/>
          <w:szCs w:val="24"/>
          <w:lang w:val="fr-BE"/>
        </w:rPr>
        <w:t>s</w:t>
      </w:r>
      <w:r w:rsidR="007963FD" w:rsidRPr="006B7C3E">
        <w:rPr>
          <w:rFonts w:ascii="Futura Lt BT" w:hAnsi="Futura Lt BT"/>
          <w:sz w:val="24"/>
          <w:szCs w:val="24"/>
          <w:lang w:val="fr-BE"/>
        </w:rPr>
        <w:t xml:space="preserve"> aux </w:t>
      </w:r>
      <w:r w:rsidR="000E3A4F">
        <w:rPr>
          <w:rFonts w:ascii="Futura Lt BT" w:hAnsi="Futura Lt BT"/>
          <w:sz w:val="24"/>
          <w:szCs w:val="24"/>
          <w:lang w:val="fr-BE"/>
        </w:rPr>
        <w:t>Bénéficiaires Finaux</w:t>
      </w:r>
      <w:r w:rsidR="007963FD" w:rsidRPr="006B7C3E">
        <w:rPr>
          <w:rFonts w:ascii="Futura Lt BT" w:hAnsi="Futura Lt BT"/>
          <w:sz w:val="24"/>
          <w:szCs w:val="24"/>
          <w:lang w:val="fr-BE"/>
        </w:rPr>
        <w:t xml:space="preserve"> </w:t>
      </w:r>
      <w:r w:rsidR="00B03EF3" w:rsidRPr="006B7C3E">
        <w:rPr>
          <w:rFonts w:ascii="Futura Lt BT" w:hAnsi="Futura Lt BT"/>
          <w:sz w:val="24"/>
          <w:szCs w:val="24"/>
          <w:lang w:val="fr-BE"/>
        </w:rPr>
        <w:t>(séparément pour les prêts et les crédits-</w:t>
      </w:r>
      <w:r w:rsidR="001E2B37">
        <w:rPr>
          <w:rFonts w:ascii="Futura Lt BT" w:hAnsi="Futura Lt BT"/>
          <w:sz w:val="24"/>
          <w:szCs w:val="24"/>
          <w:lang w:val="fr-BE"/>
        </w:rPr>
        <w:t>bails</w:t>
      </w:r>
      <w:r w:rsidR="00B03EF3" w:rsidRPr="006B7C3E">
        <w:rPr>
          <w:rFonts w:ascii="Futura Lt BT" w:hAnsi="Futura Lt BT"/>
          <w:sz w:val="24"/>
          <w:szCs w:val="24"/>
          <w:lang w:val="fr-BE"/>
        </w:rPr>
        <w:t xml:space="preserve">, le cas échéant), tels que: montant </w:t>
      </w:r>
      <w:r w:rsidR="00625427">
        <w:rPr>
          <w:rFonts w:ascii="Futura Lt BT" w:hAnsi="Futura Lt BT"/>
          <w:sz w:val="24"/>
          <w:szCs w:val="24"/>
          <w:lang w:val="fr-BE"/>
        </w:rPr>
        <w:t xml:space="preserve">minimum, maximum, moyen, </w:t>
      </w:r>
      <w:r w:rsidR="001E7479" w:rsidRPr="001E7479">
        <w:rPr>
          <w:rFonts w:ascii="Futura Lt BT" w:hAnsi="Futura Lt BT"/>
          <w:sz w:val="24"/>
          <w:szCs w:val="24"/>
          <w:lang w:val="fr-BE"/>
        </w:rPr>
        <w:t>la place/l’importance du prêt garanti dans le plan de financement global du projet</w:t>
      </w:r>
      <w:r w:rsidR="001E7479">
        <w:rPr>
          <w:rFonts w:ascii="Futura Lt BT" w:hAnsi="Futura Lt BT"/>
          <w:sz w:val="24"/>
          <w:szCs w:val="24"/>
          <w:lang w:val="fr-BE"/>
        </w:rPr>
        <w:t>,</w:t>
      </w:r>
      <w:r w:rsidR="001E7479" w:rsidRPr="001E7479">
        <w:rPr>
          <w:rFonts w:ascii="Futura Lt BT" w:hAnsi="Futura Lt BT"/>
          <w:sz w:val="24"/>
          <w:szCs w:val="24"/>
          <w:lang w:val="fr-BE"/>
        </w:rPr>
        <w:t xml:space="preserve"> </w:t>
      </w:r>
      <w:r w:rsidR="00C84A49">
        <w:rPr>
          <w:rFonts w:ascii="Futura Lt BT" w:hAnsi="Futura Lt BT"/>
          <w:sz w:val="24"/>
          <w:szCs w:val="24"/>
          <w:lang w:val="fr-BE"/>
        </w:rPr>
        <w:t>contribution en fonds propres requise</w:t>
      </w:r>
      <w:r w:rsidR="00B03EF3" w:rsidRPr="006B7C3E">
        <w:rPr>
          <w:rFonts w:ascii="Futura Lt BT" w:hAnsi="Futura Lt BT"/>
          <w:sz w:val="24"/>
          <w:szCs w:val="24"/>
          <w:lang w:val="fr-BE"/>
        </w:rPr>
        <w:t>, profil d'amortissement, type de taux d'intérêt, indexation, fréquence des remboursements, options intégrées (vacances de paiements, les extensions de maturité, etc.);</w:t>
      </w:r>
    </w:p>
    <w:p w14:paraId="16B66AFE" w14:textId="5673F1F6" w:rsidR="00B03EF3" w:rsidRDefault="00B03EF3" w:rsidP="00E21972">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6.</w:t>
      </w:r>
      <w:r w:rsidR="004A79B6">
        <w:rPr>
          <w:rFonts w:ascii="Futura Lt BT" w:hAnsi="Futura Lt BT"/>
          <w:sz w:val="24"/>
          <w:szCs w:val="24"/>
          <w:lang w:val="fr-BE"/>
        </w:rPr>
        <w:t>5</w:t>
      </w:r>
      <w:r w:rsidRPr="006B7C3E">
        <w:rPr>
          <w:rFonts w:ascii="Futura Lt BT" w:hAnsi="Futura Lt BT"/>
          <w:sz w:val="24"/>
          <w:szCs w:val="24"/>
          <w:lang w:val="fr-BE"/>
        </w:rPr>
        <w:t>.2.</w:t>
      </w:r>
      <w:r w:rsidR="005F369C">
        <w:rPr>
          <w:rFonts w:ascii="Futura Lt BT" w:hAnsi="Futura Lt BT"/>
          <w:sz w:val="24"/>
          <w:szCs w:val="24"/>
          <w:lang w:val="fr-BE"/>
        </w:rPr>
        <w:tab/>
      </w:r>
      <w:r w:rsidRPr="006B7C3E">
        <w:rPr>
          <w:rFonts w:ascii="Futura Lt BT" w:hAnsi="Futura Lt BT"/>
          <w:sz w:val="24"/>
          <w:szCs w:val="24"/>
          <w:lang w:val="fr-BE"/>
        </w:rPr>
        <w:t>Ventilation attendue du Portefeuille par montant</w:t>
      </w:r>
      <w:r w:rsidR="00AF0F4A">
        <w:rPr>
          <w:rFonts w:ascii="Futura Lt BT" w:hAnsi="Futura Lt BT"/>
          <w:sz w:val="24"/>
          <w:szCs w:val="24"/>
          <w:lang w:val="fr-BE"/>
        </w:rPr>
        <w:t xml:space="preserve"> des prêts individuels</w:t>
      </w:r>
      <w:r w:rsidRPr="006B7C3E">
        <w:rPr>
          <w:rFonts w:ascii="Futura Lt BT" w:hAnsi="Futura Lt BT"/>
          <w:sz w:val="24"/>
          <w:szCs w:val="24"/>
          <w:lang w:val="fr-BE"/>
        </w:rPr>
        <w:t>.</w:t>
      </w:r>
    </w:p>
    <w:p w14:paraId="6F334692" w14:textId="256AEAA6" w:rsidR="00B03EF3"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6.</w:t>
      </w:r>
      <w:r w:rsidR="004A79B6">
        <w:rPr>
          <w:rFonts w:ascii="Futura Lt BT" w:hAnsi="Futura Lt BT"/>
          <w:sz w:val="24"/>
          <w:szCs w:val="24"/>
          <w:lang w:val="fr-BE"/>
        </w:rPr>
        <w:t>5</w:t>
      </w:r>
      <w:r w:rsidRPr="006B7C3E">
        <w:rPr>
          <w:rFonts w:ascii="Futura Lt BT" w:hAnsi="Futura Lt BT"/>
          <w:sz w:val="24"/>
          <w:szCs w:val="24"/>
          <w:lang w:val="fr-BE"/>
        </w:rPr>
        <w:t>.3.</w:t>
      </w:r>
      <w:r w:rsidR="005F369C">
        <w:rPr>
          <w:rFonts w:ascii="Futura Lt BT" w:hAnsi="Futura Lt BT"/>
          <w:sz w:val="24"/>
          <w:szCs w:val="24"/>
          <w:lang w:val="fr-BE"/>
        </w:rPr>
        <w:tab/>
      </w:r>
      <w:r w:rsidR="00684EAC">
        <w:rPr>
          <w:rFonts w:ascii="Futura Lt BT" w:hAnsi="Futura Lt BT"/>
          <w:sz w:val="24"/>
          <w:szCs w:val="24"/>
          <w:lang w:val="fr-BE"/>
        </w:rPr>
        <w:t>Ventilation attendue</w:t>
      </w:r>
      <w:r w:rsidRPr="006B7C3E">
        <w:rPr>
          <w:rFonts w:ascii="Futura Lt BT" w:hAnsi="Futura Lt BT"/>
          <w:sz w:val="24"/>
          <w:szCs w:val="24"/>
          <w:lang w:val="fr-BE"/>
        </w:rPr>
        <w:t xml:space="preserve"> </w:t>
      </w:r>
      <w:r w:rsidR="00B06071" w:rsidRPr="006B7C3E">
        <w:rPr>
          <w:rFonts w:ascii="Futura Lt BT" w:hAnsi="Futura Lt BT"/>
          <w:sz w:val="24"/>
          <w:szCs w:val="24"/>
          <w:lang w:val="fr-BE"/>
        </w:rPr>
        <w:t xml:space="preserve">(le cas échéant) </w:t>
      </w:r>
      <w:r w:rsidRPr="006B7C3E">
        <w:rPr>
          <w:rFonts w:ascii="Futura Lt BT" w:hAnsi="Futura Lt BT"/>
          <w:sz w:val="24"/>
          <w:szCs w:val="24"/>
          <w:lang w:val="fr-BE"/>
        </w:rPr>
        <w:t xml:space="preserve">des </w:t>
      </w:r>
      <w:r w:rsidR="007963FD" w:rsidRPr="006B7C3E">
        <w:rPr>
          <w:rFonts w:ascii="Futura Lt BT" w:hAnsi="Futura Lt BT"/>
          <w:sz w:val="24"/>
          <w:szCs w:val="24"/>
          <w:lang w:val="fr-BE"/>
        </w:rPr>
        <w:t>Financement</w:t>
      </w:r>
      <w:r w:rsidR="00625427">
        <w:rPr>
          <w:rFonts w:ascii="Futura Lt BT" w:hAnsi="Futura Lt BT"/>
          <w:sz w:val="24"/>
          <w:szCs w:val="24"/>
          <w:lang w:val="fr-BE"/>
        </w:rPr>
        <w:t>s</w:t>
      </w:r>
      <w:r w:rsidR="007963FD" w:rsidRPr="006B7C3E">
        <w:rPr>
          <w:rFonts w:ascii="Futura Lt BT" w:hAnsi="Futura Lt BT"/>
          <w:sz w:val="24"/>
          <w:szCs w:val="24"/>
          <w:lang w:val="fr-BE"/>
        </w:rPr>
        <w:t xml:space="preserve"> aux </w:t>
      </w:r>
      <w:r w:rsidR="000E3A4F">
        <w:rPr>
          <w:rFonts w:ascii="Futura Lt BT" w:hAnsi="Futura Lt BT"/>
          <w:sz w:val="24"/>
          <w:szCs w:val="24"/>
          <w:lang w:val="fr-BE"/>
        </w:rPr>
        <w:t>Bénéficiaires Finaux</w:t>
      </w:r>
      <w:r w:rsidR="007963FD" w:rsidRPr="006B7C3E">
        <w:rPr>
          <w:rFonts w:ascii="Futura Lt BT" w:hAnsi="Futura Lt BT"/>
          <w:sz w:val="24"/>
          <w:szCs w:val="24"/>
          <w:lang w:val="fr-BE"/>
        </w:rPr>
        <w:t xml:space="preserve"> </w:t>
      </w:r>
      <w:r w:rsidR="00AD2CC6">
        <w:rPr>
          <w:rFonts w:ascii="Futura Lt BT" w:hAnsi="Futura Lt BT"/>
          <w:sz w:val="24"/>
          <w:szCs w:val="24"/>
          <w:lang w:val="fr-BE"/>
        </w:rPr>
        <w:t xml:space="preserve">par </w:t>
      </w:r>
      <w:r w:rsidR="00B06071">
        <w:rPr>
          <w:rFonts w:ascii="Futura Lt BT" w:hAnsi="Futura Lt BT"/>
          <w:sz w:val="24"/>
          <w:szCs w:val="24"/>
          <w:lang w:val="fr-BE"/>
        </w:rPr>
        <w:t xml:space="preserve">type de remboursement </w:t>
      </w:r>
      <w:r w:rsidR="00AD2CC6">
        <w:rPr>
          <w:rFonts w:ascii="Futura Lt BT" w:hAnsi="Futura Lt BT"/>
          <w:sz w:val="24"/>
          <w:szCs w:val="24"/>
          <w:lang w:val="fr-BE"/>
        </w:rPr>
        <w:t>(dégressif, constant,</w:t>
      </w:r>
      <w:r w:rsidR="00B06071">
        <w:rPr>
          <w:rFonts w:ascii="Futura Lt BT" w:hAnsi="Futura Lt BT"/>
          <w:sz w:val="24"/>
          <w:szCs w:val="24"/>
          <w:lang w:val="fr-BE"/>
        </w:rPr>
        <w:t xml:space="preserve"> </w:t>
      </w:r>
      <w:r w:rsidRPr="006B7C3E">
        <w:rPr>
          <w:rFonts w:ascii="Futura Lt BT" w:hAnsi="Futura Lt BT"/>
          <w:sz w:val="24"/>
          <w:szCs w:val="24"/>
          <w:lang w:val="fr-BE"/>
        </w:rPr>
        <w:t>in-fine</w:t>
      </w:r>
      <w:r w:rsidR="00AD2CC6">
        <w:rPr>
          <w:rFonts w:ascii="Futura Lt BT" w:hAnsi="Futura Lt BT"/>
          <w:sz w:val="24"/>
          <w:szCs w:val="24"/>
          <w:lang w:val="fr-BE"/>
        </w:rPr>
        <w:t>,</w:t>
      </w:r>
      <w:r w:rsidRPr="006B7C3E">
        <w:rPr>
          <w:rFonts w:ascii="Futura Lt BT" w:hAnsi="Futura Lt BT"/>
          <w:sz w:val="24"/>
          <w:szCs w:val="24"/>
          <w:lang w:val="fr-BE"/>
        </w:rPr>
        <w:t xml:space="preserve"> ballon</w:t>
      </w:r>
      <w:r w:rsidR="00AD2CC6">
        <w:rPr>
          <w:rFonts w:ascii="Futura Lt BT" w:hAnsi="Futura Lt BT"/>
          <w:sz w:val="24"/>
          <w:szCs w:val="24"/>
          <w:lang w:val="fr-BE"/>
        </w:rPr>
        <w:t>)</w:t>
      </w:r>
      <w:r w:rsidRPr="006B7C3E">
        <w:rPr>
          <w:rFonts w:ascii="Futura Lt BT" w:hAnsi="Futura Lt BT"/>
          <w:sz w:val="24"/>
          <w:szCs w:val="24"/>
          <w:lang w:val="fr-BE"/>
        </w:rPr>
        <w:t xml:space="preserve"> dans le </w:t>
      </w:r>
      <w:r w:rsidR="00B06071">
        <w:rPr>
          <w:rFonts w:ascii="Futura Lt BT" w:hAnsi="Futura Lt BT"/>
          <w:sz w:val="24"/>
          <w:szCs w:val="24"/>
          <w:lang w:val="fr-BE"/>
        </w:rPr>
        <w:t>P</w:t>
      </w:r>
      <w:r w:rsidR="00B06071" w:rsidRPr="006B7C3E">
        <w:rPr>
          <w:rFonts w:ascii="Futura Lt BT" w:hAnsi="Futura Lt BT"/>
          <w:sz w:val="24"/>
          <w:szCs w:val="24"/>
          <w:lang w:val="fr-BE"/>
        </w:rPr>
        <w:t>ortefeuille</w:t>
      </w:r>
      <w:r w:rsidRPr="006B7C3E">
        <w:rPr>
          <w:rFonts w:ascii="Futura Lt BT" w:hAnsi="Futura Lt BT"/>
          <w:sz w:val="24"/>
          <w:szCs w:val="24"/>
          <w:lang w:val="fr-BE"/>
        </w:rPr>
        <w:t xml:space="preserve">. Merci de </w:t>
      </w:r>
      <w:r w:rsidR="007963FD" w:rsidRPr="006B7C3E">
        <w:rPr>
          <w:rFonts w:ascii="Futura Lt BT" w:hAnsi="Futura Lt BT"/>
          <w:sz w:val="24"/>
          <w:szCs w:val="24"/>
          <w:lang w:val="fr-BE"/>
        </w:rPr>
        <w:t xml:space="preserve">bien vouloir communiquer </w:t>
      </w:r>
      <w:r w:rsidRPr="006B7C3E">
        <w:rPr>
          <w:rFonts w:ascii="Futura Lt BT" w:hAnsi="Futura Lt BT"/>
          <w:sz w:val="24"/>
          <w:szCs w:val="24"/>
          <w:lang w:val="fr-BE"/>
        </w:rPr>
        <w:t>votre définition interne des prêts in-fine et ballon.</w:t>
      </w:r>
    </w:p>
    <w:p w14:paraId="1D274700" w14:textId="1CFB524B" w:rsidR="00AD2CC6" w:rsidRPr="003A0CFE" w:rsidRDefault="00AD2CC6" w:rsidP="00AD2CC6">
      <w:pPr>
        <w:tabs>
          <w:tab w:val="left" w:pos="709"/>
        </w:tabs>
        <w:spacing w:after="120"/>
        <w:ind w:left="709" w:hanging="709"/>
        <w:jc w:val="both"/>
        <w:rPr>
          <w:rFonts w:ascii="Futura Lt BT" w:hAnsi="Futura Lt BT"/>
          <w:sz w:val="24"/>
          <w:szCs w:val="24"/>
          <w:lang w:val="fr-FR"/>
        </w:rPr>
      </w:pPr>
      <w:r>
        <w:rPr>
          <w:rFonts w:ascii="Futura Lt BT" w:hAnsi="Futura Lt BT"/>
          <w:sz w:val="24"/>
          <w:szCs w:val="24"/>
          <w:lang w:val="fr-FR"/>
        </w:rPr>
        <w:t>6.</w:t>
      </w:r>
      <w:r w:rsidR="004A79B6">
        <w:rPr>
          <w:rFonts w:ascii="Futura Lt BT" w:hAnsi="Futura Lt BT"/>
          <w:sz w:val="24"/>
          <w:szCs w:val="24"/>
          <w:lang w:val="fr-FR"/>
        </w:rPr>
        <w:t>5</w:t>
      </w:r>
      <w:r>
        <w:rPr>
          <w:rFonts w:ascii="Futura Lt BT" w:hAnsi="Futura Lt BT"/>
          <w:sz w:val="24"/>
          <w:szCs w:val="24"/>
          <w:lang w:val="fr-FR"/>
        </w:rPr>
        <w:t xml:space="preserve">.4. </w:t>
      </w:r>
      <w:r w:rsidR="00973F37">
        <w:rPr>
          <w:rFonts w:ascii="Futura Lt BT" w:hAnsi="Futura Lt BT"/>
          <w:sz w:val="24"/>
          <w:szCs w:val="24"/>
          <w:lang w:val="fr-FR"/>
        </w:rPr>
        <w:t xml:space="preserve">Ventilation </w:t>
      </w:r>
      <w:r>
        <w:rPr>
          <w:rFonts w:ascii="Futura Lt BT" w:hAnsi="Futura Lt BT"/>
          <w:sz w:val="24"/>
          <w:szCs w:val="24"/>
          <w:lang w:val="fr-FR"/>
        </w:rPr>
        <w:t>attendue par type de taux d’intérêts (fixes, variables</w:t>
      </w:r>
      <w:r w:rsidR="00A4533A">
        <w:rPr>
          <w:rFonts w:ascii="Futura Lt BT" w:hAnsi="Futura Lt BT"/>
          <w:sz w:val="24"/>
          <w:szCs w:val="24"/>
          <w:lang w:val="fr-FR"/>
        </w:rPr>
        <w:t xml:space="preserve">, ceux-ci répartis par </w:t>
      </w:r>
      <w:r>
        <w:rPr>
          <w:rFonts w:ascii="Futura Lt BT" w:hAnsi="Futura Lt BT"/>
          <w:sz w:val="24"/>
          <w:szCs w:val="24"/>
          <w:lang w:val="fr-FR"/>
        </w:rPr>
        <w:t>taux de référence</w:t>
      </w:r>
      <w:r w:rsidR="00684EAC">
        <w:rPr>
          <w:rFonts w:ascii="Futura Lt BT" w:hAnsi="Futura Lt BT"/>
          <w:sz w:val="24"/>
          <w:szCs w:val="24"/>
          <w:lang w:val="fr-FR"/>
        </w:rPr>
        <w:t>)</w:t>
      </w:r>
      <w:r>
        <w:rPr>
          <w:rFonts w:ascii="Futura Lt BT" w:hAnsi="Futura Lt BT"/>
          <w:sz w:val="24"/>
          <w:szCs w:val="24"/>
          <w:lang w:val="fr-FR"/>
        </w:rPr>
        <w:t xml:space="preserve"> et </w:t>
      </w:r>
      <w:r w:rsidR="00A4533A">
        <w:rPr>
          <w:rFonts w:ascii="Futura Lt BT" w:hAnsi="Futura Lt BT"/>
          <w:sz w:val="24"/>
          <w:szCs w:val="24"/>
          <w:lang w:val="fr-FR"/>
        </w:rPr>
        <w:t xml:space="preserve">par </w:t>
      </w:r>
      <w:r>
        <w:rPr>
          <w:rFonts w:ascii="Futura Lt BT" w:hAnsi="Futura Lt BT"/>
          <w:sz w:val="24"/>
          <w:szCs w:val="24"/>
          <w:lang w:val="fr-FR"/>
        </w:rPr>
        <w:t>fréquence de</w:t>
      </w:r>
      <w:r w:rsidR="00973F37">
        <w:rPr>
          <w:rFonts w:ascii="Futura Lt BT" w:hAnsi="Futura Lt BT"/>
          <w:sz w:val="24"/>
          <w:szCs w:val="24"/>
          <w:lang w:val="fr-FR"/>
        </w:rPr>
        <w:t>s intérêts (par exemple intérêts trimestriels)</w:t>
      </w:r>
      <w:r>
        <w:rPr>
          <w:rFonts w:ascii="Futura Lt BT" w:hAnsi="Futura Lt BT"/>
          <w:sz w:val="24"/>
          <w:szCs w:val="24"/>
          <w:lang w:val="fr-FR"/>
        </w:rPr>
        <w:t>.</w:t>
      </w:r>
    </w:p>
    <w:p w14:paraId="06DB9D80" w14:textId="76EE712D" w:rsidR="00B03EF3" w:rsidRDefault="00B03EF3" w:rsidP="00C8117B">
      <w:pPr>
        <w:tabs>
          <w:tab w:val="left" w:pos="709"/>
        </w:tabs>
        <w:spacing w:after="120"/>
        <w:ind w:left="709" w:hanging="709"/>
        <w:jc w:val="both"/>
        <w:rPr>
          <w:rFonts w:ascii="Futura Lt BT" w:hAnsi="Futura Lt BT"/>
          <w:sz w:val="24"/>
          <w:szCs w:val="24"/>
          <w:lang w:val="fr-BE"/>
        </w:rPr>
      </w:pPr>
      <w:r w:rsidRPr="006B7C3E">
        <w:rPr>
          <w:rFonts w:ascii="Futura Lt BT" w:hAnsi="Futura Lt BT"/>
          <w:sz w:val="24"/>
          <w:szCs w:val="24"/>
          <w:lang w:val="fr-BE"/>
        </w:rPr>
        <w:t>6.</w:t>
      </w:r>
      <w:r w:rsidR="004A79B6">
        <w:rPr>
          <w:rFonts w:ascii="Futura Lt BT" w:hAnsi="Futura Lt BT"/>
          <w:sz w:val="24"/>
          <w:szCs w:val="24"/>
          <w:lang w:val="fr-BE"/>
        </w:rPr>
        <w:t>5</w:t>
      </w:r>
      <w:r w:rsidRPr="006B7C3E">
        <w:rPr>
          <w:rFonts w:ascii="Futura Lt BT" w:hAnsi="Futura Lt BT"/>
          <w:sz w:val="24"/>
          <w:szCs w:val="24"/>
          <w:lang w:val="fr-BE"/>
        </w:rPr>
        <w:t>.</w:t>
      </w:r>
      <w:r w:rsidR="00AD2CC6">
        <w:rPr>
          <w:rFonts w:ascii="Futura Lt BT" w:hAnsi="Futura Lt BT"/>
          <w:sz w:val="24"/>
          <w:szCs w:val="24"/>
          <w:lang w:val="fr-BE"/>
        </w:rPr>
        <w:t>5</w:t>
      </w:r>
      <w:r w:rsidRPr="006B7C3E">
        <w:rPr>
          <w:rFonts w:ascii="Futura Lt BT" w:hAnsi="Futura Lt BT"/>
          <w:sz w:val="24"/>
          <w:szCs w:val="24"/>
          <w:lang w:val="fr-BE"/>
        </w:rPr>
        <w:t>.</w:t>
      </w:r>
      <w:r w:rsidR="005F369C">
        <w:rPr>
          <w:rFonts w:ascii="Futura Lt BT" w:hAnsi="Futura Lt BT"/>
          <w:sz w:val="24"/>
          <w:szCs w:val="24"/>
          <w:lang w:val="fr-BE"/>
        </w:rPr>
        <w:tab/>
      </w:r>
      <w:r w:rsidR="00973F37">
        <w:rPr>
          <w:rFonts w:ascii="Futura Lt BT" w:hAnsi="Futura Lt BT"/>
          <w:sz w:val="24"/>
          <w:szCs w:val="24"/>
          <w:lang w:val="fr-BE"/>
        </w:rPr>
        <w:t xml:space="preserve">Ventilation du </w:t>
      </w:r>
      <w:r w:rsidR="00C16D5E">
        <w:rPr>
          <w:rFonts w:ascii="Futura Lt BT" w:hAnsi="Futura Lt BT"/>
          <w:sz w:val="24"/>
          <w:szCs w:val="24"/>
          <w:lang w:val="fr-BE"/>
        </w:rPr>
        <w:t>P</w:t>
      </w:r>
      <w:r w:rsidR="00973F37">
        <w:rPr>
          <w:rFonts w:ascii="Futura Lt BT" w:hAnsi="Futura Lt BT"/>
          <w:sz w:val="24"/>
          <w:szCs w:val="24"/>
          <w:lang w:val="fr-BE"/>
        </w:rPr>
        <w:t xml:space="preserve">ortefeuille par type de garantie requise et </w:t>
      </w:r>
      <w:r w:rsidR="00A4533A">
        <w:rPr>
          <w:rFonts w:ascii="Futura Lt BT" w:hAnsi="Futura Lt BT"/>
          <w:sz w:val="24"/>
          <w:szCs w:val="24"/>
          <w:lang w:val="fr-BE"/>
        </w:rPr>
        <w:t xml:space="preserve">valorisation des garanties </w:t>
      </w:r>
      <w:r w:rsidR="00973F37">
        <w:rPr>
          <w:rFonts w:ascii="Futura Lt BT" w:hAnsi="Futura Lt BT"/>
          <w:sz w:val="24"/>
          <w:szCs w:val="24"/>
          <w:lang w:val="fr-BE"/>
        </w:rPr>
        <w:t>attendu</w:t>
      </w:r>
      <w:r w:rsidR="00A4533A">
        <w:rPr>
          <w:rFonts w:ascii="Futura Lt BT" w:hAnsi="Futura Lt BT"/>
          <w:sz w:val="24"/>
          <w:szCs w:val="24"/>
          <w:lang w:val="fr-BE"/>
        </w:rPr>
        <w:t>e</w:t>
      </w:r>
      <w:r w:rsidR="00973F37">
        <w:rPr>
          <w:rFonts w:ascii="Futura Lt BT" w:hAnsi="Futura Lt BT"/>
          <w:sz w:val="24"/>
          <w:szCs w:val="24"/>
          <w:lang w:val="fr-BE"/>
        </w:rPr>
        <w:t xml:space="preserve"> (ou</w:t>
      </w:r>
      <w:r w:rsidRPr="006B7C3E">
        <w:rPr>
          <w:rFonts w:ascii="Futura Lt BT" w:hAnsi="Futura Lt BT"/>
          <w:sz w:val="24"/>
          <w:szCs w:val="24"/>
          <w:lang w:val="fr-BE"/>
        </w:rPr>
        <w:t xml:space="preserve">, le cas échéant, le </w:t>
      </w:r>
      <w:r w:rsidR="007556FD">
        <w:rPr>
          <w:rFonts w:ascii="Futura Lt BT" w:hAnsi="Futura Lt BT"/>
          <w:sz w:val="24"/>
          <w:szCs w:val="24"/>
          <w:lang w:val="fr-BE"/>
        </w:rPr>
        <w:t xml:space="preserve">taux de recouvrement </w:t>
      </w:r>
      <w:r w:rsidR="00C16D5E">
        <w:rPr>
          <w:rFonts w:ascii="Futura Lt BT" w:hAnsi="Futura Lt BT"/>
          <w:sz w:val="24"/>
          <w:szCs w:val="24"/>
          <w:lang w:val="fr-BE"/>
        </w:rPr>
        <w:t>attendu)</w:t>
      </w:r>
      <w:r w:rsidR="004129E9" w:rsidRPr="006B7C3E">
        <w:rPr>
          <w:rFonts w:ascii="Futura Lt BT" w:hAnsi="Futura Lt BT"/>
          <w:sz w:val="24"/>
          <w:szCs w:val="24"/>
          <w:lang w:val="fr-BE"/>
        </w:rPr>
        <w:t>.</w:t>
      </w:r>
    </w:p>
    <w:p w14:paraId="46737741" w14:textId="2CB0B9DC" w:rsidR="00B359D2" w:rsidRDefault="00B359D2" w:rsidP="00B359D2">
      <w:pPr>
        <w:tabs>
          <w:tab w:val="left" w:pos="709"/>
        </w:tabs>
        <w:spacing w:after="120"/>
        <w:ind w:left="709" w:hanging="709"/>
        <w:jc w:val="both"/>
        <w:rPr>
          <w:rFonts w:ascii="Futura Lt BT" w:hAnsi="Futura Lt BT"/>
          <w:sz w:val="24"/>
          <w:szCs w:val="24"/>
          <w:lang w:val="fr-BE"/>
        </w:rPr>
      </w:pPr>
      <w:r>
        <w:rPr>
          <w:rFonts w:ascii="Futura Lt BT" w:hAnsi="Futura Lt BT"/>
          <w:sz w:val="24"/>
          <w:szCs w:val="24"/>
          <w:lang w:val="fr-BE"/>
        </w:rPr>
        <w:t>6.5.6. Ventilation du Portefeuille en fonction:</w:t>
      </w:r>
    </w:p>
    <w:p w14:paraId="67327E17" w14:textId="1AA0C01E" w:rsidR="00B359D2" w:rsidRDefault="00B359D2" w:rsidP="00D52949">
      <w:pPr>
        <w:tabs>
          <w:tab w:val="left" w:pos="709"/>
        </w:tabs>
        <w:spacing w:after="120"/>
        <w:ind w:left="1418" w:hanging="709"/>
        <w:jc w:val="both"/>
        <w:rPr>
          <w:rFonts w:ascii="Futura Lt BT" w:hAnsi="Futura Lt BT"/>
          <w:sz w:val="24"/>
          <w:szCs w:val="24"/>
          <w:lang w:val="fr-BE"/>
        </w:rPr>
      </w:pPr>
      <w:r>
        <w:rPr>
          <w:rFonts w:ascii="Futura Lt BT" w:hAnsi="Futura Lt BT"/>
          <w:sz w:val="24"/>
          <w:szCs w:val="24"/>
          <w:lang w:val="fr-BE"/>
        </w:rPr>
        <w:t>1/ Ancienneté de moins de 7 ans au moment du prêt ; ou</w:t>
      </w:r>
    </w:p>
    <w:p w14:paraId="744642EB" w14:textId="0056E314" w:rsidR="00B359D2" w:rsidRDefault="00B359D2" w:rsidP="00D52949">
      <w:pPr>
        <w:tabs>
          <w:tab w:val="left" w:pos="709"/>
        </w:tabs>
        <w:spacing w:after="120"/>
        <w:ind w:left="1418" w:hanging="709"/>
        <w:jc w:val="both"/>
        <w:rPr>
          <w:rFonts w:ascii="Futura Lt BT" w:hAnsi="Futura Lt BT"/>
          <w:sz w:val="24"/>
          <w:szCs w:val="24"/>
          <w:lang w:val="fr-BE"/>
        </w:rPr>
      </w:pPr>
      <w:r>
        <w:rPr>
          <w:rFonts w:ascii="Futura Lt BT" w:hAnsi="Futura Lt BT"/>
          <w:sz w:val="24"/>
          <w:szCs w:val="24"/>
          <w:lang w:val="fr-BE"/>
        </w:rPr>
        <w:t xml:space="preserve">2/ Ancienneté de plus de 7 ans au moment du prêt et </w:t>
      </w:r>
      <w:r w:rsidRPr="00B359D2">
        <w:rPr>
          <w:rFonts w:ascii="Futura Lt BT" w:hAnsi="Futura Lt BT"/>
          <w:sz w:val="24"/>
          <w:szCs w:val="24"/>
          <w:lang w:val="fr-BE"/>
        </w:rPr>
        <w:t>besoin d'un financement </w:t>
      </w:r>
      <w:r>
        <w:rPr>
          <w:rFonts w:ascii="Futura Lt BT" w:hAnsi="Futura Lt BT"/>
          <w:sz w:val="24"/>
          <w:szCs w:val="24"/>
          <w:lang w:val="fr-BE"/>
        </w:rPr>
        <w:t>supérieur à 50 % du</w:t>
      </w:r>
      <w:r w:rsidRPr="00B359D2">
        <w:rPr>
          <w:rFonts w:ascii="Futura Lt BT" w:hAnsi="Futura Lt BT"/>
          <w:sz w:val="24"/>
          <w:szCs w:val="24"/>
          <w:lang w:val="fr-BE"/>
        </w:rPr>
        <w:t xml:space="preserve"> chiffre d'affaires annuel moyen des cinq années précédentes.</w:t>
      </w:r>
    </w:p>
    <w:p w14:paraId="3478D524" w14:textId="451A2961" w:rsidR="00B359D2" w:rsidRPr="006B7C3E" w:rsidRDefault="00B359D2" w:rsidP="00B359D2">
      <w:pPr>
        <w:tabs>
          <w:tab w:val="left" w:pos="709"/>
        </w:tabs>
        <w:spacing w:after="120"/>
        <w:ind w:left="709" w:hanging="709"/>
        <w:jc w:val="both"/>
        <w:rPr>
          <w:rFonts w:ascii="Futura Lt BT" w:hAnsi="Futura Lt BT"/>
          <w:sz w:val="24"/>
          <w:szCs w:val="24"/>
          <w:lang w:val="fr-BE"/>
        </w:rPr>
      </w:pPr>
      <w:r>
        <w:rPr>
          <w:rFonts w:ascii="Futura Lt BT" w:hAnsi="Futura Lt BT"/>
          <w:sz w:val="24"/>
          <w:szCs w:val="24"/>
          <w:lang w:val="fr-BE"/>
        </w:rPr>
        <w:t xml:space="preserve">  </w:t>
      </w:r>
    </w:p>
    <w:p w14:paraId="3235EA74" w14:textId="4B2B95BD" w:rsidR="00B03EF3" w:rsidRPr="0040532C" w:rsidRDefault="00B03EF3" w:rsidP="00C8117B">
      <w:pPr>
        <w:spacing w:after="120"/>
        <w:jc w:val="both"/>
        <w:rPr>
          <w:rFonts w:ascii="Futura Lt BT" w:hAnsi="Futura Lt BT"/>
          <w:b/>
          <w:sz w:val="24"/>
          <w:szCs w:val="24"/>
          <w:lang w:val="fr-BE"/>
        </w:rPr>
      </w:pPr>
      <w:r w:rsidRPr="0040532C">
        <w:rPr>
          <w:rFonts w:ascii="Futura Lt BT" w:hAnsi="Futura Lt BT"/>
          <w:b/>
          <w:sz w:val="24"/>
          <w:szCs w:val="24"/>
          <w:lang w:val="fr-BE"/>
        </w:rPr>
        <w:t>6.</w:t>
      </w:r>
      <w:r w:rsidR="004A79B6">
        <w:rPr>
          <w:rFonts w:ascii="Futura Lt BT" w:hAnsi="Futura Lt BT"/>
          <w:b/>
          <w:sz w:val="24"/>
          <w:szCs w:val="24"/>
          <w:lang w:val="fr-BE"/>
        </w:rPr>
        <w:t>6</w:t>
      </w:r>
      <w:r w:rsidRPr="0040532C">
        <w:rPr>
          <w:rFonts w:ascii="Futura Lt BT" w:hAnsi="Futura Lt BT"/>
          <w:b/>
          <w:sz w:val="24"/>
          <w:szCs w:val="24"/>
          <w:lang w:val="fr-BE"/>
        </w:rPr>
        <w:t xml:space="preserve"> </w:t>
      </w:r>
      <w:r w:rsidR="005F369C">
        <w:rPr>
          <w:rFonts w:ascii="Futura Lt BT" w:hAnsi="Futura Lt BT"/>
          <w:b/>
          <w:sz w:val="24"/>
          <w:szCs w:val="24"/>
          <w:lang w:val="fr-BE"/>
        </w:rPr>
        <w:tab/>
      </w:r>
      <w:r w:rsidRPr="0040532C">
        <w:rPr>
          <w:rFonts w:ascii="Futura Lt BT" w:hAnsi="Futura Lt BT"/>
          <w:b/>
          <w:sz w:val="24"/>
          <w:szCs w:val="24"/>
          <w:lang w:val="fr-BE"/>
        </w:rPr>
        <w:t>Profil de</w:t>
      </w:r>
      <w:r w:rsidR="000C1F0B">
        <w:rPr>
          <w:rFonts w:ascii="Futura Lt BT" w:hAnsi="Futura Lt BT"/>
          <w:b/>
          <w:sz w:val="24"/>
          <w:szCs w:val="24"/>
          <w:lang w:val="fr-BE"/>
        </w:rPr>
        <w:t xml:space="preserve"> durée</w:t>
      </w:r>
    </w:p>
    <w:p w14:paraId="59702B65" w14:textId="77777777" w:rsidR="00B03EF3" w:rsidRPr="006B7C3E" w:rsidRDefault="000C1F0B" w:rsidP="00C72199">
      <w:pPr>
        <w:spacing w:after="120"/>
        <w:ind w:left="709"/>
        <w:jc w:val="both"/>
        <w:rPr>
          <w:rFonts w:ascii="Futura Lt BT" w:hAnsi="Futura Lt BT"/>
          <w:sz w:val="24"/>
          <w:szCs w:val="24"/>
          <w:lang w:val="fr-BE"/>
        </w:rPr>
      </w:pPr>
      <w:r w:rsidRPr="00CD28C4">
        <w:rPr>
          <w:rFonts w:ascii="Futura Lt BT" w:hAnsi="Futura Lt BT"/>
          <w:sz w:val="24"/>
          <w:szCs w:val="24"/>
          <w:lang w:val="fr-BE"/>
        </w:rPr>
        <w:t>Estimations de la « </w:t>
      </w:r>
      <w:r w:rsidR="00B03EF3" w:rsidRPr="00CD28C4">
        <w:rPr>
          <w:rFonts w:ascii="Futura Lt BT" w:hAnsi="Futura Lt BT"/>
          <w:sz w:val="24"/>
          <w:szCs w:val="24"/>
          <w:lang w:val="fr-BE"/>
        </w:rPr>
        <w:t>W</w:t>
      </w:r>
      <w:r w:rsidRPr="00CD28C4">
        <w:rPr>
          <w:rFonts w:ascii="Futura Lt BT" w:hAnsi="Futura Lt BT"/>
          <w:sz w:val="24"/>
          <w:szCs w:val="24"/>
          <w:lang w:val="fr-BE"/>
        </w:rPr>
        <w:t>eighted average maturity »</w:t>
      </w:r>
      <w:r w:rsidR="00B03EF3" w:rsidRPr="00CD28C4">
        <w:rPr>
          <w:rFonts w:ascii="Futura Lt BT" w:hAnsi="Futura Lt BT"/>
          <w:sz w:val="24"/>
          <w:szCs w:val="24"/>
          <w:lang w:val="fr-BE"/>
        </w:rPr>
        <w:t xml:space="preserve"> et </w:t>
      </w:r>
      <w:r w:rsidR="00C16D5E">
        <w:rPr>
          <w:rFonts w:ascii="Futura Lt BT" w:hAnsi="Futura Lt BT"/>
          <w:sz w:val="24"/>
          <w:szCs w:val="24"/>
          <w:lang w:val="fr-BE"/>
        </w:rPr>
        <w:t xml:space="preserve">de </w:t>
      </w:r>
      <w:r w:rsidR="00B03EF3" w:rsidRPr="00CD28C4">
        <w:rPr>
          <w:rFonts w:ascii="Futura Lt BT" w:hAnsi="Futura Lt BT"/>
          <w:sz w:val="24"/>
          <w:szCs w:val="24"/>
          <w:lang w:val="fr-BE"/>
        </w:rPr>
        <w:t xml:space="preserve">la </w:t>
      </w:r>
      <w:r w:rsidRPr="00CD28C4">
        <w:rPr>
          <w:rFonts w:ascii="Futura Lt BT" w:hAnsi="Futura Lt BT"/>
          <w:sz w:val="24"/>
          <w:szCs w:val="24"/>
          <w:lang w:val="fr-BE"/>
        </w:rPr>
        <w:t>« </w:t>
      </w:r>
      <w:r w:rsidR="00B03EF3" w:rsidRPr="00CD28C4">
        <w:rPr>
          <w:rFonts w:ascii="Futura Lt BT" w:hAnsi="Futura Lt BT"/>
          <w:sz w:val="24"/>
          <w:szCs w:val="24"/>
          <w:lang w:val="fr-BE"/>
        </w:rPr>
        <w:t>W</w:t>
      </w:r>
      <w:r w:rsidRPr="00CD28C4">
        <w:rPr>
          <w:rFonts w:ascii="Futura Lt BT" w:hAnsi="Futura Lt BT"/>
          <w:sz w:val="24"/>
          <w:szCs w:val="24"/>
          <w:lang w:val="fr-BE"/>
        </w:rPr>
        <w:t xml:space="preserve">eighted </w:t>
      </w:r>
      <w:r w:rsidR="00B03EF3" w:rsidRPr="00CD28C4">
        <w:rPr>
          <w:rFonts w:ascii="Futura Lt BT" w:hAnsi="Futura Lt BT"/>
          <w:sz w:val="24"/>
          <w:szCs w:val="24"/>
          <w:lang w:val="fr-BE"/>
        </w:rPr>
        <w:t>A</w:t>
      </w:r>
      <w:r w:rsidRPr="00CD28C4">
        <w:rPr>
          <w:rFonts w:ascii="Futura Lt BT" w:hAnsi="Futura Lt BT"/>
          <w:sz w:val="24"/>
          <w:szCs w:val="24"/>
          <w:lang w:val="fr-BE"/>
        </w:rPr>
        <w:t xml:space="preserve">verage </w:t>
      </w:r>
      <w:r w:rsidR="00B03EF3" w:rsidRPr="00CD28C4">
        <w:rPr>
          <w:rFonts w:ascii="Futura Lt BT" w:hAnsi="Futura Lt BT"/>
          <w:sz w:val="24"/>
          <w:szCs w:val="24"/>
          <w:lang w:val="fr-BE"/>
        </w:rPr>
        <w:t>L</w:t>
      </w:r>
      <w:r w:rsidRPr="00CD28C4">
        <w:rPr>
          <w:rFonts w:ascii="Futura Lt BT" w:hAnsi="Futura Lt BT"/>
          <w:sz w:val="24"/>
          <w:szCs w:val="24"/>
          <w:lang w:val="fr-BE"/>
        </w:rPr>
        <w:t>ife »</w:t>
      </w:r>
      <w:r w:rsidR="00B03EF3" w:rsidRPr="00CD28C4">
        <w:rPr>
          <w:rFonts w:ascii="Futura Lt BT" w:hAnsi="Futura Lt BT"/>
          <w:sz w:val="24"/>
          <w:szCs w:val="24"/>
          <w:lang w:val="fr-BE"/>
        </w:rPr>
        <w:t xml:space="preserve"> </w:t>
      </w:r>
      <w:r w:rsidRPr="00CD28C4">
        <w:rPr>
          <w:rFonts w:ascii="Futura Lt BT" w:hAnsi="Futura Lt BT"/>
          <w:sz w:val="24"/>
          <w:szCs w:val="24"/>
          <w:lang w:val="fr-BE"/>
        </w:rPr>
        <w:t>d</w:t>
      </w:r>
      <w:r w:rsidR="00C84A49" w:rsidRPr="00CD28C4">
        <w:rPr>
          <w:rFonts w:ascii="Futura Lt BT" w:hAnsi="Futura Lt BT"/>
          <w:sz w:val="24"/>
          <w:szCs w:val="24"/>
          <w:lang w:val="fr-BE"/>
        </w:rPr>
        <w:t>u</w:t>
      </w:r>
      <w:r w:rsidR="00B03EF3" w:rsidRPr="00CD28C4">
        <w:rPr>
          <w:rFonts w:ascii="Futura Lt BT" w:hAnsi="Futura Lt BT"/>
          <w:sz w:val="24"/>
          <w:szCs w:val="24"/>
          <w:lang w:val="fr-BE"/>
        </w:rPr>
        <w:t xml:space="preserve"> </w:t>
      </w:r>
      <w:r w:rsidRPr="00CD28C4">
        <w:rPr>
          <w:rFonts w:ascii="Futura Lt BT" w:hAnsi="Futura Lt BT"/>
          <w:sz w:val="24"/>
          <w:szCs w:val="24"/>
          <w:lang w:val="fr-BE"/>
        </w:rPr>
        <w:t>Portefeuille</w:t>
      </w:r>
      <w:r w:rsidR="001623F8">
        <w:rPr>
          <w:rFonts w:ascii="Futura Lt BT" w:hAnsi="Futura Lt BT"/>
          <w:sz w:val="24"/>
          <w:szCs w:val="24"/>
          <w:lang w:val="fr-BE"/>
        </w:rPr>
        <w:t xml:space="preserve"> (définitions fournies dans le modèle de données demandées)</w:t>
      </w:r>
      <w:r w:rsidR="00B03EF3" w:rsidRPr="00CD28C4">
        <w:rPr>
          <w:rFonts w:ascii="Futura Lt BT" w:hAnsi="Futura Lt BT"/>
          <w:sz w:val="24"/>
          <w:szCs w:val="24"/>
          <w:lang w:val="fr-BE"/>
        </w:rPr>
        <w:t>.</w:t>
      </w:r>
    </w:p>
    <w:p w14:paraId="3DC5F110" w14:textId="521BC172" w:rsidR="00FB2042" w:rsidRPr="002B2CA1" w:rsidRDefault="007C09F6" w:rsidP="00C72199">
      <w:pPr>
        <w:spacing w:after="120"/>
        <w:jc w:val="both"/>
        <w:rPr>
          <w:rFonts w:ascii="Futura Lt BT" w:hAnsi="Futura Lt BT"/>
          <w:b/>
          <w:sz w:val="24"/>
          <w:szCs w:val="24"/>
          <w:lang w:val="fr-CH"/>
        </w:rPr>
      </w:pPr>
      <w:r>
        <w:rPr>
          <w:rFonts w:ascii="Futura Lt BT" w:hAnsi="Futura Lt BT"/>
          <w:b/>
          <w:sz w:val="24"/>
          <w:szCs w:val="24"/>
          <w:lang w:val="fr-BE"/>
        </w:rPr>
        <w:t xml:space="preserve">Les informations suivantes seront demandées par le FEI seulement aux Soumissionnaires qui </w:t>
      </w:r>
      <w:r w:rsidR="0068673D">
        <w:rPr>
          <w:rFonts w:ascii="Futura Lt BT" w:hAnsi="Futura Lt BT"/>
          <w:b/>
          <w:sz w:val="24"/>
          <w:szCs w:val="24"/>
          <w:lang w:val="fr-BE"/>
        </w:rPr>
        <w:t xml:space="preserve">auront </w:t>
      </w:r>
      <w:r>
        <w:rPr>
          <w:rFonts w:ascii="Futura Lt BT" w:hAnsi="Futura Lt BT"/>
          <w:b/>
          <w:sz w:val="24"/>
          <w:szCs w:val="24"/>
          <w:lang w:val="fr-BE"/>
        </w:rPr>
        <w:t xml:space="preserve">passé la phase de Pré-sélection, et seront à fournir au FEI avant la visite auprès du Soumissionnaire pendant la phase de Due diligence. </w:t>
      </w:r>
      <w:r w:rsidR="00FB2042">
        <w:rPr>
          <w:rFonts w:ascii="Futura Lt BT" w:hAnsi="Futura Lt BT"/>
          <w:b/>
          <w:sz w:val="24"/>
          <w:szCs w:val="24"/>
          <w:lang w:val="fr-BE"/>
        </w:rPr>
        <w:t>Il importe de souligner que l</w:t>
      </w:r>
      <w:r w:rsidR="00FB2042" w:rsidRPr="0040532C">
        <w:rPr>
          <w:rFonts w:ascii="Futura Lt BT" w:hAnsi="Futura Lt BT"/>
          <w:b/>
          <w:sz w:val="24"/>
          <w:szCs w:val="24"/>
          <w:lang w:val="fr-BE"/>
        </w:rPr>
        <w:t>es Soumissionnaires présélectionnés seront tenus de fournir les informations suivantes dans un court laps de temps après demande du FEI</w:t>
      </w:r>
      <w:r w:rsidR="00C82236">
        <w:rPr>
          <w:rFonts w:ascii="Futura Lt BT" w:hAnsi="Futura Lt BT"/>
          <w:b/>
          <w:sz w:val="24"/>
          <w:szCs w:val="24"/>
          <w:lang w:val="fr-BE"/>
        </w:rPr>
        <w:t xml:space="preserve">. </w:t>
      </w:r>
      <w:r w:rsidR="00C82236" w:rsidRPr="00C82236">
        <w:rPr>
          <w:rFonts w:ascii="Futura Lt BT" w:hAnsi="Futura Lt BT"/>
          <w:sz w:val="24"/>
          <w:szCs w:val="24"/>
          <w:lang w:val="fr-BE"/>
        </w:rPr>
        <w:t xml:space="preserve"> </w:t>
      </w:r>
      <w:r w:rsidR="007C2B6F">
        <w:rPr>
          <w:rFonts w:ascii="Futura Lt BT" w:hAnsi="Futura Lt BT"/>
          <w:sz w:val="24"/>
          <w:szCs w:val="24"/>
          <w:lang w:val="fr-BE"/>
        </w:rPr>
        <w:t>Merci d’utiliser</w:t>
      </w:r>
      <w:r w:rsidR="004549F6">
        <w:rPr>
          <w:rFonts w:ascii="Futura Lt BT" w:hAnsi="Futura Lt BT"/>
          <w:sz w:val="24"/>
          <w:szCs w:val="24"/>
          <w:lang w:val="fr-BE"/>
        </w:rPr>
        <w:t xml:space="preserve"> le </w:t>
      </w:r>
      <w:hyperlink r:id="rId20" w:history="1">
        <w:r w:rsidR="004549F6" w:rsidRPr="00D20C7B">
          <w:rPr>
            <w:rStyle w:val="Hyperlink"/>
            <w:rFonts w:ascii="Futura Lt BT" w:hAnsi="Futura Lt BT"/>
            <w:sz w:val="24"/>
            <w:szCs w:val="24"/>
            <w:lang w:val="fr-BE"/>
          </w:rPr>
          <w:t>modèle des données demandées</w:t>
        </w:r>
      </w:hyperlink>
      <w:r w:rsidR="002B2CA1">
        <w:rPr>
          <w:rFonts w:ascii="Futura Lt BT" w:hAnsi="Futura Lt BT"/>
          <w:sz w:val="24"/>
          <w:szCs w:val="24"/>
          <w:lang w:val="fr-BE"/>
        </w:rPr>
        <w:t>.</w:t>
      </w:r>
    </w:p>
    <w:p w14:paraId="6DBDD737" w14:textId="77777777" w:rsidR="00FB2042" w:rsidRPr="006B7C3E" w:rsidRDefault="00FB2042" w:rsidP="00C8117B">
      <w:pPr>
        <w:spacing w:after="120"/>
        <w:jc w:val="both"/>
        <w:rPr>
          <w:rFonts w:ascii="Futura Lt BT" w:hAnsi="Futura Lt BT"/>
          <w:sz w:val="24"/>
          <w:szCs w:val="24"/>
          <w:lang w:val="fr-BE"/>
        </w:rPr>
      </w:pPr>
    </w:p>
    <w:p w14:paraId="26F6421B" w14:textId="77777777" w:rsidR="00FB2042" w:rsidRPr="00F7068F" w:rsidRDefault="00FB2042" w:rsidP="00C8117B">
      <w:pPr>
        <w:tabs>
          <w:tab w:val="left" w:pos="709"/>
        </w:tabs>
        <w:spacing w:after="120"/>
        <w:ind w:left="709" w:hanging="709"/>
        <w:jc w:val="both"/>
        <w:rPr>
          <w:rFonts w:ascii="Futura Lt BT" w:hAnsi="Futura Lt BT"/>
          <w:b/>
          <w:sz w:val="24"/>
          <w:szCs w:val="24"/>
          <w:lang w:val="fr-BE"/>
        </w:rPr>
      </w:pPr>
      <w:r w:rsidRPr="00F7068F">
        <w:rPr>
          <w:rFonts w:ascii="Futura Lt BT" w:hAnsi="Futura Lt BT"/>
          <w:b/>
          <w:sz w:val="24"/>
          <w:szCs w:val="24"/>
          <w:lang w:val="fr-BE"/>
        </w:rPr>
        <w:t xml:space="preserve">7. </w:t>
      </w:r>
      <w:r w:rsidR="005F369C">
        <w:rPr>
          <w:rFonts w:ascii="Futura Lt BT" w:hAnsi="Futura Lt BT"/>
          <w:b/>
          <w:sz w:val="24"/>
          <w:szCs w:val="24"/>
          <w:lang w:val="fr-BE"/>
        </w:rPr>
        <w:tab/>
      </w:r>
      <w:r w:rsidRPr="00F7068F">
        <w:rPr>
          <w:rFonts w:ascii="Futura Lt BT" w:hAnsi="Futura Lt BT"/>
          <w:b/>
          <w:sz w:val="24"/>
          <w:szCs w:val="24"/>
          <w:lang w:val="fr-BE"/>
        </w:rPr>
        <w:t>PERFORMANCE HISTORIQUE</w:t>
      </w:r>
    </w:p>
    <w:p w14:paraId="5052D9A7" w14:textId="7DF49F7B" w:rsidR="00FB2042" w:rsidRPr="003B1E7A" w:rsidRDefault="00FB2042" w:rsidP="00C8117B">
      <w:pPr>
        <w:tabs>
          <w:tab w:val="left" w:pos="709"/>
        </w:tabs>
        <w:spacing w:after="120"/>
        <w:ind w:left="709" w:hanging="709"/>
        <w:jc w:val="both"/>
        <w:rPr>
          <w:rFonts w:ascii="Futura Lt BT" w:hAnsi="Futura Lt BT"/>
          <w:sz w:val="24"/>
          <w:szCs w:val="24"/>
          <w:lang w:val="fr-BE"/>
        </w:rPr>
      </w:pPr>
      <w:r w:rsidRPr="001E7479">
        <w:rPr>
          <w:rFonts w:ascii="Futura Lt BT" w:hAnsi="Futura Lt BT"/>
          <w:sz w:val="24"/>
          <w:szCs w:val="24"/>
          <w:lang w:val="fr-BE"/>
        </w:rPr>
        <w:t>7.1.</w:t>
      </w:r>
      <w:r w:rsidRPr="003B1E7A">
        <w:rPr>
          <w:rFonts w:ascii="Futura Lt BT" w:hAnsi="Futura Lt BT"/>
          <w:sz w:val="24"/>
          <w:szCs w:val="24"/>
          <w:lang w:val="fr-BE"/>
        </w:rPr>
        <w:t xml:space="preserve"> </w:t>
      </w:r>
      <w:r w:rsidR="005F369C" w:rsidRPr="003B1E7A">
        <w:rPr>
          <w:rFonts w:ascii="Futura Lt BT" w:hAnsi="Futura Lt BT"/>
          <w:sz w:val="24"/>
          <w:szCs w:val="24"/>
          <w:lang w:val="fr-BE"/>
        </w:rPr>
        <w:tab/>
      </w:r>
      <w:r w:rsidR="00482B1E" w:rsidRPr="009660E4">
        <w:rPr>
          <w:rFonts w:ascii="Futura Lt BT" w:hAnsi="Futura Lt BT"/>
          <w:sz w:val="24"/>
          <w:szCs w:val="24"/>
          <w:lang w:val="fr-BE"/>
        </w:rPr>
        <w:t>Si des modèles de notation internes avec Probabilités de Défaut (« PD ») sont utilisés pour analyser le risque de crédit des Bénéficiaires Finaux, merci de bien vouloir SVP nous communiquer (pour chaque modèle en cours d'utilisation):</w:t>
      </w:r>
    </w:p>
    <w:p w14:paraId="1574BF53" w14:textId="77777777" w:rsidR="00FB2042" w:rsidRPr="003B1E7A" w:rsidRDefault="00FB2042" w:rsidP="00C8117B">
      <w:pPr>
        <w:tabs>
          <w:tab w:val="left" w:pos="1418"/>
        </w:tabs>
        <w:spacing w:after="120"/>
        <w:ind w:left="1418" w:hanging="698"/>
        <w:jc w:val="both"/>
        <w:rPr>
          <w:rFonts w:ascii="Futura Lt BT" w:hAnsi="Futura Lt BT"/>
          <w:sz w:val="24"/>
          <w:szCs w:val="24"/>
          <w:lang w:val="fr-BE"/>
        </w:rPr>
      </w:pPr>
      <w:r w:rsidRPr="003B1E7A">
        <w:rPr>
          <w:rFonts w:ascii="Futura Lt BT" w:hAnsi="Futura Lt BT"/>
          <w:sz w:val="24"/>
          <w:szCs w:val="24"/>
          <w:lang w:val="fr-BE"/>
        </w:rPr>
        <w:lastRenderedPageBreak/>
        <w:t xml:space="preserve">a) </w:t>
      </w:r>
      <w:r w:rsidR="005F369C" w:rsidRPr="003B1E7A">
        <w:rPr>
          <w:rFonts w:ascii="Futura Lt BT" w:hAnsi="Futura Lt BT"/>
          <w:sz w:val="24"/>
          <w:szCs w:val="24"/>
          <w:lang w:val="fr-BE"/>
        </w:rPr>
        <w:tab/>
        <w:t>l</w:t>
      </w:r>
      <w:r w:rsidR="000B6A48" w:rsidRPr="003B1E7A">
        <w:rPr>
          <w:rFonts w:ascii="Futura Lt BT" w:hAnsi="Futura Lt BT"/>
          <w:sz w:val="24"/>
          <w:szCs w:val="24"/>
          <w:lang w:val="fr-BE"/>
        </w:rPr>
        <w:t>a matrice de notation utilisée avec la probabilité de défaut (PD) minimale, maximale, médiane pour chacune des catégories de risque</w:t>
      </w:r>
      <w:r w:rsidRPr="003B1E7A">
        <w:rPr>
          <w:rFonts w:ascii="Futura Lt BT" w:hAnsi="Futura Lt BT"/>
          <w:sz w:val="24"/>
          <w:szCs w:val="24"/>
          <w:lang w:val="fr-BE"/>
        </w:rPr>
        <w:t>;</w:t>
      </w:r>
    </w:p>
    <w:p w14:paraId="3ADC9CF5" w14:textId="77777777" w:rsidR="00FB2042" w:rsidRPr="003B1E7A" w:rsidRDefault="00FB2042" w:rsidP="00C8117B">
      <w:pPr>
        <w:tabs>
          <w:tab w:val="left" w:pos="1418"/>
        </w:tabs>
        <w:spacing w:after="120"/>
        <w:ind w:left="1418" w:hanging="698"/>
        <w:jc w:val="both"/>
        <w:rPr>
          <w:rFonts w:ascii="Futura Lt BT" w:hAnsi="Futura Lt BT"/>
          <w:sz w:val="24"/>
          <w:szCs w:val="24"/>
          <w:lang w:val="fr-BE"/>
        </w:rPr>
      </w:pPr>
      <w:r w:rsidRPr="003B1E7A">
        <w:rPr>
          <w:rFonts w:ascii="Futura Lt BT" w:hAnsi="Futura Lt BT"/>
          <w:sz w:val="24"/>
          <w:szCs w:val="24"/>
          <w:lang w:val="fr-BE"/>
        </w:rPr>
        <w:t xml:space="preserve">b) </w:t>
      </w:r>
      <w:r w:rsidR="005F369C" w:rsidRPr="003B1E7A">
        <w:rPr>
          <w:rFonts w:ascii="Futura Lt BT" w:hAnsi="Futura Lt BT"/>
          <w:sz w:val="24"/>
          <w:szCs w:val="24"/>
          <w:lang w:val="fr-BE"/>
        </w:rPr>
        <w:tab/>
      </w:r>
      <w:r w:rsidRPr="003B1E7A">
        <w:rPr>
          <w:rFonts w:ascii="Futura Lt BT" w:hAnsi="Futura Lt BT"/>
          <w:sz w:val="24"/>
          <w:szCs w:val="24"/>
          <w:lang w:val="fr-BE"/>
        </w:rPr>
        <w:t xml:space="preserve">les dernières informations de back-testing sur le modèle de PD mettant en évidence </w:t>
      </w:r>
      <w:r w:rsidR="006E4D25" w:rsidRPr="003B1E7A">
        <w:rPr>
          <w:rFonts w:ascii="Futura Lt BT" w:hAnsi="Futura Lt BT"/>
          <w:sz w:val="24"/>
          <w:szCs w:val="24"/>
          <w:lang w:val="fr-BE"/>
        </w:rPr>
        <w:t xml:space="preserve">la </w:t>
      </w:r>
      <w:r w:rsidRPr="003B1E7A">
        <w:rPr>
          <w:rFonts w:ascii="Futura Lt BT" w:hAnsi="Futura Lt BT"/>
          <w:sz w:val="24"/>
          <w:szCs w:val="24"/>
          <w:lang w:val="fr-BE"/>
        </w:rPr>
        <w:t xml:space="preserve">fréquence de défauts </w:t>
      </w:r>
      <w:r w:rsidR="006E4D25" w:rsidRPr="003B1E7A">
        <w:rPr>
          <w:rFonts w:ascii="Futura Lt BT" w:hAnsi="Futura Lt BT"/>
          <w:sz w:val="24"/>
          <w:szCs w:val="24"/>
          <w:lang w:val="fr-BE"/>
        </w:rPr>
        <w:t xml:space="preserve">observés </w:t>
      </w:r>
      <w:r w:rsidRPr="003B1E7A">
        <w:rPr>
          <w:rFonts w:ascii="Futura Lt BT" w:hAnsi="Futura Lt BT"/>
          <w:sz w:val="24"/>
          <w:szCs w:val="24"/>
          <w:lang w:val="fr-BE"/>
        </w:rPr>
        <w:t xml:space="preserve">par notation par rapport à la PD modélisée et l'évolution </w:t>
      </w:r>
      <w:r w:rsidR="006E4D25" w:rsidRPr="003B1E7A">
        <w:rPr>
          <w:rFonts w:ascii="Futura Lt BT" w:hAnsi="Futura Lt BT"/>
          <w:sz w:val="24"/>
          <w:szCs w:val="24"/>
          <w:lang w:val="fr-BE"/>
        </w:rPr>
        <w:t xml:space="preserve">de la fiabilité du </w:t>
      </w:r>
      <w:r w:rsidRPr="003B1E7A">
        <w:rPr>
          <w:rFonts w:ascii="Futura Lt BT" w:hAnsi="Futura Lt BT"/>
          <w:sz w:val="24"/>
          <w:szCs w:val="24"/>
          <w:lang w:val="fr-BE"/>
        </w:rPr>
        <w:t xml:space="preserve">modèle (par exemple score de Gini) au cours des </w:t>
      </w:r>
      <w:r w:rsidR="0042495C" w:rsidRPr="003B1E7A">
        <w:rPr>
          <w:rFonts w:ascii="Futura Lt BT" w:hAnsi="Futura Lt BT"/>
          <w:sz w:val="24"/>
          <w:szCs w:val="24"/>
          <w:lang w:val="fr-BE"/>
        </w:rPr>
        <w:t>trois (</w:t>
      </w:r>
      <w:r w:rsidRPr="003B1E7A">
        <w:rPr>
          <w:rFonts w:ascii="Futura Lt BT" w:hAnsi="Futura Lt BT"/>
          <w:sz w:val="24"/>
          <w:szCs w:val="24"/>
          <w:lang w:val="fr-BE"/>
        </w:rPr>
        <w:t>3</w:t>
      </w:r>
      <w:r w:rsidR="0042495C" w:rsidRPr="003B1E7A">
        <w:rPr>
          <w:rFonts w:ascii="Futura Lt BT" w:hAnsi="Futura Lt BT"/>
          <w:sz w:val="24"/>
          <w:szCs w:val="24"/>
          <w:lang w:val="fr-BE"/>
        </w:rPr>
        <w:t>)</w:t>
      </w:r>
      <w:r w:rsidRPr="003B1E7A">
        <w:rPr>
          <w:rFonts w:ascii="Futura Lt BT" w:hAnsi="Futura Lt BT"/>
          <w:sz w:val="24"/>
          <w:szCs w:val="24"/>
          <w:lang w:val="fr-BE"/>
        </w:rPr>
        <w:t xml:space="preserve"> dernières années;</w:t>
      </w:r>
    </w:p>
    <w:p w14:paraId="3C7E399F" w14:textId="77777777" w:rsidR="00FB2042" w:rsidRPr="003B1E7A" w:rsidRDefault="00FB2042" w:rsidP="00C8117B">
      <w:pPr>
        <w:tabs>
          <w:tab w:val="left" w:pos="1418"/>
        </w:tabs>
        <w:spacing w:after="120"/>
        <w:ind w:left="1418" w:hanging="698"/>
        <w:jc w:val="both"/>
        <w:rPr>
          <w:rFonts w:ascii="Futura Lt BT" w:hAnsi="Futura Lt BT"/>
          <w:sz w:val="24"/>
          <w:szCs w:val="24"/>
          <w:lang w:val="fr-BE"/>
        </w:rPr>
      </w:pPr>
      <w:r w:rsidRPr="003B1E7A">
        <w:rPr>
          <w:rFonts w:ascii="Futura Lt BT" w:hAnsi="Futura Lt BT"/>
          <w:sz w:val="24"/>
          <w:szCs w:val="24"/>
          <w:lang w:val="fr-BE"/>
        </w:rPr>
        <w:t xml:space="preserve">c) </w:t>
      </w:r>
      <w:r w:rsidR="005F369C" w:rsidRPr="003B1E7A">
        <w:rPr>
          <w:rFonts w:ascii="Futura Lt BT" w:hAnsi="Futura Lt BT"/>
          <w:sz w:val="24"/>
          <w:szCs w:val="24"/>
          <w:lang w:val="fr-BE"/>
        </w:rPr>
        <w:tab/>
      </w:r>
      <w:r w:rsidRPr="003B1E7A">
        <w:rPr>
          <w:rFonts w:ascii="Futura Lt BT" w:hAnsi="Futura Lt BT"/>
          <w:sz w:val="24"/>
          <w:szCs w:val="24"/>
          <w:lang w:val="fr-BE"/>
        </w:rPr>
        <w:t xml:space="preserve">la migration </w:t>
      </w:r>
      <w:r w:rsidR="006E4D25" w:rsidRPr="003B1E7A">
        <w:rPr>
          <w:rFonts w:ascii="Futura Lt BT" w:hAnsi="Futura Lt BT"/>
          <w:sz w:val="24"/>
          <w:szCs w:val="24"/>
          <w:lang w:val="fr-BE"/>
        </w:rPr>
        <w:t xml:space="preserve">annuelle </w:t>
      </w:r>
      <w:r w:rsidRPr="003B1E7A">
        <w:rPr>
          <w:rFonts w:ascii="Futura Lt BT" w:hAnsi="Futura Lt BT"/>
          <w:sz w:val="24"/>
          <w:szCs w:val="24"/>
          <w:lang w:val="fr-BE"/>
        </w:rPr>
        <w:t>de</w:t>
      </w:r>
      <w:r w:rsidR="006E4D25" w:rsidRPr="003B1E7A">
        <w:rPr>
          <w:rFonts w:ascii="Futura Lt BT" w:hAnsi="Futura Lt BT"/>
          <w:sz w:val="24"/>
          <w:szCs w:val="24"/>
          <w:lang w:val="fr-BE"/>
        </w:rPr>
        <w:t xml:space="preserve">s </w:t>
      </w:r>
      <w:r w:rsidRPr="003B1E7A">
        <w:rPr>
          <w:rFonts w:ascii="Futura Lt BT" w:hAnsi="Futura Lt BT"/>
          <w:sz w:val="24"/>
          <w:szCs w:val="24"/>
          <w:lang w:val="fr-BE"/>
        </w:rPr>
        <w:t>notation</w:t>
      </w:r>
      <w:r w:rsidR="006E4D25" w:rsidRPr="003B1E7A">
        <w:rPr>
          <w:rFonts w:ascii="Futura Lt BT" w:hAnsi="Futura Lt BT"/>
          <w:sz w:val="24"/>
          <w:szCs w:val="24"/>
          <w:lang w:val="fr-BE"/>
        </w:rPr>
        <w:t>s</w:t>
      </w:r>
      <w:r w:rsidRPr="003B1E7A">
        <w:rPr>
          <w:rFonts w:ascii="Futura Lt BT" w:hAnsi="Futura Lt BT"/>
          <w:sz w:val="24"/>
          <w:szCs w:val="24"/>
          <w:lang w:val="fr-BE"/>
        </w:rPr>
        <w:t xml:space="preserve"> pour les</w:t>
      </w:r>
      <w:r w:rsidR="0042495C" w:rsidRPr="003B1E7A">
        <w:rPr>
          <w:rFonts w:ascii="Futura Lt BT" w:hAnsi="Futura Lt BT"/>
          <w:sz w:val="24"/>
          <w:szCs w:val="24"/>
          <w:lang w:val="fr-BE"/>
        </w:rPr>
        <w:t xml:space="preserve"> trois (</w:t>
      </w:r>
      <w:r w:rsidRPr="003B1E7A">
        <w:rPr>
          <w:rFonts w:ascii="Futura Lt BT" w:hAnsi="Futura Lt BT"/>
          <w:sz w:val="24"/>
          <w:szCs w:val="24"/>
          <w:lang w:val="fr-BE"/>
        </w:rPr>
        <w:t>3</w:t>
      </w:r>
      <w:r w:rsidR="0042495C" w:rsidRPr="003B1E7A">
        <w:rPr>
          <w:rFonts w:ascii="Futura Lt BT" w:hAnsi="Futura Lt BT"/>
          <w:sz w:val="24"/>
          <w:szCs w:val="24"/>
          <w:lang w:val="fr-BE"/>
        </w:rPr>
        <w:t>)</w:t>
      </w:r>
      <w:r w:rsidRPr="003B1E7A">
        <w:rPr>
          <w:rFonts w:ascii="Futura Lt BT" w:hAnsi="Futura Lt BT"/>
          <w:sz w:val="24"/>
          <w:szCs w:val="24"/>
          <w:lang w:val="fr-BE"/>
        </w:rPr>
        <w:t xml:space="preserve"> dernières années;</w:t>
      </w:r>
    </w:p>
    <w:p w14:paraId="517561B3" w14:textId="77777777" w:rsidR="00FB2042" w:rsidRPr="003B1E7A" w:rsidRDefault="00FB2042" w:rsidP="00C8117B">
      <w:pPr>
        <w:tabs>
          <w:tab w:val="left" w:pos="1418"/>
        </w:tabs>
        <w:spacing w:after="120"/>
        <w:ind w:left="1418" w:hanging="698"/>
        <w:jc w:val="both"/>
        <w:rPr>
          <w:rFonts w:ascii="Futura Lt BT" w:hAnsi="Futura Lt BT"/>
          <w:sz w:val="24"/>
          <w:szCs w:val="24"/>
          <w:lang w:val="fr-BE"/>
        </w:rPr>
      </w:pPr>
      <w:r w:rsidRPr="003B1E7A">
        <w:rPr>
          <w:rFonts w:ascii="Futura Lt BT" w:hAnsi="Futura Lt BT"/>
          <w:sz w:val="24"/>
          <w:szCs w:val="24"/>
          <w:lang w:val="fr-BE"/>
        </w:rPr>
        <w:t xml:space="preserve">d) </w:t>
      </w:r>
      <w:r w:rsidR="005F369C" w:rsidRPr="003B1E7A">
        <w:rPr>
          <w:rFonts w:ascii="Futura Lt BT" w:hAnsi="Futura Lt BT"/>
          <w:sz w:val="24"/>
          <w:szCs w:val="24"/>
          <w:lang w:val="fr-BE"/>
        </w:rPr>
        <w:tab/>
        <w:t>l</w:t>
      </w:r>
      <w:r w:rsidRPr="003B1E7A">
        <w:rPr>
          <w:rFonts w:ascii="Futura Lt BT" w:hAnsi="Futura Lt BT"/>
          <w:sz w:val="24"/>
          <w:szCs w:val="24"/>
          <w:lang w:val="fr-BE"/>
        </w:rPr>
        <w:t>es dernières informations de back-testing sur le modèle LGD, mettant en exergue la LGD réelle par rapport à la LGD modélisées.</w:t>
      </w:r>
    </w:p>
    <w:p w14:paraId="1F32012C" w14:textId="77777777" w:rsidR="00FB2042" w:rsidRPr="003B1E7A" w:rsidRDefault="00FB2042" w:rsidP="00C8117B">
      <w:pPr>
        <w:spacing w:after="120"/>
        <w:jc w:val="both"/>
        <w:rPr>
          <w:rFonts w:ascii="Futura Lt BT" w:hAnsi="Futura Lt BT"/>
          <w:sz w:val="24"/>
          <w:szCs w:val="24"/>
          <w:lang w:val="fr-BE"/>
        </w:rPr>
      </w:pPr>
    </w:p>
    <w:p w14:paraId="5C63B319" w14:textId="037E41D9" w:rsidR="00FB2042" w:rsidRPr="009660E4" w:rsidRDefault="00FB2042" w:rsidP="00C8117B">
      <w:pPr>
        <w:tabs>
          <w:tab w:val="left" w:pos="709"/>
        </w:tabs>
        <w:spacing w:after="120"/>
        <w:ind w:left="709" w:hanging="709"/>
        <w:jc w:val="both"/>
        <w:rPr>
          <w:rFonts w:ascii="Futura Lt BT" w:hAnsi="Futura Lt BT"/>
          <w:sz w:val="24"/>
          <w:szCs w:val="24"/>
          <w:lang w:val="fr-BE"/>
        </w:rPr>
      </w:pPr>
      <w:r w:rsidRPr="009660E4">
        <w:rPr>
          <w:rFonts w:ascii="Futura Lt BT" w:hAnsi="Futura Lt BT"/>
          <w:sz w:val="24"/>
          <w:szCs w:val="24"/>
          <w:lang w:val="fr-BE"/>
        </w:rPr>
        <w:t xml:space="preserve">7.2. </w:t>
      </w:r>
      <w:r w:rsidR="005F369C" w:rsidRPr="009660E4">
        <w:rPr>
          <w:rFonts w:ascii="Futura Lt BT" w:hAnsi="Futura Lt BT"/>
          <w:sz w:val="24"/>
          <w:szCs w:val="24"/>
          <w:lang w:val="fr-BE"/>
        </w:rPr>
        <w:tab/>
      </w:r>
      <w:r w:rsidR="00482B1E" w:rsidRPr="009660E4">
        <w:rPr>
          <w:rFonts w:ascii="Futura Lt BT" w:hAnsi="Futura Lt BT"/>
          <w:sz w:val="24"/>
          <w:szCs w:val="24"/>
          <w:lang w:val="fr-BE"/>
        </w:rPr>
        <w:t>Si aucun modèle de notation interne n’est utilisé pour analyser le risque de crédit des Bénéficiaires Finaux, ou si aucune Probabilité de Défaut (« PD ») n’est associée aux notations utilisées, merci de nous communiquer pour chaque trimestre ou, à défaut, chaque année de production des opérations (pour au moins les 5 dernières années):</w:t>
      </w:r>
    </w:p>
    <w:p w14:paraId="77DAB62C" w14:textId="77777777" w:rsidR="00FB2042" w:rsidRPr="00FB2042" w:rsidRDefault="00FB2042" w:rsidP="00C8117B">
      <w:pPr>
        <w:tabs>
          <w:tab w:val="left" w:pos="1418"/>
        </w:tabs>
        <w:spacing w:after="120"/>
        <w:ind w:left="1418" w:hanging="698"/>
        <w:jc w:val="both"/>
        <w:rPr>
          <w:rFonts w:ascii="Futura Lt BT" w:hAnsi="Futura Lt BT"/>
          <w:sz w:val="24"/>
          <w:szCs w:val="24"/>
          <w:lang w:val="fr-BE"/>
        </w:rPr>
      </w:pPr>
      <w:r w:rsidRPr="00FB2042">
        <w:rPr>
          <w:rFonts w:ascii="Futura Lt BT" w:hAnsi="Futura Lt BT"/>
          <w:sz w:val="24"/>
          <w:szCs w:val="24"/>
          <w:lang w:val="fr-BE"/>
        </w:rPr>
        <w:t xml:space="preserve">a) </w:t>
      </w:r>
      <w:r w:rsidR="005F369C">
        <w:rPr>
          <w:rFonts w:ascii="Futura Lt BT" w:hAnsi="Futura Lt BT"/>
          <w:sz w:val="24"/>
          <w:szCs w:val="24"/>
          <w:lang w:val="fr-BE"/>
        </w:rPr>
        <w:tab/>
      </w:r>
      <w:r w:rsidR="00557BF4">
        <w:rPr>
          <w:rFonts w:ascii="Futura Lt BT" w:hAnsi="Futura Lt BT"/>
          <w:sz w:val="24"/>
          <w:szCs w:val="24"/>
          <w:lang w:val="fr-BE"/>
        </w:rPr>
        <w:t>le</w:t>
      </w:r>
      <w:r w:rsidRPr="00FB2042">
        <w:rPr>
          <w:rFonts w:ascii="Futura Lt BT" w:hAnsi="Futura Lt BT"/>
          <w:sz w:val="24"/>
          <w:szCs w:val="24"/>
          <w:lang w:val="fr-BE"/>
        </w:rPr>
        <w:t xml:space="preserve"> capital global initial d’opérations </w:t>
      </w:r>
      <w:r w:rsidR="001348DF">
        <w:rPr>
          <w:rFonts w:ascii="Futura Lt BT" w:hAnsi="Futura Lt BT"/>
          <w:sz w:val="24"/>
          <w:szCs w:val="24"/>
          <w:lang w:val="fr-BE"/>
        </w:rPr>
        <w:t xml:space="preserve">signées </w:t>
      </w:r>
      <w:r w:rsidR="00557BF4">
        <w:rPr>
          <w:rFonts w:ascii="Futura Lt BT" w:hAnsi="Futura Lt BT"/>
          <w:sz w:val="24"/>
          <w:szCs w:val="24"/>
          <w:lang w:val="fr-BE"/>
        </w:rPr>
        <w:t>idéalement</w:t>
      </w:r>
      <w:r w:rsidR="00467627">
        <w:rPr>
          <w:rFonts w:ascii="Futura Lt BT" w:hAnsi="Futura Lt BT"/>
          <w:sz w:val="24"/>
          <w:szCs w:val="24"/>
          <w:lang w:val="fr-BE"/>
        </w:rPr>
        <w:t xml:space="preserve"> pour </w:t>
      </w:r>
      <w:r w:rsidRPr="00FB2042">
        <w:rPr>
          <w:rFonts w:ascii="Futura Lt BT" w:hAnsi="Futura Lt BT"/>
          <w:sz w:val="24"/>
          <w:szCs w:val="24"/>
          <w:lang w:val="fr-BE"/>
        </w:rPr>
        <w:t xml:space="preserve">chaque </w:t>
      </w:r>
      <w:r w:rsidR="007B530B">
        <w:rPr>
          <w:rFonts w:ascii="Futura Lt BT" w:hAnsi="Futura Lt BT"/>
          <w:sz w:val="24"/>
          <w:szCs w:val="24"/>
          <w:lang w:val="fr-BE"/>
        </w:rPr>
        <w:t>trimestre</w:t>
      </w:r>
      <w:r w:rsidR="00467627">
        <w:rPr>
          <w:rFonts w:ascii="Futura Lt BT" w:hAnsi="Futura Lt BT"/>
          <w:sz w:val="24"/>
          <w:szCs w:val="24"/>
          <w:lang w:val="fr-BE"/>
        </w:rPr>
        <w:t xml:space="preserve"> ou à défaut, chaque année</w:t>
      </w:r>
      <w:r w:rsidRPr="00FB2042">
        <w:rPr>
          <w:rFonts w:ascii="Futura Lt BT" w:hAnsi="Futura Lt BT"/>
          <w:sz w:val="24"/>
          <w:szCs w:val="24"/>
          <w:lang w:val="fr-BE"/>
        </w:rPr>
        <w:t>;</w:t>
      </w:r>
    </w:p>
    <w:p w14:paraId="1C8BAC00" w14:textId="69F1D8B6" w:rsidR="002B2CA1" w:rsidRPr="00FB2042" w:rsidRDefault="00FB2042" w:rsidP="00C8117B">
      <w:pPr>
        <w:tabs>
          <w:tab w:val="left" w:pos="1418"/>
        </w:tabs>
        <w:spacing w:after="120"/>
        <w:ind w:left="1418" w:hanging="698"/>
        <w:jc w:val="both"/>
        <w:rPr>
          <w:rFonts w:ascii="Futura Lt BT" w:hAnsi="Futura Lt BT"/>
          <w:sz w:val="24"/>
          <w:szCs w:val="24"/>
          <w:lang w:val="fr-BE"/>
        </w:rPr>
      </w:pPr>
      <w:r w:rsidRPr="00FB2042">
        <w:rPr>
          <w:rFonts w:ascii="Futura Lt BT" w:hAnsi="Futura Lt BT"/>
          <w:sz w:val="24"/>
          <w:szCs w:val="24"/>
          <w:lang w:val="fr-BE"/>
        </w:rPr>
        <w:t xml:space="preserve">b) </w:t>
      </w:r>
      <w:r w:rsidR="005F369C">
        <w:rPr>
          <w:rFonts w:ascii="Futura Lt BT" w:hAnsi="Futura Lt BT"/>
          <w:sz w:val="24"/>
          <w:szCs w:val="24"/>
          <w:lang w:val="fr-BE"/>
        </w:rPr>
        <w:tab/>
      </w:r>
      <w:r w:rsidRPr="00FB2042">
        <w:rPr>
          <w:rFonts w:ascii="Futura Lt BT" w:hAnsi="Futura Lt BT"/>
          <w:sz w:val="24"/>
          <w:szCs w:val="24"/>
          <w:lang w:val="fr-BE"/>
        </w:rPr>
        <w:t xml:space="preserve">montant total des défauts pour chaque </w:t>
      </w:r>
      <w:r w:rsidR="00467627">
        <w:rPr>
          <w:rFonts w:ascii="Futura Lt BT" w:hAnsi="Futura Lt BT"/>
          <w:sz w:val="24"/>
          <w:szCs w:val="24"/>
          <w:lang w:val="fr-BE"/>
        </w:rPr>
        <w:t>trimestre/</w:t>
      </w:r>
      <w:r w:rsidRPr="00FB2042">
        <w:rPr>
          <w:rFonts w:ascii="Futura Lt BT" w:hAnsi="Futura Lt BT"/>
          <w:sz w:val="24"/>
          <w:szCs w:val="24"/>
          <w:lang w:val="fr-BE"/>
        </w:rPr>
        <w:t>année suivant l</w:t>
      </w:r>
      <w:r w:rsidR="001348DF">
        <w:rPr>
          <w:rFonts w:ascii="Futura Lt BT" w:hAnsi="Futura Lt BT"/>
          <w:sz w:val="24"/>
          <w:szCs w:val="24"/>
          <w:lang w:val="fr-BE"/>
        </w:rPr>
        <w:t xml:space="preserve">a signature </w:t>
      </w:r>
      <w:r w:rsidR="00996CE9">
        <w:rPr>
          <w:rFonts w:ascii="Futura Lt BT" w:hAnsi="Futura Lt BT"/>
          <w:sz w:val="24"/>
          <w:szCs w:val="24"/>
          <w:lang w:val="fr-BE"/>
        </w:rPr>
        <w:t>des prêts</w:t>
      </w:r>
      <w:r w:rsidRPr="00FB2042">
        <w:rPr>
          <w:rFonts w:ascii="Futura Lt BT" w:hAnsi="Futura Lt BT"/>
          <w:sz w:val="24"/>
          <w:szCs w:val="24"/>
          <w:lang w:val="fr-BE"/>
        </w:rPr>
        <w:t xml:space="preserve">, c’est à dire </w:t>
      </w:r>
      <w:r w:rsidR="001348DF">
        <w:rPr>
          <w:rFonts w:ascii="Futura Lt BT" w:hAnsi="Futura Lt BT"/>
          <w:sz w:val="24"/>
          <w:szCs w:val="24"/>
          <w:lang w:val="fr-BE"/>
        </w:rPr>
        <w:t>le</w:t>
      </w:r>
      <w:r w:rsidRPr="00FB2042">
        <w:rPr>
          <w:rFonts w:ascii="Futura Lt BT" w:hAnsi="Futura Lt BT"/>
          <w:sz w:val="24"/>
          <w:szCs w:val="24"/>
          <w:lang w:val="fr-BE"/>
        </w:rPr>
        <w:t xml:space="preserve"> montant total des encours</w:t>
      </w:r>
      <w:r w:rsidR="001348DF">
        <w:rPr>
          <w:rFonts w:ascii="Futura Lt BT" w:hAnsi="Futura Lt BT"/>
          <w:sz w:val="24"/>
          <w:szCs w:val="24"/>
          <w:lang w:val="fr-BE"/>
        </w:rPr>
        <w:t xml:space="preserve"> en capital</w:t>
      </w:r>
      <w:r w:rsidRPr="00FB2042">
        <w:rPr>
          <w:rFonts w:ascii="Futura Lt BT" w:hAnsi="Futura Lt BT"/>
          <w:sz w:val="24"/>
          <w:szCs w:val="24"/>
          <w:lang w:val="fr-BE"/>
        </w:rPr>
        <w:t xml:space="preserve"> au moment du défaut pour les opérations </w:t>
      </w:r>
      <w:r w:rsidR="000B6A48">
        <w:rPr>
          <w:rFonts w:ascii="Futura Lt BT" w:hAnsi="Futura Lt BT"/>
          <w:sz w:val="24"/>
          <w:szCs w:val="24"/>
          <w:lang w:val="fr-BE"/>
        </w:rPr>
        <w:t xml:space="preserve">ayant été signées dans </w:t>
      </w:r>
      <w:r w:rsidR="00B8304F" w:rsidRPr="00FB2042">
        <w:rPr>
          <w:rFonts w:ascii="Futura Lt BT" w:hAnsi="Futura Lt BT"/>
          <w:sz w:val="24"/>
          <w:szCs w:val="24"/>
          <w:lang w:val="fr-BE"/>
        </w:rPr>
        <w:t>l</w:t>
      </w:r>
      <w:r w:rsidR="00B8304F">
        <w:rPr>
          <w:rFonts w:ascii="Futura Lt BT" w:hAnsi="Futura Lt BT"/>
          <w:sz w:val="24"/>
          <w:szCs w:val="24"/>
          <w:lang w:val="fr-BE"/>
        </w:rPr>
        <w:t>e</w:t>
      </w:r>
      <w:r w:rsidR="00B8304F" w:rsidRPr="00FB2042">
        <w:rPr>
          <w:rFonts w:ascii="Futura Lt BT" w:hAnsi="Futura Lt BT"/>
          <w:sz w:val="24"/>
          <w:szCs w:val="24"/>
          <w:lang w:val="fr-BE"/>
        </w:rPr>
        <w:t xml:space="preserve"> </w:t>
      </w:r>
      <w:r w:rsidRPr="00FB2042">
        <w:rPr>
          <w:rFonts w:ascii="Futura Lt BT" w:hAnsi="Futura Lt BT"/>
          <w:sz w:val="24"/>
          <w:szCs w:val="24"/>
          <w:lang w:val="fr-BE"/>
        </w:rPr>
        <w:t xml:space="preserve">même </w:t>
      </w:r>
      <w:r w:rsidR="00467627">
        <w:rPr>
          <w:rFonts w:ascii="Futura Lt BT" w:hAnsi="Futura Lt BT"/>
          <w:sz w:val="24"/>
          <w:szCs w:val="24"/>
          <w:lang w:val="fr-BE"/>
        </w:rPr>
        <w:t>trimestre/</w:t>
      </w:r>
      <w:r w:rsidRPr="00FB2042">
        <w:rPr>
          <w:rFonts w:ascii="Futura Lt BT" w:hAnsi="Futura Lt BT"/>
          <w:sz w:val="24"/>
          <w:szCs w:val="24"/>
          <w:lang w:val="fr-BE"/>
        </w:rPr>
        <w:t xml:space="preserve">année, avec les montants de </w:t>
      </w:r>
      <w:r w:rsidR="001348DF">
        <w:rPr>
          <w:rFonts w:ascii="Futura Lt BT" w:hAnsi="Futura Lt BT"/>
          <w:sz w:val="24"/>
          <w:szCs w:val="24"/>
          <w:lang w:val="fr-BE"/>
        </w:rPr>
        <w:t>capital</w:t>
      </w:r>
      <w:r w:rsidRPr="00FB2042">
        <w:rPr>
          <w:rFonts w:ascii="Futura Lt BT" w:hAnsi="Futura Lt BT"/>
          <w:sz w:val="24"/>
          <w:szCs w:val="24"/>
          <w:lang w:val="fr-BE"/>
        </w:rPr>
        <w:t xml:space="preserve"> en défaut pertinents indiqués dans l'année respective du défaut par rapport </w:t>
      </w:r>
      <w:r w:rsidR="00B95DC3">
        <w:rPr>
          <w:rFonts w:ascii="Futura Lt BT" w:hAnsi="Futura Lt BT"/>
          <w:sz w:val="24"/>
          <w:szCs w:val="24"/>
          <w:lang w:val="fr-BE"/>
        </w:rPr>
        <w:t>au trimestre</w:t>
      </w:r>
      <w:r w:rsidR="00467627">
        <w:rPr>
          <w:rFonts w:ascii="Futura Lt BT" w:hAnsi="Futura Lt BT"/>
          <w:sz w:val="24"/>
          <w:szCs w:val="24"/>
          <w:lang w:val="fr-BE"/>
        </w:rPr>
        <w:t>/année</w:t>
      </w:r>
      <w:r w:rsidRPr="00FB2042">
        <w:rPr>
          <w:rFonts w:ascii="Futura Lt BT" w:hAnsi="Futura Lt BT"/>
          <w:sz w:val="24"/>
          <w:szCs w:val="24"/>
          <w:lang w:val="fr-BE"/>
        </w:rPr>
        <w:t xml:space="preserve"> </w:t>
      </w:r>
      <w:r w:rsidR="000B6A48">
        <w:rPr>
          <w:rFonts w:ascii="Futura Lt BT" w:hAnsi="Futura Lt BT"/>
          <w:sz w:val="24"/>
          <w:szCs w:val="24"/>
          <w:lang w:val="fr-BE"/>
        </w:rPr>
        <w:t>de signature</w:t>
      </w:r>
      <w:r w:rsidRPr="00FB2042">
        <w:rPr>
          <w:rFonts w:ascii="Futura Lt BT" w:hAnsi="Futura Lt BT"/>
          <w:sz w:val="24"/>
          <w:szCs w:val="24"/>
          <w:lang w:val="fr-BE"/>
        </w:rPr>
        <w:t xml:space="preserve">, tel que présenté dans le </w:t>
      </w:r>
      <w:hyperlink r:id="rId21" w:history="1">
        <w:r w:rsidR="004549F6" w:rsidRPr="00D20C7B">
          <w:rPr>
            <w:rStyle w:val="Hyperlink"/>
            <w:rFonts w:ascii="Futura Lt BT" w:hAnsi="Futura Lt BT"/>
            <w:sz w:val="24"/>
            <w:szCs w:val="24"/>
            <w:lang w:val="fr-BE"/>
          </w:rPr>
          <w:t>modèle des données demandées</w:t>
        </w:r>
      </w:hyperlink>
      <w:r w:rsidR="004549F6">
        <w:rPr>
          <w:rFonts w:ascii="Futura Lt BT" w:hAnsi="Futura Lt BT"/>
          <w:sz w:val="24"/>
          <w:szCs w:val="24"/>
          <w:lang w:val="fr-BE"/>
        </w:rPr>
        <w:t>.</w:t>
      </w:r>
    </w:p>
    <w:p w14:paraId="355232C6" w14:textId="77777777" w:rsidR="007A0EFA" w:rsidRDefault="00FB2042" w:rsidP="002B2CA1">
      <w:pPr>
        <w:tabs>
          <w:tab w:val="left" w:pos="709"/>
        </w:tabs>
        <w:spacing w:after="120"/>
        <w:ind w:left="705" w:hanging="705"/>
        <w:jc w:val="both"/>
        <w:rPr>
          <w:rFonts w:ascii="Futura Lt BT" w:hAnsi="Futura Lt BT"/>
          <w:sz w:val="24"/>
          <w:szCs w:val="24"/>
          <w:lang w:val="fr-BE"/>
        </w:rPr>
      </w:pPr>
      <w:r w:rsidRPr="00CC7F8E">
        <w:rPr>
          <w:rFonts w:ascii="Futura Lt BT" w:hAnsi="Futura Lt BT"/>
          <w:sz w:val="24"/>
          <w:szCs w:val="24"/>
          <w:lang w:val="fr-BE"/>
        </w:rPr>
        <w:t xml:space="preserve">7.3. </w:t>
      </w:r>
      <w:r w:rsidR="005F369C" w:rsidRPr="00CC7F8E">
        <w:rPr>
          <w:rFonts w:ascii="Futura Lt BT" w:hAnsi="Futura Lt BT"/>
          <w:sz w:val="24"/>
          <w:szCs w:val="24"/>
          <w:lang w:val="fr-BE"/>
        </w:rPr>
        <w:tab/>
      </w:r>
      <w:r w:rsidRPr="00E0525E">
        <w:rPr>
          <w:rFonts w:ascii="Futura Lt BT" w:hAnsi="Futura Lt BT"/>
          <w:sz w:val="24"/>
          <w:szCs w:val="24"/>
          <w:lang w:val="fr-BE"/>
        </w:rPr>
        <w:t xml:space="preserve">Taux </w:t>
      </w:r>
      <w:r w:rsidR="00B8304F" w:rsidRPr="00E0525E">
        <w:rPr>
          <w:rFonts w:ascii="Futura Lt BT" w:hAnsi="Futura Lt BT"/>
          <w:sz w:val="24"/>
          <w:szCs w:val="24"/>
          <w:lang w:val="fr-BE"/>
        </w:rPr>
        <w:t xml:space="preserve">et délais </w:t>
      </w:r>
      <w:r w:rsidRPr="00275455">
        <w:rPr>
          <w:rFonts w:ascii="Futura Lt BT" w:hAnsi="Futura Lt BT"/>
          <w:sz w:val="24"/>
          <w:szCs w:val="24"/>
          <w:lang w:val="fr-BE"/>
        </w:rPr>
        <w:t>de recouvrement, par année de</w:t>
      </w:r>
      <w:r w:rsidR="00503C1E" w:rsidRPr="00295749">
        <w:rPr>
          <w:rFonts w:ascii="Futura Lt BT" w:hAnsi="Futura Lt BT"/>
          <w:sz w:val="24"/>
          <w:szCs w:val="24"/>
          <w:lang w:val="fr-BE"/>
        </w:rPr>
        <w:t xml:space="preserve"> défaut des </w:t>
      </w:r>
      <w:r w:rsidRPr="00295749">
        <w:rPr>
          <w:rFonts w:ascii="Futura Lt BT" w:hAnsi="Futura Lt BT"/>
          <w:sz w:val="24"/>
          <w:szCs w:val="24"/>
          <w:lang w:val="fr-BE"/>
        </w:rPr>
        <w:t>prêts: montant moyen recouvré (</w:t>
      </w:r>
      <w:r w:rsidR="00503C1E" w:rsidRPr="00295749">
        <w:rPr>
          <w:rFonts w:ascii="Futura Lt BT" w:hAnsi="Futura Lt BT"/>
          <w:sz w:val="24"/>
          <w:szCs w:val="24"/>
          <w:lang w:val="fr-BE"/>
        </w:rPr>
        <w:t xml:space="preserve">pour les </w:t>
      </w:r>
      <w:r w:rsidRPr="00295749">
        <w:rPr>
          <w:rFonts w:ascii="Futura Lt BT" w:hAnsi="Futura Lt BT"/>
          <w:sz w:val="24"/>
          <w:szCs w:val="24"/>
          <w:lang w:val="fr-BE"/>
        </w:rPr>
        <w:t xml:space="preserve">cas ouverts et </w:t>
      </w:r>
      <w:r w:rsidR="00503C1E" w:rsidRPr="00295749">
        <w:rPr>
          <w:rFonts w:ascii="Futura Lt BT" w:hAnsi="Futura Lt BT"/>
          <w:sz w:val="24"/>
          <w:szCs w:val="24"/>
          <w:lang w:val="fr-BE"/>
        </w:rPr>
        <w:t xml:space="preserve">ceux qui ont été </w:t>
      </w:r>
      <w:r w:rsidRPr="006212D0">
        <w:rPr>
          <w:rFonts w:ascii="Futura Lt BT" w:hAnsi="Futura Lt BT"/>
          <w:sz w:val="24"/>
          <w:szCs w:val="24"/>
          <w:lang w:val="fr-BE"/>
        </w:rPr>
        <w:t xml:space="preserve">clôturés) à ce jour sur les opérations en </w:t>
      </w:r>
      <w:r w:rsidR="00503C1E" w:rsidRPr="006212D0">
        <w:rPr>
          <w:rFonts w:ascii="Futura Lt BT" w:hAnsi="Futura Lt BT"/>
          <w:sz w:val="24"/>
          <w:szCs w:val="24"/>
          <w:lang w:val="fr-BE"/>
        </w:rPr>
        <w:t>défaut</w:t>
      </w:r>
      <w:r w:rsidRPr="006212D0">
        <w:rPr>
          <w:rFonts w:ascii="Futura Lt BT" w:hAnsi="Futura Lt BT"/>
          <w:sz w:val="24"/>
          <w:szCs w:val="24"/>
          <w:lang w:val="fr-BE"/>
        </w:rPr>
        <w:t>, sur une base globale</w:t>
      </w:r>
      <w:r w:rsidR="003E44C6" w:rsidRPr="006212D0">
        <w:rPr>
          <w:rFonts w:ascii="Futura Lt BT" w:hAnsi="Futura Lt BT"/>
          <w:sz w:val="24"/>
          <w:szCs w:val="24"/>
          <w:lang w:val="fr-BE"/>
        </w:rPr>
        <w:t>,</w:t>
      </w:r>
      <w:r w:rsidRPr="006212D0">
        <w:rPr>
          <w:rFonts w:ascii="Futura Lt BT" w:hAnsi="Futura Lt BT"/>
          <w:sz w:val="24"/>
          <w:szCs w:val="24"/>
          <w:lang w:val="fr-BE"/>
        </w:rPr>
        <w:t xml:space="preserve"> et </w:t>
      </w:r>
      <w:r w:rsidR="003E44C6" w:rsidRPr="006212D0">
        <w:rPr>
          <w:rFonts w:ascii="Futura Lt BT" w:hAnsi="Futura Lt BT"/>
          <w:sz w:val="24"/>
          <w:szCs w:val="24"/>
          <w:lang w:val="fr-BE"/>
        </w:rPr>
        <w:t xml:space="preserve">aussi </w:t>
      </w:r>
      <w:r w:rsidRPr="006212D0">
        <w:rPr>
          <w:rFonts w:ascii="Futura Lt BT" w:hAnsi="Futura Lt BT"/>
          <w:sz w:val="24"/>
          <w:szCs w:val="24"/>
          <w:lang w:val="fr-BE"/>
        </w:rPr>
        <w:t xml:space="preserve">divisée par produit, </w:t>
      </w:r>
      <w:r w:rsidR="003E44C6" w:rsidRPr="006212D0">
        <w:rPr>
          <w:rFonts w:ascii="Futura Lt BT" w:hAnsi="Futura Lt BT"/>
          <w:sz w:val="24"/>
          <w:szCs w:val="24"/>
          <w:lang w:val="fr-BE"/>
        </w:rPr>
        <w:t>par notation</w:t>
      </w:r>
      <w:r w:rsidRPr="006212D0">
        <w:rPr>
          <w:rFonts w:ascii="Futura Lt BT" w:hAnsi="Futura Lt BT"/>
          <w:sz w:val="24"/>
          <w:szCs w:val="24"/>
          <w:lang w:val="fr-BE"/>
        </w:rPr>
        <w:t>,</w:t>
      </w:r>
      <w:r w:rsidR="00035117" w:rsidRPr="006212D0">
        <w:rPr>
          <w:rFonts w:ascii="Futura Lt BT" w:hAnsi="Futura Lt BT"/>
          <w:sz w:val="24"/>
          <w:szCs w:val="24"/>
          <w:lang w:val="fr-BE"/>
        </w:rPr>
        <w:t xml:space="preserve"> par type de </w:t>
      </w:r>
      <w:r w:rsidR="00137655" w:rsidRPr="006212D0">
        <w:rPr>
          <w:rFonts w:ascii="Futura Lt BT" w:hAnsi="Futura Lt BT"/>
          <w:sz w:val="24"/>
          <w:szCs w:val="24"/>
          <w:lang w:val="fr-BE"/>
        </w:rPr>
        <w:t>dette (sécurisée ou non)</w:t>
      </w:r>
      <w:r w:rsidRPr="006212D0">
        <w:rPr>
          <w:rFonts w:ascii="Futura Lt BT" w:hAnsi="Futura Lt BT"/>
          <w:sz w:val="24"/>
          <w:szCs w:val="24"/>
          <w:lang w:val="fr-BE"/>
        </w:rPr>
        <w:t xml:space="preserve"> et de toute autre répartition pertinente</w:t>
      </w:r>
      <w:r w:rsidR="003E44C6" w:rsidRPr="006212D0">
        <w:rPr>
          <w:rFonts w:ascii="Futura Lt BT" w:hAnsi="Futura Lt BT"/>
          <w:sz w:val="24"/>
          <w:szCs w:val="24"/>
          <w:lang w:val="fr-BE"/>
        </w:rPr>
        <w:t xml:space="preserve"> à l’interprétation des données de recouvrement</w:t>
      </w:r>
      <w:r w:rsidRPr="006212D0">
        <w:rPr>
          <w:rFonts w:ascii="Futura Lt BT" w:hAnsi="Futura Lt BT"/>
          <w:sz w:val="24"/>
          <w:szCs w:val="24"/>
          <w:lang w:val="fr-BE"/>
        </w:rPr>
        <w:t>.</w:t>
      </w:r>
    </w:p>
    <w:p w14:paraId="2D72A74E" w14:textId="1C76920C" w:rsidR="002104BD" w:rsidRDefault="00FB2042" w:rsidP="00C8117B">
      <w:pPr>
        <w:tabs>
          <w:tab w:val="left" w:pos="709"/>
        </w:tabs>
        <w:spacing w:after="120"/>
        <w:ind w:left="709" w:hanging="709"/>
        <w:jc w:val="both"/>
        <w:rPr>
          <w:rFonts w:ascii="Futura Lt BT" w:hAnsi="Futura Lt BT"/>
          <w:sz w:val="24"/>
          <w:szCs w:val="24"/>
          <w:lang w:val="fr-BE"/>
        </w:rPr>
      </w:pPr>
      <w:r>
        <w:rPr>
          <w:rFonts w:ascii="Futura Lt BT" w:hAnsi="Futura Lt BT"/>
          <w:sz w:val="24"/>
          <w:szCs w:val="24"/>
          <w:lang w:val="fr-BE"/>
        </w:rPr>
        <w:t>7</w:t>
      </w:r>
      <w:r w:rsidRPr="00FB2042">
        <w:rPr>
          <w:rFonts w:ascii="Futura Lt BT" w:hAnsi="Futura Lt BT"/>
          <w:sz w:val="24"/>
          <w:szCs w:val="24"/>
          <w:lang w:val="fr-BE"/>
        </w:rPr>
        <w:t xml:space="preserve">.4. </w:t>
      </w:r>
      <w:r w:rsidR="005F369C">
        <w:rPr>
          <w:rFonts w:ascii="Futura Lt BT" w:hAnsi="Futura Lt BT"/>
          <w:sz w:val="24"/>
          <w:szCs w:val="24"/>
          <w:lang w:val="fr-BE"/>
        </w:rPr>
        <w:tab/>
      </w:r>
      <w:r w:rsidR="005831DF">
        <w:rPr>
          <w:rFonts w:ascii="Futura Lt BT" w:hAnsi="Futura Lt BT"/>
          <w:sz w:val="24"/>
          <w:szCs w:val="24"/>
          <w:lang w:val="fr-BE"/>
        </w:rPr>
        <w:t>Durée</w:t>
      </w:r>
      <w:r w:rsidR="005831DF" w:rsidRPr="00FB2042">
        <w:rPr>
          <w:rFonts w:ascii="Futura Lt BT" w:hAnsi="Futura Lt BT"/>
          <w:sz w:val="24"/>
          <w:szCs w:val="24"/>
          <w:lang w:val="fr-BE"/>
        </w:rPr>
        <w:t xml:space="preserve"> </w:t>
      </w:r>
      <w:r w:rsidRPr="00FB2042">
        <w:rPr>
          <w:rFonts w:ascii="Futura Lt BT" w:hAnsi="Futura Lt BT"/>
          <w:sz w:val="24"/>
          <w:szCs w:val="24"/>
          <w:lang w:val="fr-BE"/>
        </w:rPr>
        <w:t>de temps moyen</w:t>
      </w:r>
      <w:r w:rsidR="005831DF">
        <w:rPr>
          <w:rFonts w:ascii="Futura Lt BT" w:hAnsi="Futura Lt BT"/>
          <w:sz w:val="24"/>
          <w:szCs w:val="24"/>
          <w:lang w:val="fr-BE"/>
        </w:rPr>
        <w:t>ne</w:t>
      </w:r>
      <w:r w:rsidRPr="00FB2042">
        <w:rPr>
          <w:rFonts w:ascii="Futura Lt BT" w:hAnsi="Futura Lt BT"/>
          <w:sz w:val="24"/>
          <w:szCs w:val="24"/>
          <w:lang w:val="fr-BE"/>
        </w:rPr>
        <w:t xml:space="preserve"> entre </w:t>
      </w:r>
      <w:r w:rsidR="003E44C6">
        <w:rPr>
          <w:rFonts w:ascii="Futura Lt BT" w:hAnsi="Futura Lt BT"/>
          <w:sz w:val="24"/>
          <w:szCs w:val="24"/>
          <w:lang w:val="fr-BE"/>
        </w:rPr>
        <w:t>la signature</w:t>
      </w:r>
      <w:r w:rsidRPr="00FB2042">
        <w:rPr>
          <w:rFonts w:ascii="Futura Lt BT" w:hAnsi="Futura Lt BT"/>
          <w:sz w:val="24"/>
          <w:szCs w:val="24"/>
          <w:lang w:val="fr-BE"/>
        </w:rPr>
        <w:t xml:space="preserve"> de l’opération, le défaut de paiement par l'emprunteur et la fin de la période de recouvrement (y compris lorsque </w:t>
      </w:r>
      <w:r w:rsidR="004A79B6">
        <w:rPr>
          <w:rFonts w:ascii="Futura Lt BT" w:hAnsi="Futura Lt BT"/>
          <w:sz w:val="24"/>
          <w:szCs w:val="24"/>
          <w:lang w:val="fr-BE"/>
        </w:rPr>
        <w:t xml:space="preserve">ceci entraine </w:t>
      </w:r>
      <w:r w:rsidRPr="00FB2042">
        <w:rPr>
          <w:rFonts w:ascii="Futura Lt BT" w:hAnsi="Futura Lt BT"/>
          <w:sz w:val="24"/>
          <w:szCs w:val="24"/>
          <w:lang w:val="fr-BE"/>
        </w:rPr>
        <w:t>une radiation</w:t>
      </w:r>
      <w:r w:rsidR="00EA022A">
        <w:rPr>
          <w:rFonts w:ascii="Futura Lt BT" w:hAnsi="Futura Lt BT"/>
          <w:sz w:val="24"/>
          <w:szCs w:val="24"/>
          <w:lang w:val="fr-BE"/>
        </w:rPr>
        <w:t xml:space="preserve"> de la dette résiduelle pratiquée conformément aux procédures habituelles de l’Intermédiaire Financier</w:t>
      </w:r>
      <w:r w:rsidRPr="00FB2042">
        <w:rPr>
          <w:rFonts w:ascii="Futura Lt BT" w:hAnsi="Futura Lt BT"/>
          <w:sz w:val="24"/>
          <w:szCs w:val="24"/>
          <w:lang w:val="fr-BE"/>
        </w:rPr>
        <w:t xml:space="preserve">), </w:t>
      </w:r>
      <w:r w:rsidR="003E44C6" w:rsidRPr="00FB2042">
        <w:rPr>
          <w:rFonts w:ascii="Futura Lt BT" w:hAnsi="Futura Lt BT"/>
          <w:sz w:val="24"/>
          <w:szCs w:val="24"/>
          <w:lang w:val="fr-BE"/>
        </w:rPr>
        <w:t>sur une base globale</w:t>
      </w:r>
      <w:r w:rsidR="003E44C6">
        <w:rPr>
          <w:rFonts w:ascii="Futura Lt BT" w:hAnsi="Futura Lt BT"/>
          <w:sz w:val="24"/>
          <w:szCs w:val="24"/>
          <w:lang w:val="fr-BE"/>
        </w:rPr>
        <w:t>,</w:t>
      </w:r>
      <w:r w:rsidR="003E44C6" w:rsidRPr="00FB2042">
        <w:rPr>
          <w:rFonts w:ascii="Futura Lt BT" w:hAnsi="Futura Lt BT"/>
          <w:sz w:val="24"/>
          <w:szCs w:val="24"/>
          <w:lang w:val="fr-BE"/>
        </w:rPr>
        <w:t xml:space="preserve"> et </w:t>
      </w:r>
      <w:r w:rsidR="003E44C6">
        <w:rPr>
          <w:rFonts w:ascii="Futura Lt BT" w:hAnsi="Futura Lt BT"/>
          <w:sz w:val="24"/>
          <w:szCs w:val="24"/>
          <w:lang w:val="fr-BE"/>
        </w:rPr>
        <w:t xml:space="preserve">aussi </w:t>
      </w:r>
      <w:r w:rsidR="003E44C6" w:rsidRPr="00FB2042">
        <w:rPr>
          <w:rFonts w:ascii="Futura Lt BT" w:hAnsi="Futura Lt BT"/>
          <w:sz w:val="24"/>
          <w:szCs w:val="24"/>
          <w:lang w:val="fr-BE"/>
        </w:rPr>
        <w:t xml:space="preserve">divisée par produit, </w:t>
      </w:r>
      <w:r w:rsidR="003E44C6">
        <w:rPr>
          <w:rFonts w:ascii="Futura Lt BT" w:hAnsi="Futura Lt BT"/>
          <w:sz w:val="24"/>
          <w:szCs w:val="24"/>
          <w:lang w:val="fr-BE"/>
        </w:rPr>
        <w:t>par notation</w:t>
      </w:r>
      <w:r w:rsidR="003E44C6" w:rsidRPr="00FB2042">
        <w:rPr>
          <w:rFonts w:ascii="Futura Lt BT" w:hAnsi="Futura Lt BT"/>
          <w:sz w:val="24"/>
          <w:szCs w:val="24"/>
          <w:lang w:val="fr-BE"/>
        </w:rPr>
        <w:t>, et</w:t>
      </w:r>
      <w:r w:rsidR="003E44C6">
        <w:rPr>
          <w:rFonts w:ascii="Futura Lt BT" w:hAnsi="Futura Lt BT"/>
          <w:sz w:val="24"/>
          <w:szCs w:val="24"/>
          <w:lang w:val="fr-BE"/>
        </w:rPr>
        <w:t>/ou</w:t>
      </w:r>
      <w:r w:rsidR="003E44C6" w:rsidRPr="00FB2042">
        <w:rPr>
          <w:rFonts w:ascii="Futura Lt BT" w:hAnsi="Futura Lt BT"/>
          <w:sz w:val="24"/>
          <w:szCs w:val="24"/>
          <w:lang w:val="fr-BE"/>
        </w:rPr>
        <w:t xml:space="preserve"> de toute autre répartition pertinente</w:t>
      </w:r>
      <w:r w:rsidR="003E44C6">
        <w:rPr>
          <w:rFonts w:ascii="Futura Lt BT" w:hAnsi="Futura Lt BT"/>
          <w:sz w:val="24"/>
          <w:szCs w:val="24"/>
          <w:lang w:val="fr-BE"/>
        </w:rPr>
        <w:t xml:space="preserve"> à l’interprétation des données de recouvrement</w:t>
      </w:r>
      <w:r w:rsidRPr="00FB2042">
        <w:rPr>
          <w:rFonts w:ascii="Futura Lt BT" w:hAnsi="Futura Lt BT"/>
          <w:sz w:val="24"/>
          <w:szCs w:val="24"/>
          <w:lang w:val="fr-BE"/>
        </w:rPr>
        <w:t>.</w:t>
      </w:r>
    </w:p>
    <w:p w14:paraId="228918DB" w14:textId="04159EBF" w:rsidR="005D55A4" w:rsidRDefault="005D55A4" w:rsidP="00E21972">
      <w:pPr>
        <w:tabs>
          <w:tab w:val="left" w:pos="709"/>
        </w:tabs>
        <w:spacing w:after="120"/>
        <w:ind w:left="709" w:hanging="709"/>
        <w:jc w:val="both"/>
        <w:rPr>
          <w:rFonts w:ascii="Futura Lt BT" w:hAnsi="Futura Lt BT"/>
          <w:sz w:val="24"/>
          <w:szCs w:val="24"/>
          <w:lang w:val="fr-BE"/>
        </w:rPr>
      </w:pPr>
      <w:r>
        <w:rPr>
          <w:rFonts w:ascii="Futura Lt BT" w:hAnsi="Futura Lt BT"/>
          <w:sz w:val="24"/>
          <w:szCs w:val="24"/>
          <w:lang w:val="fr-FR"/>
        </w:rPr>
        <w:t>7.5.</w:t>
      </w:r>
      <w:r>
        <w:rPr>
          <w:rFonts w:ascii="Futura Lt BT" w:hAnsi="Futura Lt BT"/>
          <w:sz w:val="24"/>
          <w:szCs w:val="24"/>
          <w:lang w:val="fr-FR"/>
        </w:rPr>
        <w:tab/>
      </w:r>
      <w:r w:rsidR="00266D38">
        <w:rPr>
          <w:rFonts w:ascii="Futura Lt BT" w:hAnsi="Futura Lt BT"/>
          <w:b/>
          <w:sz w:val="24"/>
          <w:szCs w:val="24"/>
          <w:lang w:val="fr-BE"/>
        </w:rPr>
        <w:t>Portefeuille</w:t>
      </w:r>
      <w:r>
        <w:rPr>
          <w:rFonts w:ascii="Futura Lt BT" w:hAnsi="Futura Lt BT"/>
          <w:b/>
          <w:sz w:val="24"/>
          <w:szCs w:val="24"/>
          <w:lang w:val="fr-BE"/>
        </w:rPr>
        <w:t xml:space="preserve"> de référence avec </w:t>
      </w:r>
      <w:r w:rsidRPr="00BD3BDA">
        <w:rPr>
          <w:rFonts w:ascii="Futura Lt BT" w:hAnsi="Futura Lt BT"/>
          <w:b/>
          <w:sz w:val="24"/>
          <w:szCs w:val="24"/>
          <w:lang w:val="fr-BE"/>
        </w:rPr>
        <w:t>description prêt par prêt</w:t>
      </w:r>
      <w:r w:rsidR="00E10CF1">
        <w:rPr>
          <w:rFonts w:ascii="Futura Lt BT" w:hAnsi="Futura Lt BT"/>
          <w:sz w:val="24"/>
          <w:szCs w:val="24"/>
          <w:lang w:val="fr-BE"/>
        </w:rPr>
        <w:t xml:space="preserve"> </w:t>
      </w:r>
    </w:p>
    <w:p w14:paraId="008B41E9" w14:textId="4C77BB1C" w:rsidR="005D55A4" w:rsidRPr="006B7C3E" w:rsidRDefault="005D55A4" w:rsidP="005D55A4">
      <w:pPr>
        <w:tabs>
          <w:tab w:val="left" w:pos="709"/>
        </w:tabs>
        <w:spacing w:after="120"/>
        <w:ind w:left="709" w:hanging="709"/>
        <w:jc w:val="both"/>
        <w:rPr>
          <w:rFonts w:ascii="Futura Lt BT" w:hAnsi="Futura Lt BT"/>
          <w:sz w:val="24"/>
          <w:szCs w:val="24"/>
          <w:lang w:val="fr-BE"/>
        </w:rPr>
      </w:pPr>
      <w:r>
        <w:rPr>
          <w:rFonts w:ascii="Futura Lt BT" w:hAnsi="Futura Lt BT"/>
          <w:sz w:val="24"/>
          <w:szCs w:val="24"/>
          <w:lang w:val="fr-BE"/>
        </w:rPr>
        <w:lastRenderedPageBreak/>
        <w:tab/>
        <w:t>Un échantillon prêt par prêt (anonyme) des plus récentes originations</w:t>
      </w:r>
      <w:r w:rsidR="00DE3CDE">
        <w:rPr>
          <w:rFonts w:ascii="Futura Lt BT" w:hAnsi="Futura Lt BT"/>
          <w:sz w:val="24"/>
          <w:szCs w:val="24"/>
          <w:lang w:val="fr-BE"/>
        </w:rPr>
        <w:t xml:space="preserve"> </w:t>
      </w:r>
      <w:r>
        <w:rPr>
          <w:rFonts w:ascii="Futura Lt BT" w:hAnsi="Futura Lt BT"/>
          <w:sz w:val="24"/>
          <w:szCs w:val="24"/>
          <w:lang w:val="fr-BE"/>
        </w:rPr>
        <w:t xml:space="preserve">sera demandé (historique de 1-2 années de prêts qui seraient comparables à ceux du portefeuille attendu et qui devraient avoir servi à calculer les données agrégées fournies aux sections </w:t>
      </w:r>
      <w:r w:rsidRPr="00FC4B81">
        <w:rPr>
          <w:rFonts w:ascii="Futura Lt BT" w:hAnsi="Futura Lt BT"/>
          <w:sz w:val="24"/>
          <w:szCs w:val="24"/>
          <w:lang w:val="fr-BE"/>
        </w:rPr>
        <w:t>5.1 5.2</w:t>
      </w:r>
      <w:r>
        <w:rPr>
          <w:rFonts w:ascii="Futura Lt BT" w:hAnsi="Futura Lt BT"/>
          <w:sz w:val="24"/>
          <w:szCs w:val="24"/>
          <w:lang w:val="fr-BE"/>
        </w:rPr>
        <w:t xml:space="preserve"> et 6. ci-dessus). Ce portefeuille de référence devra inclure pour chaque prêt : </w:t>
      </w:r>
      <w:r w:rsidR="00513CE8">
        <w:rPr>
          <w:rFonts w:ascii="Futura Lt BT" w:hAnsi="Futura Lt BT"/>
          <w:sz w:val="24"/>
          <w:szCs w:val="24"/>
          <w:lang w:val="fr-BE"/>
        </w:rPr>
        <w:t xml:space="preserve">(i) numéro fictif identifiant l’emprunteur (par exemple 1,2,3) permettant de lier les prêts aux mêmes emprunteurs </w:t>
      </w:r>
      <w:r>
        <w:rPr>
          <w:rFonts w:ascii="Futura Lt BT" w:hAnsi="Futura Lt BT"/>
          <w:sz w:val="24"/>
          <w:szCs w:val="24"/>
          <w:lang w:val="fr-BE"/>
        </w:rPr>
        <w:t>(</w:t>
      </w:r>
      <w:r w:rsidR="00513CE8">
        <w:rPr>
          <w:rFonts w:ascii="Futura Lt BT" w:hAnsi="Futura Lt BT"/>
          <w:sz w:val="24"/>
          <w:szCs w:val="24"/>
          <w:lang w:val="fr-BE"/>
        </w:rPr>
        <w:t>ii</w:t>
      </w:r>
      <w:r>
        <w:rPr>
          <w:rFonts w:ascii="Futura Lt BT" w:hAnsi="Futura Lt BT"/>
          <w:sz w:val="24"/>
          <w:szCs w:val="24"/>
          <w:lang w:val="fr-BE"/>
        </w:rPr>
        <w:t xml:space="preserve">) date de signature et date </w:t>
      </w:r>
      <w:r w:rsidRPr="00D5738E">
        <w:rPr>
          <w:rFonts w:ascii="Futura Lt BT" w:hAnsi="Futura Lt BT"/>
          <w:sz w:val="24"/>
          <w:szCs w:val="24"/>
          <w:lang w:val="fr-BE"/>
        </w:rPr>
        <w:t>de la dernière échéance ; (</w:t>
      </w:r>
      <w:r w:rsidR="00513CE8">
        <w:rPr>
          <w:rFonts w:ascii="Futura Lt BT" w:hAnsi="Futura Lt BT"/>
          <w:sz w:val="24"/>
          <w:szCs w:val="24"/>
          <w:lang w:val="fr-BE"/>
        </w:rPr>
        <w:t>i</w:t>
      </w:r>
      <w:r w:rsidRPr="00D5738E">
        <w:rPr>
          <w:rFonts w:ascii="Futura Lt BT" w:hAnsi="Futura Lt BT"/>
          <w:sz w:val="24"/>
          <w:szCs w:val="24"/>
          <w:lang w:val="fr-BE"/>
        </w:rPr>
        <w:t>ii) montant du prêt initial ; (</w:t>
      </w:r>
      <w:r w:rsidR="00521A30">
        <w:rPr>
          <w:rFonts w:ascii="Futura Lt BT" w:hAnsi="Futura Lt BT"/>
          <w:sz w:val="24"/>
          <w:szCs w:val="24"/>
          <w:lang w:val="fr-BE"/>
        </w:rPr>
        <w:t>i</w:t>
      </w:r>
      <w:r w:rsidR="00513CE8">
        <w:rPr>
          <w:rFonts w:ascii="Futura Lt BT" w:hAnsi="Futura Lt BT"/>
          <w:sz w:val="24"/>
          <w:szCs w:val="24"/>
          <w:lang w:val="fr-BE"/>
        </w:rPr>
        <w:t>v</w:t>
      </w:r>
      <w:r w:rsidRPr="00D5738E">
        <w:rPr>
          <w:rFonts w:ascii="Futura Lt BT" w:hAnsi="Futura Lt BT"/>
          <w:sz w:val="24"/>
          <w:szCs w:val="24"/>
          <w:lang w:val="fr-BE"/>
        </w:rPr>
        <w:t xml:space="preserve">) </w:t>
      </w:r>
      <w:r w:rsidRPr="003A0CFE">
        <w:rPr>
          <w:rFonts w:ascii="Futura Lt BT" w:hAnsi="Futura Lt BT"/>
          <w:sz w:val="24"/>
          <w:szCs w:val="24"/>
          <w:lang w:val="fr-BE"/>
        </w:rPr>
        <w:t>type de produit (prêts, crédit-bail…) </w:t>
      </w:r>
      <w:r w:rsidRPr="00D5738E">
        <w:rPr>
          <w:rFonts w:ascii="Futura Lt BT" w:hAnsi="Futura Lt BT"/>
          <w:sz w:val="24"/>
          <w:szCs w:val="24"/>
          <w:lang w:val="fr-BE"/>
        </w:rPr>
        <w:t>;</w:t>
      </w:r>
      <w:r>
        <w:rPr>
          <w:rFonts w:ascii="Futura Lt BT" w:hAnsi="Futura Lt BT"/>
          <w:sz w:val="24"/>
          <w:szCs w:val="24"/>
          <w:lang w:val="fr-BE"/>
        </w:rPr>
        <w:t xml:space="preserve"> (v) classification interne des activités et/ou du risque ; (v</w:t>
      </w:r>
      <w:r w:rsidR="00513CE8">
        <w:rPr>
          <w:rFonts w:ascii="Futura Lt BT" w:hAnsi="Futura Lt BT"/>
          <w:sz w:val="24"/>
          <w:szCs w:val="24"/>
          <w:lang w:val="fr-BE"/>
        </w:rPr>
        <w:t>i</w:t>
      </w:r>
      <w:r>
        <w:rPr>
          <w:rFonts w:ascii="Futura Lt BT" w:hAnsi="Futura Lt BT"/>
          <w:sz w:val="24"/>
          <w:szCs w:val="24"/>
          <w:lang w:val="fr-BE"/>
        </w:rPr>
        <w:t xml:space="preserve">) </w:t>
      </w:r>
      <w:r w:rsidRPr="00D5738E">
        <w:rPr>
          <w:rFonts w:ascii="Futura Lt BT" w:hAnsi="Futura Lt BT"/>
          <w:sz w:val="24"/>
          <w:szCs w:val="24"/>
          <w:lang w:val="fr-BE"/>
        </w:rPr>
        <w:t xml:space="preserve">secteur d’activité </w:t>
      </w:r>
      <w:r w:rsidRPr="003A0CFE">
        <w:rPr>
          <w:rFonts w:ascii="Futura Lt BT" w:hAnsi="Futura Lt BT"/>
          <w:sz w:val="24"/>
          <w:szCs w:val="24"/>
          <w:lang w:val="fr-BE"/>
        </w:rPr>
        <w:t>(</w:t>
      </w:r>
      <w:r w:rsidR="00D5738E" w:rsidRPr="003A0CFE">
        <w:rPr>
          <w:rFonts w:ascii="Futura Lt BT" w:hAnsi="Futura Lt BT"/>
          <w:sz w:val="24"/>
          <w:szCs w:val="24"/>
          <w:lang w:val="fr-BE"/>
        </w:rPr>
        <w:t xml:space="preserve">Codes NACE, une lettre suivie de </w:t>
      </w:r>
      <w:r w:rsidR="00785726">
        <w:rPr>
          <w:rFonts w:ascii="Futura Lt BT" w:hAnsi="Futura Lt BT"/>
          <w:sz w:val="24"/>
          <w:szCs w:val="24"/>
          <w:lang w:val="fr-BE"/>
        </w:rPr>
        <w:t xml:space="preserve">quatre </w:t>
      </w:r>
      <w:r w:rsidR="00D5738E" w:rsidRPr="003A0CFE">
        <w:rPr>
          <w:rFonts w:ascii="Futura Lt BT" w:hAnsi="Futura Lt BT"/>
          <w:sz w:val="24"/>
          <w:szCs w:val="24"/>
          <w:lang w:val="fr-BE"/>
        </w:rPr>
        <w:t>chiffres</w:t>
      </w:r>
      <w:r w:rsidRPr="003A0CFE">
        <w:rPr>
          <w:rFonts w:ascii="Futura Lt BT" w:hAnsi="Futura Lt BT"/>
          <w:sz w:val="24"/>
          <w:szCs w:val="24"/>
          <w:lang w:val="fr-BE"/>
        </w:rPr>
        <w:t>)</w:t>
      </w:r>
      <w:r>
        <w:rPr>
          <w:rFonts w:ascii="Futura Lt BT" w:hAnsi="Futura Lt BT"/>
          <w:sz w:val="24"/>
          <w:szCs w:val="24"/>
          <w:lang w:val="fr-BE"/>
        </w:rPr>
        <w:t>  (vi</w:t>
      </w:r>
      <w:r w:rsidR="00513CE8">
        <w:rPr>
          <w:rFonts w:ascii="Futura Lt BT" w:hAnsi="Futura Lt BT"/>
          <w:sz w:val="24"/>
          <w:szCs w:val="24"/>
          <w:lang w:val="fr-BE"/>
        </w:rPr>
        <w:t>i</w:t>
      </w:r>
      <w:r>
        <w:rPr>
          <w:rFonts w:ascii="Futura Lt BT" w:hAnsi="Futura Lt BT"/>
          <w:sz w:val="24"/>
          <w:szCs w:val="24"/>
          <w:lang w:val="fr-BE"/>
        </w:rPr>
        <w:t>) dans le cas échéant, durée de la période de différée en nombre de mois ; (vii</w:t>
      </w:r>
      <w:r w:rsidR="00513CE8">
        <w:rPr>
          <w:rFonts w:ascii="Futura Lt BT" w:hAnsi="Futura Lt BT"/>
          <w:sz w:val="24"/>
          <w:szCs w:val="24"/>
          <w:lang w:val="fr-BE"/>
        </w:rPr>
        <w:t>i</w:t>
      </w:r>
      <w:r>
        <w:rPr>
          <w:rFonts w:ascii="Futura Lt BT" w:hAnsi="Futura Lt BT"/>
          <w:sz w:val="24"/>
          <w:szCs w:val="24"/>
          <w:lang w:val="fr-BE"/>
        </w:rPr>
        <w:t>) profil d’amortissement (dégressif, constant, in-fine, ballon…) ; (</w:t>
      </w:r>
      <w:r w:rsidR="00513CE8">
        <w:rPr>
          <w:rFonts w:ascii="Futura Lt BT" w:hAnsi="Futura Lt BT"/>
          <w:sz w:val="24"/>
          <w:szCs w:val="24"/>
          <w:lang w:val="fr-BE"/>
        </w:rPr>
        <w:t>ix</w:t>
      </w:r>
      <w:r>
        <w:rPr>
          <w:rFonts w:ascii="Futura Lt BT" w:hAnsi="Futura Lt BT"/>
          <w:sz w:val="24"/>
          <w:szCs w:val="24"/>
          <w:lang w:val="fr-BE"/>
        </w:rPr>
        <w:t>) fréquence des remboursements (mensuel, trimestriel, annuel…)</w:t>
      </w:r>
      <w:r w:rsidR="00DE3CDE">
        <w:rPr>
          <w:rFonts w:ascii="Futura Lt BT" w:hAnsi="Futura Lt BT"/>
          <w:sz w:val="24"/>
          <w:szCs w:val="24"/>
          <w:lang w:val="fr-BE"/>
        </w:rPr>
        <w:t> ;</w:t>
      </w:r>
      <w:r>
        <w:rPr>
          <w:rFonts w:ascii="Futura Lt BT" w:hAnsi="Futura Lt BT"/>
          <w:sz w:val="24"/>
          <w:szCs w:val="24"/>
          <w:lang w:val="fr-BE"/>
        </w:rPr>
        <w:t xml:space="preserve"> (x) taux d’intérêts (avec détail entre taux de base et marge pour les taux variables) ; (x</w:t>
      </w:r>
      <w:r w:rsidR="00513CE8">
        <w:rPr>
          <w:rFonts w:ascii="Futura Lt BT" w:hAnsi="Futura Lt BT"/>
          <w:sz w:val="24"/>
          <w:szCs w:val="24"/>
          <w:lang w:val="fr-BE"/>
        </w:rPr>
        <w:t>i</w:t>
      </w:r>
      <w:r>
        <w:rPr>
          <w:rFonts w:ascii="Futura Lt BT" w:hAnsi="Futura Lt BT"/>
          <w:sz w:val="24"/>
          <w:szCs w:val="24"/>
          <w:lang w:val="fr-BE"/>
        </w:rPr>
        <w:t>)</w:t>
      </w:r>
      <w:r w:rsidRPr="004D711C">
        <w:rPr>
          <w:rFonts w:ascii="Futura Lt BT" w:hAnsi="Futura Lt BT"/>
          <w:sz w:val="24"/>
          <w:szCs w:val="24"/>
          <w:lang w:val="fr-BE"/>
        </w:rPr>
        <w:t xml:space="preserve"> </w:t>
      </w:r>
      <w:r>
        <w:rPr>
          <w:rFonts w:ascii="Futura Lt BT" w:hAnsi="Futura Lt BT"/>
          <w:sz w:val="24"/>
          <w:szCs w:val="24"/>
          <w:lang w:val="fr-BE"/>
        </w:rPr>
        <w:t>notation interne (à l’origination et à ce jour) et PD associées ;</w:t>
      </w:r>
      <w:r w:rsidRPr="004D711C">
        <w:rPr>
          <w:rFonts w:ascii="Futura Lt BT" w:hAnsi="Futura Lt BT"/>
          <w:sz w:val="24"/>
          <w:szCs w:val="24"/>
          <w:lang w:val="fr-BE"/>
        </w:rPr>
        <w:t xml:space="preserve"> </w:t>
      </w:r>
      <w:r>
        <w:rPr>
          <w:rFonts w:ascii="Futura Lt BT" w:hAnsi="Futura Lt BT"/>
          <w:sz w:val="24"/>
          <w:szCs w:val="24"/>
          <w:lang w:val="fr-BE"/>
        </w:rPr>
        <w:t>(xi</w:t>
      </w:r>
      <w:r w:rsidR="00513CE8">
        <w:rPr>
          <w:rFonts w:ascii="Futura Lt BT" w:hAnsi="Futura Lt BT"/>
          <w:sz w:val="24"/>
          <w:szCs w:val="24"/>
          <w:lang w:val="fr-BE"/>
        </w:rPr>
        <w:t>i</w:t>
      </w:r>
      <w:r>
        <w:rPr>
          <w:rFonts w:ascii="Futura Lt BT" w:hAnsi="Futura Lt BT"/>
          <w:sz w:val="24"/>
          <w:szCs w:val="24"/>
          <w:lang w:val="fr-BE"/>
        </w:rPr>
        <w:t xml:space="preserve">) </w:t>
      </w:r>
      <w:r w:rsidRPr="004D711C">
        <w:rPr>
          <w:rFonts w:ascii="Futura Lt BT" w:hAnsi="Futura Lt BT"/>
          <w:sz w:val="24"/>
          <w:szCs w:val="24"/>
          <w:lang w:val="fr-BE"/>
        </w:rPr>
        <w:t>niveau de LGD</w:t>
      </w:r>
      <w:r>
        <w:rPr>
          <w:rFonts w:ascii="Futura Lt BT" w:hAnsi="Futura Lt BT"/>
          <w:sz w:val="24"/>
          <w:szCs w:val="24"/>
          <w:lang w:val="fr-BE"/>
        </w:rPr>
        <w:t> ;</w:t>
      </w:r>
      <w:r w:rsidR="00DE3CDE">
        <w:rPr>
          <w:rFonts w:ascii="Futura Lt BT" w:hAnsi="Futura Lt BT"/>
          <w:sz w:val="24"/>
          <w:szCs w:val="24"/>
          <w:lang w:val="fr-BE"/>
        </w:rPr>
        <w:t xml:space="preserve"> et</w:t>
      </w:r>
      <w:r>
        <w:rPr>
          <w:rFonts w:ascii="Futura Lt BT" w:hAnsi="Futura Lt BT"/>
          <w:sz w:val="24"/>
          <w:szCs w:val="24"/>
          <w:lang w:val="fr-BE"/>
        </w:rPr>
        <w:t xml:space="preserve"> (xi</w:t>
      </w:r>
      <w:r w:rsidR="00513CE8">
        <w:rPr>
          <w:rFonts w:ascii="Futura Lt BT" w:hAnsi="Futura Lt BT"/>
          <w:sz w:val="24"/>
          <w:szCs w:val="24"/>
          <w:lang w:val="fr-BE"/>
        </w:rPr>
        <w:t>ii</w:t>
      </w:r>
      <w:r>
        <w:rPr>
          <w:rFonts w:ascii="Futura Lt BT" w:hAnsi="Futura Lt BT"/>
          <w:sz w:val="24"/>
          <w:szCs w:val="24"/>
          <w:lang w:val="fr-BE"/>
        </w:rPr>
        <w:t>) niveau et type de suretés (%</w:t>
      </w:r>
      <w:r w:rsidR="00513CE8">
        <w:rPr>
          <w:rFonts w:ascii="Futura Lt BT" w:hAnsi="Futura Lt BT"/>
          <w:sz w:val="24"/>
          <w:szCs w:val="24"/>
          <w:lang w:val="fr-BE"/>
        </w:rPr>
        <w:t xml:space="preserve"> de couverture du montant du prêt</w:t>
      </w:r>
      <w:r>
        <w:rPr>
          <w:rFonts w:ascii="Futura Lt BT" w:hAnsi="Futura Lt BT"/>
          <w:sz w:val="24"/>
          <w:szCs w:val="24"/>
          <w:lang w:val="fr-BE"/>
        </w:rPr>
        <w:t>)</w:t>
      </w:r>
    </w:p>
    <w:p w14:paraId="796C2B88" w14:textId="77777777" w:rsidR="00B03EF3" w:rsidRPr="00C8117B" w:rsidRDefault="00EE2798" w:rsidP="00C72199">
      <w:pPr>
        <w:rPr>
          <w:rFonts w:ascii="Futura Lt BT" w:hAnsi="Futura Lt BT"/>
          <w:b/>
          <w:sz w:val="24"/>
          <w:szCs w:val="24"/>
          <w:lang w:val="fr-BE"/>
        </w:rPr>
      </w:pPr>
      <w:r>
        <w:rPr>
          <w:rFonts w:ascii="Futura Lt BT" w:hAnsi="Futura Lt BT"/>
          <w:b/>
          <w:sz w:val="24"/>
          <w:szCs w:val="24"/>
          <w:lang w:val="fr-BE"/>
        </w:rPr>
        <w:br w:type="page"/>
      </w:r>
      <w:r w:rsidR="00B03EF3" w:rsidRPr="00C8117B">
        <w:rPr>
          <w:rFonts w:ascii="Futura Lt BT" w:hAnsi="Futura Lt BT"/>
          <w:b/>
          <w:sz w:val="24"/>
          <w:szCs w:val="24"/>
          <w:lang w:val="fr-BE"/>
        </w:rPr>
        <w:lastRenderedPageBreak/>
        <w:t>LISTE DES DOCUMENTS QUE LE SOUMISSIONNAIRE DEVRA ANNEXER</w:t>
      </w:r>
    </w:p>
    <w:p w14:paraId="5E6E6CF8" w14:textId="77777777" w:rsidR="002104BD" w:rsidRPr="006B7C3E" w:rsidRDefault="002104BD" w:rsidP="006B7C3E">
      <w:pPr>
        <w:spacing w:after="0"/>
        <w:jc w:val="both"/>
        <w:rPr>
          <w:rFonts w:ascii="Futura Lt BT" w:hAnsi="Futura Lt BT"/>
          <w:sz w:val="24"/>
          <w:szCs w:val="24"/>
          <w:lang w:val="fr-BE"/>
        </w:rPr>
      </w:pPr>
    </w:p>
    <w:p w14:paraId="2AE92C90" w14:textId="5224B5BB" w:rsidR="0093124C" w:rsidRPr="004A79B6" w:rsidRDefault="00706D53" w:rsidP="004A79B6">
      <w:pPr>
        <w:widowControl w:val="0"/>
        <w:tabs>
          <w:tab w:val="left" w:pos="720"/>
          <w:tab w:val="left" w:pos="900"/>
          <w:tab w:val="left" w:pos="1080"/>
        </w:tabs>
        <w:autoSpaceDE w:val="0"/>
        <w:autoSpaceDN w:val="0"/>
        <w:adjustRightInd w:val="0"/>
        <w:spacing w:before="120" w:after="120" w:line="240" w:lineRule="auto"/>
        <w:ind w:right="74"/>
        <w:jc w:val="both"/>
        <w:rPr>
          <w:rFonts w:ascii="Futura Lt BT" w:eastAsia="Times New Roman" w:hAnsi="Futura Lt BT" w:cs="Times New Roman"/>
          <w:sz w:val="24"/>
          <w:szCs w:val="24"/>
          <w:lang w:val="fr-BE" w:eastAsia="en-GB"/>
        </w:rPr>
      </w:pPr>
      <w:r w:rsidRPr="004A79B6">
        <w:rPr>
          <w:rFonts w:ascii="Futura Lt BT" w:hAnsi="Futura Lt BT"/>
          <w:sz w:val="24"/>
          <w:lang w:val="fr-BE"/>
        </w:rPr>
        <w:t xml:space="preserve">Les documents de connaissance du client ou </w:t>
      </w:r>
      <w:r w:rsidR="0093124C" w:rsidRPr="004A79B6">
        <w:rPr>
          <w:rFonts w:ascii="Futura Lt BT" w:hAnsi="Futura Lt BT"/>
          <w:sz w:val="24"/>
          <w:lang w:val="fr-BE"/>
        </w:rPr>
        <w:t xml:space="preserve">Know Your Customer (“KYC”) </w:t>
      </w:r>
      <w:r w:rsidRPr="004A79B6">
        <w:rPr>
          <w:rFonts w:ascii="Futura Lt BT" w:hAnsi="Futura Lt BT"/>
          <w:sz w:val="24"/>
          <w:lang w:val="fr-BE"/>
        </w:rPr>
        <w:t>à joindre sont :</w:t>
      </w:r>
    </w:p>
    <w:p w14:paraId="4E5F5339" w14:textId="77777777" w:rsidR="0093124C" w:rsidRPr="004A79B6" w:rsidRDefault="0093124C" w:rsidP="0093124C">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24"/>
          <w:lang w:val="fr-BE"/>
        </w:rPr>
      </w:pPr>
    </w:p>
    <w:p w14:paraId="3A089EEA" w14:textId="282A7EDD" w:rsidR="0093124C" w:rsidRDefault="006E7E41" w:rsidP="0093124C">
      <w:pPr>
        <w:pStyle w:val="ListParagraph"/>
        <w:widowControl w:val="0"/>
        <w:numPr>
          <w:ilvl w:val="0"/>
          <w:numId w:val="37"/>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24"/>
          <w:lang w:val="fr-BE"/>
        </w:rPr>
      </w:pPr>
      <w:r w:rsidRPr="004A79B6">
        <w:rPr>
          <w:rFonts w:ascii="Futura Lt BT" w:hAnsi="Futura Lt BT"/>
          <w:sz w:val="24"/>
          <w:lang w:val="fr-BE"/>
        </w:rPr>
        <w:t>Copie du certificat d’enregistrement du Soumissionnaire</w:t>
      </w:r>
      <w:r w:rsidR="00706D53" w:rsidRPr="004A79B6">
        <w:rPr>
          <w:rFonts w:ascii="Futura Lt BT" w:hAnsi="Futura Lt BT"/>
          <w:sz w:val="24"/>
          <w:lang w:val="fr-BE"/>
        </w:rPr>
        <w:t xml:space="preserve"> ou son équivalent</w:t>
      </w:r>
      <w:r w:rsidR="004A79B6">
        <w:rPr>
          <w:rFonts w:ascii="Futura Lt BT" w:hAnsi="Futura Lt BT"/>
          <w:sz w:val="24"/>
          <w:lang w:val="fr-BE"/>
        </w:rPr>
        <w:t> ;</w:t>
      </w:r>
    </w:p>
    <w:p w14:paraId="0151B37D" w14:textId="77777777" w:rsidR="003B1E7A" w:rsidRPr="004A79B6" w:rsidRDefault="003B1E7A" w:rsidP="009660E4">
      <w:pPr>
        <w:pStyle w:val="ListParagraph"/>
        <w:widowControl w:val="0"/>
        <w:tabs>
          <w:tab w:val="left" w:pos="360"/>
          <w:tab w:val="left" w:pos="720"/>
          <w:tab w:val="left" w:pos="900"/>
          <w:tab w:val="left" w:pos="1080"/>
        </w:tabs>
        <w:autoSpaceDE w:val="0"/>
        <w:autoSpaceDN w:val="0"/>
        <w:adjustRightInd w:val="0"/>
        <w:spacing w:before="120" w:after="120" w:line="240" w:lineRule="auto"/>
        <w:ind w:left="717" w:right="74"/>
        <w:jc w:val="both"/>
        <w:rPr>
          <w:rFonts w:ascii="Futura Lt BT" w:hAnsi="Futura Lt BT"/>
          <w:sz w:val="24"/>
          <w:lang w:val="fr-BE"/>
        </w:rPr>
      </w:pPr>
    </w:p>
    <w:p w14:paraId="77C55A0F" w14:textId="5DF7471B" w:rsidR="0093124C" w:rsidRDefault="00706D53" w:rsidP="0093124C">
      <w:pPr>
        <w:pStyle w:val="ListParagraph"/>
        <w:widowControl w:val="0"/>
        <w:numPr>
          <w:ilvl w:val="0"/>
          <w:numId w:val="37"/>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24"/>
          <w:lang w:val="fr-BE"/>
        </w:rPr>
      </w:pPr>
      <w:r w:rsidRPr="004A79B6">
        <w:rPr>
          <w:rFonts w:ascii="Futura Lt BT" w:hAnsi="Futura Lt BT"/>
          <w:sz w:val="24"/>
          <w:lang w:val="fr-BE"/>
        </w:rPr>
        <w:t xml:space="preserve">Copie de la liste des directeurs ou autres représentants </w:t>
      </w:r>
      <w:r w:rsidR="004A79B6" w:rsidRPr="004A79B6">
        <w:rPr>
          <w:rFonts w:ascii="Futura Lt BT" w:hAnsi="Futura Lt BT"/>
          <w:sz w:val="24"/>
          <w:lang w:val="fr-BE"/>
        </w:rPr>
        <w:t>autorisés</w:t>
      </w:r>
      <w:r w:rsidR="004A79B6">
        <w:rPr>
          <w:rFonts w:ascii="Futura Lt BT" w:hAnsi="Futura Lt BT"/>
          <w:sz w:val="24"/>
          <w:lang w:val="fr-BE"/>
        </w:rPr>
        <w:t xml:space="preserve"> à signer</w:t>
      </w:r>
      <w:r w:rsidRPr="004A79B6">
        <w:rPr>
          <w:rFonts w:ascii="Futura Lt BT" w:hAnsi="Futura Lt BT"/>
          <w:sz w:val="24"/>
          <w:lang w:val="fr-BE"/>
        </w:rPr>
        <w:t xml:space="preserve"> ou équivalent</w:t>
      </w:r>
      <w:r w:rsidR="004A79B6">
        <w:rPr>
          <w:rFonts w:ascii="Futura Lt BT" w:hAnsi="Futura Lt BT"/>
          <w:sz w:val="24"/>
          <w:lang w:val="fr-BE"/>
        </w:rPr>
        <w:t> ;</w:t>
      </w:r>
      <w:r w:rsidR="003B1E7A">
        <w:rPr>
          <w:rFonts w:ascii="Futura Lt BT" w:hAnsi="Futura Lt BT"/>
          <w:sz w:val="24"/>
          <w:lang w:val="fr-BE"/>
        </w:rPr>
        <w:t xml:space="preserve"> et</w:t>
      </w:r>
    </w:p>
    <w:p w14:paraId="2684528A" w14:textId="77777777" w:rsidR="003B1E7A" w:rsidRPr="004A79B6" w:rsidRDefault="003B1E7A" w:rsidP="009660E4">
      <w:pPr>
        <w:pStyle w:val="ListParagraph"/>
        <w:widowControl w:val="0"/>
        <w:tabs>
          <w:tab w:val="left" w:pos="360"/>
          <w:tab w:val="left" w:pos="720"/>
          <w:tab w:val="left" w:pos="900"/>
          <w:tab w:val="left" w:pos="1080"/>
        </w:tabs>
        <w:autoSpaceDE w:val="0"/>
        <w:autoSpaceDN w:val="0"/>
        <w:adjustRightInd w:val="0"/>
        <w:spacing w:before="120" w:after="120" w:line="240" w:lineRule="auto"/>
        <w:ind w:left="717" w:right="74"/>
        <w:jc w:val="both"/>
        <w:rPr>
          <w:rFonts w:ascii="Futura Lt BT" w:hAnsi="Futura Lt BT"/>
          <w:sz w:val="24"/>
          <w:lang w:val="fr-BE"/>
        </w:rPr>
      </w:pPr>
    </w:p>
    <w:p w14:paraId="691CF698" w14:textId="21A63B54" w:rsidR="0093124C" w:rsidRPr="004A79B6" w:rsidRDefault="00706D53" w:rsidP="0093124C">
      <w:pPr>
        <w:pStyle w:val="ListParagraph"/>
        <w:widowControl w:val="0"/>
        <w:numPr>
          <w:ilvl w:val="0"/>
          <w:numId w:val="37"/>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24"/>
          <w:lang w:val="fr-BE"/>
        </w:rPr>
      </w:pPr>
      <w:r w:rsidRPr="004A79B6">
        <w:rPr>
          <w:rFonts w:ascii="Futura Lt BT" w:hAnsi="Futura Lt BT"/>
          <w:sz w:val="24"/>
          <w:lang w:val="fr-BE"/>
        </w:rPr>
        <w:t>Structure de détention</w:t>
      </w:r>
      <w:r w:rsidR="0093124C" w:rsidRPr="004A79B6">
        <w:rPr>
          <w:rFonts w:ascii="Futura Lt BT" w:hAnsi="Futura Lt BT"/>
          <w:sz w:val="24"/>
          <w:lang w:val="fr-BE"/>
        </w:rPr>
        <w:t xml:space="preserve">: </w:t>
      </w:r>
      <w:r w:rsidR="003A7EBB" w:rsidRPr="004A79B6">
        <w:rPr>
          <w:rFonts w:ascii="Futura Lt BT" w:hAnsi="Futura Lt BT"/>
          <w:sz w:val="24"/>
          <w:lang w:val="fr-BE"/>
        </w:rPr>
        <w:t xml:space="preserve">structure globale de </w:t>
      </w:r>
      <w:r w:rsidR="004A79B6" w:rsidRPr="004A79B6">
        <w:rPr>
          <w:rFonts w:ascii="Futura Lt BT" w:hAnsi="Futura Lt BT"/>
          <w:sz w:val="24"/>
          <w:lang w:val="fr-BE"/>
        </w:rPr>
        <w:t>détention</w:t>
      </w:r>
      <w:r w:rsidR="003A7EBB" w:rsidRPr="004A79B6">
        <w:rPr>
          <w:rFonts w:ascii="Futura Lt BT" w:hAnsi="Futura Lt BT"/>
          <w:sz w:val="24"/>
          <w:lang w:val="fr-BE"/>
        </w:rPr>
        <w:t xml:space="preserve"> et ce </w:t>
      </w:r>
      <w:r w:rsidR="004A79B6" w:rsidRPr="004A79B6">
        <w:rPr>
          <w:rFonts w:ascii="Futura Lt BT" w:hAnsi="Futura Lt BT"/>
          <w:sz w:val="24"/>
          <w:lang w:val="fr-BE"/>
        </w:rPr>
        <w:t>jusqu’à</w:t>
      </w:r>
      <w:r w:rsidR="003A7EBB" w:rsidRPr="004A79B6">
        <w:rPr>
          <w:rFonts w:ascii="Futura Lt BT" w:hAnsi="Futura Lt BT"/>
          <w:sz w:val="24"/>
          <w:lang w:val="fr-BE"/>
        </w:rPr>
        <w:t xml:space="preserve"> l’</w:t>
      </w:r>
      <w:r w:rsidR="004A79B6" w:rsidRPr="004A79B6">
        <w:rPr>
          <w:rFonts w:ascii="Futura Lt BT" w:hAnsi="Futura Lt BT"/>
          <w:sz w:val="24"/>
          <w:lang w:val="fr-BE"/>
        </w:rPr>
        <w:t>information</w:t>
      </w:r>
      <w:r w:rsidR="003A7EBB" w:rsidRPr="004A79B6">
        <w:rPr>
          <w:rFonts w:ascii="Futura Lt BT" w:hAnsi="Futura Lt BT"/>
          <w:sz w:val="24"/>
          <w:lang w:val="fr-BE"/>
        </w:rPr>
        <w:t xml:space="preserve"> sur le </w:t>
      </w:r>
      <w:r w:rsidR="004A79B6" w:rsidRPr="004A79B6">
        <w:rPr>
          <w:rFonts w:ascii="Futura Lt BT" w:hAnsi="Futura Lt BT"/>
          <w:sz w:val="24"/>
          <w:lang w:val="fr-BE"/>
        </w:rPr>
        <w:t>Bénéficiaire</w:t>
      </w:r>
      <w:r w:rsidR="003A7EBB" w:rsidRPr="004A79B6">
        <w:rPr>
          <w:rFonts w:ascii="Futura Lt BT" w:hAnsi="Futura Lt BT"/>
          <w:sz w:val="24"/>
          <w:lang w:val="fr-BE"/>
        </w:rPr>
        <w:t xml:space="preserve"> Ultime</w:t>
      </w:r>
      <w:r w:rsidR="0093124C" w:rsidRPr="004A79B6">
        <w:rPr>
          <w:rStyle w:val="FootnoteReference"/>
          <w:rFonts w:ascii="Futura Lt BT" w:hAnsi="Futura Lt BT"/>
          <w:sz w:val="24"/>
          <w:lang w:val="en-US"/>
        </w:rPr>
        <w:footnoteReference w:id="6"/>
      </w:r>
      <w:r w:rsidR="0093124C" w:rsidRPr="004A79B6">
        <w:rPr>
          <w:rFonts w:ascii="Futura Lt BT" w:hAnsi="Futura Lt BT"/>
          <w:sz w:val="24"/>
          <w:lang w:val="fr-BE"/>
        </w:rPr>
        <w:t xml:space="preserve"> </w:t>
      </w:r>
      <w:r w:rsidR="003A7EBB" w:rsidRPr="004A79B6">
        <w:rPr>
          <w:rFonts w:ascii="Futura Lt BT" w:hAnsi="Futura Lt BT"/>
          <w:sz w:val="24"/>
          <w:lang w:val="fr-BE"/>
        </w:rPr>
        <w:t>si disponible à la date de soumission de l’Appel à Manifestation d’Intérêts</w:t>
      </w:r>
      <w:r w:rsidR="0093124C" w:rsidRPr="004A79B6">
        <w:rPr>
          <w:rFonts w:ascii="Futura Lt BT" w:hAnsi="Futura Lt BT"/>
          <w:sz w:val="24"/>
          <w:lang w:val="fr-BE"/>
        </w:rPr>
        <w:t xml:space="preserve">. </w:t>
      </w:r>
      <w:r w:rsidR="003A7EBB" w:rsidRPr="004A79B6">
        <w:rPr>
          <w:rFonts w:ascii="Futura Lt BT" w:hAnsi="Futura Lt BT"/>
          <w:sz w:val="24"/>
          <w:lang w:val="fr-BE"/>
        </w:rPr>
        <w:t>Si ce n’est pas possible</w:t>
      </w:r>
      <w:r w:rsidR="0093124C" w:rsidRPr="004A79B6">
        <w:rPr>
          <w:rFonts w:ascii="Futura Lt BT" w:hAnsi="Futura Lt BT"/>
          <w:sz w:val="24"/>
          <w:lang w:val="fr-BE"/>
        </w:rPr>
        <w:t xml:space="preserve">, </w:t>
      </w:r>
      <w:r w:rsidR="003A7EBB" w:rsidRPr="004A79B6">
        <w:rPr>
          <w:rFonts w:ascii="Futura Lt BT" w:hAnsi="Futura Lt BT"/>
          <w:sz w:val="24"/>
          <w:lang w:val="fr-BE"/>
        </w:rPr>
        <w:t xml:space="preserve">ceci devra être fourni dès que possible dans le courant de la procédure de </w:t>
      </w:r>
      <w:r w:rsidR="0093124C" w:rsidRPr="004A79B6">
        <w:rPr>
          <w:rFonts w:ascii="Futura Lt BT" w:hAnsi="Futura Lt BT"/>
          <w:sz w:val="24"/>
          <w:lang w:val="fr-BE"/>
        </w:rPr>
        <w:t>s</w:t>
      </w:r>
      <w:r w:rsidR="003A7EBB" w:rsidRPr="004A79B6">
        <w:rPr>
          <w:rFonts w:ascii="Futura Lt BT" w:hAnsi="Futura Lt BT"/>
          <w:sz w:val="24"/>
          <w:lang w:val="fr-BE"/>
        </w:rPr>
        <w:t>élection</w:t>
      </w:r>
      <w:r w:rsidR="0093124C" w:rsidRPr="004A79B6">
        <w:rPr>
          <w:rFonts w:ascii="Futura Lt BT" w:hAnsi="Futura Lt BT"/>
          <w:sz w:val="24"/>
          <w:lang w:val="fr-BE"/>
        </w:rPr>
        <w:t xml:space="preserve">.  </w:t>
      </w:r>
    </w:p>
    <w:p w14:paraId="172D1CE2" w14:textId="77777777" w:rsidR="0093124C" w:rsidRPr="004A79B6" w:rsidRDefault="0093124C" w:rsidP="0093124C">
      <w:pPr>
        <w:pStyle w:val="ListParagraph"/>
        <w:widowControl w:val="0"/>
        <w:tabs>
          <w:tab w:val="left" w:pos="360"/>
          <w:tab w:val="left" w:pos="720"/>
          <w:tab w:val="left" w:pos="900"/>
          <w:tab w:val="left" w:pos="1080"/>
        </w:tabs>
        <w:autoSpaceDE w:val="0"/>
        <w:autoSpaceDN w:val="0"/>
        <w:adjustRightInd w:val="0"/>
        <w:spacing w:before="120" w:after="120" w:line="240" w:lineRule="auto"/>
        <w:ind w:left="717" w:right="74"/>
        <w:jc w:val="both"/>
        <w:rPr>
          <w:rFonts w:ascii="Futura Lt BT" w:hAnsi="Futura Lt BT"/>
          <w:sz w:val="24"/>
          <w:lang w:val="fr-BE"/>
        </w:rPr>
      </w:pPr>
    </w:p>
    <w:p w14:paraId="38B9C0A6" w14:textId="1205AD5D" w:rsidR="0093124C" w:rsidRPr="004A79B6" w:rsidRDefault="003A7EBB" w:rsidP="0093124C">
      <w:pPr>
        <w:pStyle w:val="ListParagraph"/>
        <w:widowControl w:val="0"/>
        <w:tabs>
          <w:tab w:val="left" w:pos="720"/>
          <w:tab w:val="left" w:pos="900"/>
          <w:tab w:val="left" w:pos="1080"/>
        </w:tabs>
        <w:autoSpaceDE w:val="0"/>
        <w:autoSpaceDN w:val="0"/>
        <w:adjustRightInd w:val="0"/>
        <w:spacing w:before="120" w:after="120" w:line="240" w:lineRule="auto"/>
        <w:ind w:left="717" w:right="74"/>
        <w:jc w:val="both"/>
        <w:rPr>
          <w:rFonts w:ascii="Futura Lt BT" w:hAnsi="Futura Lt BT"/>
          <w:sz w:val="24"/>
          <w:lang w:val="fr-BE"/>
        </w:rPr>
      </w:pPr>
      <w:r w:rsidRPr="004A79B6">
        <w:rPr>
          <w:rFonts w:ascii="Futura Lt BT" w:hAnsi="Futura Lt BT"/>
          <w:sz w:val="24"/>
          <w:lang w:val="fr-BE"/>
        </w:rPr>
        <w:t xml:space="preserve">Les </w:t>
      </w:r>
      <w:r w:rsidR="004A79B6" w:rsidRPr="004A79B6">
        <w:rPr>
          <w:rFonts w:ascii="Futura Lt BT" w:hAnsi="Futura Lt BT"/>
          <w:sz w:val="24"/>
          <w:lang w:val="fr-BE"/>
        </w:rPr>
        <w:t>Soumissionnaires</w:t>
      </w:r>
      <w:r w:rsidRPr="004A79B6">
        <w:rPr>
          <w:rFonts w:ascii="Futura Lt BT" w:hAnsi="Futura Lt BT"/>
          <w:sz w:val="24"/>
          <w:lang w:val="fr-BE"/>
        </w:rPr>
        <w:t xml:space="preserve"> qui ont</w:t>
      </w:r>
      <w:r w:rsidR="00E21972" w:rsidRPr="004A79B6">
        <w:rPr>
          <w:rFonts w:ascii="Futura Lt BT" w:hAnsi="Futura Lt BT"/>
          <w:sz w:val="24"/>
          <w:lang w:val="fr-BE"/>
        </w:rPr>
        <w:t xml:space="preserve"> complétés avec succès une procé</w:t>
      </w:r>
      <w:r w:rsidRPr="004A79B6">
        <w:rPr>
          <w:rFonts w:ascii="Futura Lt BT" w:hAnsi="Futura Lt BT"/>
          <w:sz w:val="24"/>
          <w:lang w:val="fr-BE"/>
        </w:rPr>
        <w:t>dure de s</w:t>
      </w:r>
      <w:r w:rsidR="00E21972" w:rsidRPr="004A79B6">
        <w:rPr>
          <w:rFonts w:ascii="Futura Lt BT" w:hAnsi="Futura Lt BT"/>
          <w:sz w:val="24"/>
          <w:lang w:val="fr-BE"/>
        </w:rPr>
        <w:t>é</w:t>
      </w:r>
      <w:r w:rsidRPr="004A79B6">
        <w:rPr>
          <w:rFonts w:ascii="Futura Lt BT" w:hAnsi="Futura Lt BT"/>
          <w:sz w:val="24"/>
          <w:lang w:val="fr-BE"/>
        </w:rPr>
        <w:t>lection au cours des 12 derniers mois dans le cadre d</w:t>
      </w:r>
      <w:r w:rsidR="00E21972" w:rsidRPr="004A79B6">
        <w:rPr>
          <w:rFonts w:ascii="Futura Lt BT" w:hAnsi="Futura Lt BT"/>
          <w:sz w:val="24"/>
          <w:lang w:val="fr-BE"/>
        </w:rPr>
        <w:t>’un programme du FEI sont invité</w:t>
      </w:r>
      <w:r w:rsidRPr="004A79B6">
        <w:rPr>
          <w:rFonts w:ascii="Futura Lt BT" w:hAnsi="Futura Lt BT"/>
          <w:sz w:val="24"/>
          <w:lang w:val="fr-BE"/>
        </w:rPr>
        <w:t xml:space="preserve">s à demander par écrit au FEI à l’adresse email </w:t>
      </w:r>
      <w:hyperlink r:id="rId22" w:history="1">
        <w:r w:rsidRPr="004A79B6">
          <w:rPr>
            <w:rStyle w:val="Hyperlink"/>
            <w:rFonts w:ascii="Futura Lt BT" w:hAnsi="Futura Lt BT"/>
            <w:sz w:val="24"/>
            <w:lang w:val="fr-BE"/>
          </w:rPr>
          <w:t>inaf@eif.org</w:t>
        </w:r>
      </w:hyperlink>
      <w:r w:rsidRPr="004A79B6">
        <w:rPr>
          <w:rFonts w:ascii="Futura Lt BT" w:hAnsi="Futura Lt BT"/>
          <w:sz w:val="24"/>
          <w:lang w:val="fr-BE"/>
        </w:rPr>
        <w:t xml:space="preserve"> afin de v</w:t>
      </w:r>
      <w:r w:rsidR="00E21972" w:rsidRPr="004A79B6">
        <w:rPr>
          <w:rFonts w:ascii="Futura Lt BT" w:hAnsi="Futura Lt BT"/>
          <w:sz w:val="24"/>
          <w:lang w:val="fr-BE"/>
        </w:rPr>
        <w:t>é</w:t>
      </w:r>
      <w:r w:rsidRPr="004A79B6">
        <w:rPr>
          <w:rFonts w:ascii="Futura Lt BT" w:hAnsi="Futura Lt BT"/>
          <w:sz w:val="24"/>
          <w:lang w:val="fr-BE"/>
        </w:rPr>
        <w:t>rifier si les documents requis en point 3 doivent être resoumis dans le cadre du processus de s</w:t>
      </w:r>
      <w:r w:rsidR="00E21972" w:rsidRPr="004A79B6">
        <w:rPr>
          <w:rFonts w:ascii="Futura Lt BT" w:hAnsi="Futura Lt BT"/>
          <w:sz w:val="24"/>
          <w:lang w:val="fr-BE"/>
        </w:rPr>
        <w:t>é</w:t>
      </w:r>
      <w:r w:rsidRPr="004A79B6">
        <w:rPr>
          <w:rFonts w:ascii="Futura Lt BT" w:hAnsi="Futura Lt BT"/>
          <w:sz w:val="24"/>
          <w:lang w:val="fr-BE"/>
        </w:rPr>
        <w:t xml:space="preserve">lection, si aucun changement n’a eu lieu depuis la dernière date de </w:t>
      </w:r>
      <w:r w:rsidR="00A13F3E">
        <w:rPr>
          <w:rFonts w:ascii="Futura Lt BT" w:hAnsi="Futura Lt BT"/>
          <w:sz w:val="24"/>
          <w:lang w:val="fr-BE"/>
        </w:rPr>
        <w:t>manifestation</w:t>
      </w:r>
      <w:r w:rsidRPr="004A79B6">
        <w:rPr>
          <w:rFonts w:ascii="Futura Lt BT" w:hAnsi="Futura Lt BT"/>
          <w:sz w:val="24"/>
          <w:lang w:val="fr-BE"/>
        </w:rPr>
        <w:t xml:space="preserve">. </w:t>
      </w:r>
    </w:p>
    <w:p w14:paraId="4D57579C" w14:textId="77777777" w:rsidR="002104BD" w:rsidRPr="00E21972" w:rsidRDefault="002104BD" w:rsidP="006B7C3E">
      <w:pPr>
        <w:spacing w:after="0"/>
        <w:jc w:val="both"/>
        <w:rPr>
          <w:rFonts w:ascii="Futura Lt BT" w:hAnsi="Futura Lt BT"/>
          <w:sz w:val="24"/>
          <w:szCs w:val="24"/>
          <w:lang w:val="fr-BE"/>
        </w:rPr>
      </w:pPr>
    </w:p>
    <w:p w14:paraId="2AC8DCA1" w14:textId="77777777" w:rsidR="002104BD" w:rsidRPr="00E21972" w:rsidRDefault="002104BD" w:rsidP="006B7C3E">
      <w:pPr>
        <w:spacing w:after="0"/>
        <w:jc w:val="both"/>
        <w:rPr>
          <w:rFonts w:ascii="Futura Lt BT" w:hAnsi="Futura Lt BT"/>
          <w:sz w:val="24"/>
          <w:szCs w:val="24"/>
          <w:lang w:val="fr-BE"/>
        </w:rPr>
      </w:pPr>
    </w:p>
    <w:p w14:paraId="76C4E7F9" w14:textId="77777777" w:rsidR="00EA6E83" w:rsidRPr="00E21972" w:rsidRDefault="00EA6E83">
      <w:pPr>
        <w:rPr>
          <w:rFonts w:ascii="Futura Lt BT" w:hAnsi="Futura Lt BT"/>
          <w:sz w:val="24"/>
          <w:szCs w:val="24"/>
          <w:lang w:val="fr-BE"/>
        </w:rPr>
      </w:pPr>
      <w:r w:rsidRPr="00E21972">
        <w:rPr>
          <w:rFonts w:ascii="Futura Lt BT" w:hAnsi="Futura Lt BT"/>
          <w:sz w:val="24"/>
          <w:szCs w:val="24"/>
          <w:lang w:val="fr-BE"/>
        </w:rPr>
        <w:br w:type="page"/>
      </w:r>
    </w:p>
    <w:p w14:paraId="7B043357" w14:textId="77777777" w:rsidR="006A707A" w:rsidRPr="00F7068F" w:rsidRDefault="006A707A" w:rsidP="00C8117B">
      <w:pPr>
        <w:spacing w:after="120"/>
        <w:jc w:val="center"/>
        <w:rPr>
          <w:rFonts w:ascii="Futura Lt BT" w:hAnsi="Futura Lt BT"/>
          <w:b/>
          <w:sz w:val="24"/>
          <w:szCs w:val="24"/>
          <w:lang w:val="fr-BE"/>
        </w:rPr>
      </w:pPr>
      <w:r w:rsidRPr="00F7068F">
        <w:rPr>
          <w:rFonts w:ascii="Futura Lt BT" w:hAnsi="Futura Lt BT"/>
          <w:b/>
          <w:sz w:val="28"/>
          <w:szCs w:val="24"/>
          <w:lang w:val="fr-BE"/>
        </w:rPr>
        <w:lastRenderedPageBreak/>
        <w:t xml:space="preserve">ANNEXE </w:t>
      </w:r>
      <w:r>
        <w:rPr>
          <w:rFonts w:ascii="Futura Lt BT" w:hAnsi="Futura Lt BT"/>
          <w:b/>
          <w:sz w:val="28"/>
          <w:szCs w:val="24"/>
          <w:lang w:val="fr-BE"/>
        </w:rPr>
        <w:t>II</w:t>
      </w:r>
    </w:p>
    <w:p w14:paraId="6B32826B" w14:textId="77777777" w:rsidR="006A707A" w:rsidRPr="001E25EE" w:rsidRDefault="006A707A" w:rsidP="00C8117B">
      <w:pPr>
        <w:spacing w:after="120"/>
        <w:jc w:val="center"/>
        <w:rPr>
          <w:rFonts w:ascii="Futura Lt BT" w:hAnsi="Futura Lt BT"/>
          <w:sz w:val="24"/>
          <w:szCs w:val="24"/>
          <w:lang w:val="fr-BE"/>
        </w:rPr>
      </w:pPr>
      <w:r w:rsidRPr="006A707A">
        <w:rPr>
          <w:lang w:val="fr-CH"/>
        </w:rPr>
        <w:t xml:space="preserve"> </w:t>
      </w:r>
      <w:r w:rsidRPr="006A707A">
        <w:rPr>
          <w:rFonts w:ascii="Futura Lt BT" w:hAnsi="Futura Lt BT"/>
          <w:b/>
          <w:sz w:val="24"/>
          <w:szCs w:val="24"/>
          <w:lang w:val="fr-BE"/>
        </w:rPr>
        <w:t xml:space="preserve">Critères </w:t>
      </w:r>
      <w:r>
        <w:rPr>
          <w:rFonts w:ascii="Futura Lt BT" w:hAnsi="Futura Lt BT"/>
          <w:b/>
          <w:sz w:val="24"/>
          <w:szCs w:val="24"/>
          <w:lang w:val="fr-BE"/>
        </w:rPr>
        <w:t>d</w:t>
      </w:r>
      <w:r w:rsidRPr="006A707A">
        <w:rPr>
          <w:rFonts w:ascii="Futura Lt BT" w:hAnsi="Futura Lt BT"/>
          <w:b/>
          <w:sz w:val="24"/>
          <w:szCs w:val="24"/>
          <w:lang w:val="fr-BE"/>
        </w:rPr>
        <w:t xml:space="preserve">e Sélection </w:t>
      </w:r>
      <w:r>
        <w:rPr>
          <w:rFonts w:ascii="Futura Lt BT" w:hAnsi="Futura Lt BT"/>
          <w:b/>
          <w:sz w:val="24"/>
          <w:szCs w:val="24"/>
          <w:lang w:val="fr-BE"/>
        </w:rPr>
        <w:t>d</w:t>
      </w:r>
      <w:r w:rsidRPr="006A707A">
        <w:rPr>
          <w:rFonts w:ascii="Futura Lt BT" w:hAnsi="Futura Lt BT"/>
          <w:b/>
          <w:sz w:val="24"/>
          <w:szCs w:val="24"/>
          <w:lang w:val="fr-BE"/>
        </w:rPr>
        <w:t>e L'intermédiaire Financier</w:t>
      </w:r>
      <w:r>
        <w:rPr>
          <w:rFonts w:ascii="Futura Lt BT" w:hAnsi="Futura Lt BT"/>
          <w:b/>
          <w:sz w:val="24"/>
          <w:szCs w:val="24"/>
          <w:lang w:val="fr-BE"/>
        </w:rPr>
        <w:t xml:space="preserve"> </w:t>
      </w:r>
    </w:p>
    <w:p w14:paraId="0BC23FC8" w14:textId="77777777" w:rsidR="006A707A" w:rsidRPr="001E25EE" w:rsidRDefault="006A707A" w:rsidP="00C8117B">
      <w:pPr>
        <w:spacing w:after="120"/>
        <w:jc w:val="both"/>
        <w:rPr>
          <w:rFonts w:ascii="Futura Lt BT" w:eastAsia="Times New Roman" w:hAnsi="Futura Lt BT" w:cs="Times New Roman"/>
          <w:color w:val="000000"/>
          <w:sz w:val="24"/>
          <w:szCs w:val="24"/>
          <w:lang w:val="fr-BE"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6A707A" w:rsidRPr="00D20C7B" w14:paraId="5F3103F0" w14:textId="77777777" w:rsidTr="00E21972">
        <w:tc>
          <w:tcPr>
            <w:tcW w:w="851" w:type="dxa"/>
            <w:shd w:val="clear" w:color="auto" w:fill="auto"/>
            <w:vAlign w:val="center"/>
          </w:tcPr>
          <w:p w14:paraId="36158757" w14:textId="77777777" w:rsidR="006A707A" w:rsidRPr="001E25EE" w:rsidRDefault="002B6742" w:rsidP="00C8117B">
            <w:pPr>
              <w:spacing w:after="120"/>
              <w:jc w:val="center"/>
              <w:rPr>
                <w:rFonts w:ascii="Futura Lt BT" w:eastAsia="Times New Roman" w:hAnsi="Futura Lt BT" w:cs="Times New Roman"/>
                <w:b/>
                <w:color w:val="000000"/>
                <w:sz w:val="24"/>
                <w:szCs w:val="24"/>
                <w:lang w:val="fr-FR" w:eastAsia="en-GB"/>
              </w:rPr>
            </w:pPr>
            <w:r>
              <w:rPr>
                <w:rFonts w:ascii="Futura Lt BT" w:eastAsia="Times New Roman" w:hAnsi="Futura Lt BT" w:cs="Times New Roman"/>
                <w:b/>
                <w:color w:val="000000"/>
                <w:sz w:val="24"/>
                <w:szCs w:val="24"/>
                <w:lang w:val="fr-FR" w:eastAsia="en-GB"/>
              </w:rPr>
              <w:t xml:space="preserve">Phase </w:t>
            </w:r>
            <w:r w:rsidR="006A707A" w:rsidRPr="001E25EE">
              <w:rPr>
                <w:rFonts w:ascii="Futura Lt BT" w:eastAsia="Times New Roman" w:hAnsi="Futura Lt BT" w:cs="Times New Roman"/>
                <w:b/>
                <w:color w:val="000000"/>
                <w:sz w:val="24"/>
                <w:szCs w:val="24"/>
                <w:lang w:val="fr-FR" w:eastAsia="en-GB"/>
              </w:rPr>
              <w:t>1.</w:t>
            </w:r>
          </w:p>
        </w:tc>
        <w:tc>
          <w:tcPr>
            <w:tcW w:w="8221" w:type="dxa"/>
            <w:shd w:val="clear" w:color="auto" w:fill="auto"/>
            <w:vAlign w:val="center"/>
          </w:tcPr>
          <w:p w14:paraId="72F5EA78" w14:textId="77777777" w:rsidR="006A707A" w:rsidRPr="001E25EE" w:rsidRDefault="003A679B" w:rsidP="00C8117B">
            <w:pPr>
              <w:spacing w:after="120"/>
              <w:jc w:val="center"/>
              <w:rPr>
                <w:rFonts w:ascii="Futura Lt BT" w:eastAsia="Times New Roman" w:hAnsi="Futura Lt BT" w:cs="Times New Roman"/>
                <w:b/>
                <w:color w:val="000000"/>
                <w:sz w:val="24"/>
                <w:szCs w:val="24"/>
                <w:lang w:val="fr-FR" w:eastAsia="en-GB"/>
              </w:rPr>
            </w:pPr>
            <w:r w:rsidRPr="001E7158">
              <w:rPr>
                <w:rFonts w:ascii="Futura Lt BT" w:eastAsia="Times New Roman" w:hAnsi="Futura Lt BT" w:cs="Times New Roman"/>
                <w:b/>
                <w:i/>
                <w:color w:val="000000"/>
                <w:sz w:val="24"/>
                <w:szCs w:val="24"/>
                <w:lang w:val="fr-FR" w:eastAsia="en-GB"/>
              </w:rPr>
              <w:t>CRITÈRES FORMELS D’ÉVALUATION</w:t>
            </w:r>
            <w:r>
              <w:rPr>
                <w:rFonts w:ascii="Futura Lt BT" w:eastAsia="Times New Roman" w:hAnsi="Futura Lt BT" w:cs="Times New Roman"/>
                <w:b/>
                <w:i/>
                <w:color w:val="000000"/>
                <w:sz w:val="24"/>
                <w:szCs w:val="24"/>
                <w:lang w:val="fr-FR" w:eastAsia="en-GB"/>
              </w:rPr>
              <w:t xml:space="preserve"> (oui/non)</w:t>
            </w:r>
          </w:p>
        </w:tc>
      </w:tr>
      <w:tr w:rsidR="006A707A" w:rsidRPr="00D20C7B" w14:paraId="3445AB1A" w14:textId="77777777" w:rsidTr="00E21972">
        <w:tc>
          <w:tcPr>
            <w:tcW w:w="851" w:type="dxa"/>
            <w:shd w:val="clear" w:color="auto" w:fill="auto"/>
            <w:vAlign w:val="center"/>
          </w:tcPr>
          <w:p w14:paraId="76710240" w14:textId="77777777" w:rsidR="006A707A" w:rsidRPr="001E25EE" w:rsidRDefault="006A707A" w:rsidP="00C8117B">
            <w:pPr>
              <w:spacing w:after="120"/>
              <w:rPr>
                <w:rFonts w:ascii="Futura Lt BT" w:eastAsia="Times New Roman" w:hAnsi="Futura Lt BT" w:cs="Times New Roman"/>
                <w:color w:val="000000"/>
                <w:sz w:val="24"/>
                <w:szCs w:val="24"/>
                <w:lang w:val="fr-FR" w:eastAsia="en-GB"/>
              </w:rPr>
            </w:pPr>
          </w:p>
        </w:tc>
        <w:tc>
          <w:tcPr>
            <w:tcW w:w="8221" w:type="dxa"/>
            <w:shd w:val="clear" w:color="auto" w:fill="auto"/>
            <w:vAlign w:val="center"/>
          </w:tcPr>
          <w:p w14:paraId="687038F3" w14:textId="77777777" w:rsidR="006A707A" w:rsidRPr="001E25EE" w:rsidDel="00307BCD" w:rsidRDefault="006A707A" w:rsidP="00C8117B">
            <w:pPr>
              <w:spacing w:after="120"/>
              <w:jc w:val="both"/>
              <w:rPr>
                <w:rFonts w:ascii="Futura Lt BT" w:eastAsia="Times New Roman" w:hAnsi="Futura Lt BT" w:cs="Times New Roman"/>
                <w:color w:val="000000"/>
                <w:sz w:val="24"/>
                <w:szCs w:val="24"/>
                <w:lang w:val="fr-BE" w:eastAsia="en-GB"/>
              </w:rPr>
            </w:pPr>
            <w:r w:rsidRPr="001E25EE">
              <w:rPr>
                <w:rFonts w:ascii="Futura Lt BT" w:hAnsi="Futura Lt BT"/>
                <w:sz w:val="24"/>
                <w:szCs w:val="24"/>
                <w:lang w:val="fr-BE"/>
              </w:rPr>
              <w:t xml:space="preserve">Le Soumissionnaire (et chaque Entité Participante dans le cas d’une Manifestation d’Intérêt </w:t>
            </w:r>
            <w:r>
              <w:rPr>
                <w:rFonts w:ascii="Futura Lt BT" w:hAnsi="Futura Lt BT"/>
                <w:sz w:val="24"/>
                <w:szCs w:val="24"/>
                <w:lang w:val="fr-BE"/>
              </w:rPr>
              <w:t>conjointe</w:t>
            </w:r>
            <w:r w:rsidRPr="001E25EE">
              <w:rPr>
                <w:rFonts w:ascii="Futura Lt BT" w:hAnsi="Futura Lt BT"/>
                <w:sz w:val="24"/>
                <w:szCs w:val="24"/>
                <w:lang w:val="fr-BE"/>
              </w:rPr>
              <w:t>) doit :</w:t>
            </w:r>
          </w:p>
        </w:tc>
      </w:tr>
      <w:tr w:rsidR="006A707A" w:rsidRPr="00D20C7B" w14:paraId="65D960D0" w14:textId="77777777" w:rsidTr="00E21972">
        <w:tc>
          <w:tcPr>
            <w:tcW w:w="851" w:type="dxa"/>
            <w:shd w:val="clear" w:color="auto" w:fill="auto"/>
            <w:vAlign w:val="center"/>
          </w:tcPr>
          <w:p w14:paraId="6FC1E2B4" w14:textId="77777777" w:rsidR="006A707A" w:rsidRPr="006A707A" w:rsidRDefault="006A707A" w:rsidP="000E759F">
            <w:pPr>
              <w:spacing w:after="120"/>
              <w:jc w:val="center"/>
              <w:rPr>
                <w:rFonts w:ascii="Futura Lt BT" w:eastAsia="Times New Roman" w:hAnsi="Futura Lt BT" w:cs="Times New Roman"/>
                <w:color w:val="000000"/>
                <w:sz w:val="24"/>
                <w:szCs w:val="24"/>
                <w:lang w:val="fr-FR" w:eastAsia="en-GB"/>
              </w:rPr>
            </w:pPr>
            <w:r w:rsidRPr="00C8117B">
              <w:rPr>
                <w:rFonts w:ascii="Futura Lt BT" w:hAnsi="Futura Lt BT"/>
                <w:sz w:val="24"/>
                <w:szCs w:val="24"/>
              </w:rPr>
              <w:t>1.1</w:t>
            </w:r>
          </w:p>
        </w:tc>
        <w:tc>
          <w:tcPr>
            <w:tcW w:w="8221" w:type="dxa"/>
            <w:shd w:val="clear" w:color="auto" w:fill="auto"/>
          </w:tcPr>
          <w:p w14:paraId="7C23008F" w14:textId="77777777" w:rsidR="006A707A" w:rsidRPr="006A707A" w:rsidRDefault="00E76573" w:rsidP="0068673D">
            <w:pPr>
              <w:spacing w:after="120"/>
              <w:jc w:val="both"/>
              <w:rPr>
                <w:rFonts w:ascii="Futura Lt BT" w:eastAsia="Times New Roman" w:hAnsi="Futura Lt BT" w:cs="Times New Roman"/>
                <w:color w:val="000000"/>
                <w:sz w:val="24"/>
                <w:szCs w:val="24"/>
                <w:lang w:val="fr-FR" w:eastAsia="en-GB"/>
              </w:rPr>
            </w:pPr>
            <w:r>
              <w:rPr>
                <w:rFonts w:ascii="Futura Lt BT" w:hAnsi="Futura Lt BT"/>
                <w:sz w:val="24"/>
                <w:szCs w:val="24"/>
                <w:lang w:val="fr-BE"/>
              </w:rPr>
              <w:t>Avoir la capacité légale et ê</w:t>
            </w:r>
            <w:r w:rsidR="006A707A" w:rsidRPr="00C8117B">
              <w:rPr>
                <w:rFonts w:ascii="Futura Lt BT" w:hAnsi="Futura Lt BT"/>
                <w:sz w:val="24"/>
                <w:szCs w:val="24"/>
                <w:lang w:val="fr-BE"/>
              </w:rPr>
              <w:t>tre autorisé à exercer son activité en France dans le cadre réglementaire applicable et notamment être habilité à effectuer les tâches d'exécution nécessaires;</w:t>
            </w:r>
          </w:p>
        </w:tc>
      </w:tr>
      <w:tr w:rsidR="006A707A" w:rsidRPr="00D20C7B" w14:paraId="72D68028" w14:textId="77777777" w:rsidTr="00E21972">
        <w:tc>
          <w:tcPr>
            <w:tcW w:w="851" w:type="dxa"/>
            <w:shd w:val="clear" w:color="auto" w:fill="auto"/>
            <w:vAlign w:val="center"/>
          </w:tcPr>
          <w:p w14:paraId="5F63F6EF" w14:textId="77777777" w:rsidR="006A707A" w:rsidRPr="006A707A" w:rsidRDefault="006A707A" w:rsidP="000E759F">
            <w:pPr>
              <w:spacing w:after="120"/>
              <w:jc w:val="center"/>
              <w:rPr>
                <w:rFonts w:ascii="Futura Lt BT" w:eastAsia="Times New Roman" w:hAnsi="Futura Lt BT" w:cs="Times New Roman"/>
                <w:color w:val="000000"/>
                <w:sz w:val="24"/>
                <w:szCs w:val="24"/>
                <w:lang w:val="fr-FR" w:eastAsia="en-GB"/>
              </w:rPr>
            </w:pPr>
            <w:r w:rsidRPr="00C8117B">
              <w:rPr>
                <w:rFonts w:ascii="Futura Lt BT" w:hAnsi="Futura Lt BT"/>
                <w:sz w:val="24"/>
                <w:szCs w:val="24"/>
              </w:rPr>
              <w:t>1.2</w:t>
            </w:r>
          </w:p>
        </w:tc>
        <w:tc>
          <w:tcPr>
            <w:tcW w:w="8221" w:type="dxa"/>
            <w:shd w:val="clear" w:color="auto" w:fill="auto"/>
          </w:tcPr>
          <w:p w14:paraId="190513D5" w14:textId="77777777" w:rsidR="006A707A" w:rsidRPr="006A707A" w:rsidRDefault="006A707A" w:rsidP="00C8117B">
            <w:pPr>
              <w:spacing w:after="120"/>
              <w:jc w:val="both"/>
              <w:rPr>
                <w:rFonts w:ascii="Futura Lt BT" w:eastAsia="Times New Roman" w:hAnsi="Futura Lt BT" w:cs="Times New Roman"/>
                <w:color w:val="000000"/>
                <w:sz w:val="24"/>
                <w:szCs w:val="24"/>
                <w:lang w:val="fr-FR" w:eastAsia="en-GB"/>
              </w:rPr>
            </w:pPr>
            <w:r w:rsidRPr="00C8117B">
              <w:rPr>
                <w:rFonts w:ascii="Futura Lt BT" w:hAnsi="Futura Lt BT"/>
                <w:sz w:val="24"/>
                <w:szCs w:val="24"/>
                <w:lang w:val="fr-BE"/>
              </w:rPr>
              <w:t>Présenter une situation économique et financière</w:t>
            </w:r>
            <w:r>
              <w:rPr>
                <w:rFonts w:ascii="Futura Lt BT" w:hAnsi="Futura Lt BT"/>
                <w:sz w:val="24"/>
                <w:szCs w:val="24"/>
                <w:lang w:val="fr-BE"/>
              </w:rPr>
              <w:t xml:space="preserve"> viable</w:t>
            </w:r>
            <w:r w:rsidR="0068673D">
              <w:rPr>
                <w:rFonts w:ascii="Futura Lt BT" w:hAnsi="Futura Lt BT"/>
                <w:sz w:val="24"/>
                <w:szCs w:val="24"/>
                <w:lang w:val="fr-BE"/>
              </w:rPr>
              <w:t xml:space="preserve"> dans la Manifestation d’Intérêt</w:t>
            </w:r>
            <w:r w:rsidRPr="00C8117B">
              <w:rPr>
                <w:rFonts w:ascii="Futura Lt BT" w:hAnsi="Futura Lt BT"/>
                <w:sz w:val="24"/>
                <w:szCs w:val="24"/>
                <w:lang w:val="fr-BE"/>
              </w:rPr>
              <w:t>;</w:t>
            </w:r>
          </w:p>
        </w:tc>
      </w:tr>
      <w:tr w:rsidR="006A707A" w:rsidRPr="00D20C7B" w14:paraId="4167ADA2" w14:textId="77777777" w:rsidTr="00E21972">
        <w:tc>
          <w:tcPr>
            <w:tcW w:w="851" w:type="dxa"/>
            <w:shd w:val="clear" w:color="auto" w:fill="auto"/>
            <w:vAlign w:val="center"/>
          </w:tcPr>
          <w:p w14:paraId="46FF973A" w14:textId="33D2E636" w:rsidR="006A707A" w:rsidRPr="006A707A" w:rsidRDefault="006A707A" w:rsidP="000E759F">
            <w:pPr>
              <w:spacing w:after="120"/>
              <w:jc w:val="center"/>
              <w:rPr>
                <w:rFonts w:ascii="Futura Lt BT" w:eastAsia="Times New Roman" w:hAnsi="Futura Lt BT" w:cs="Times New Roman"/>
                <w:color w:val="000000"/>
                <w:sz w:val="24"/>
                <w:szCs w:val="24"/>
                <w:lang w:val="fr-FR" w:eastAsia="en-GB"/>
              </w:rPr>
            </w:pPr>
            <w:r w:rsidRPr="00C8117B">
              <w:rPr>
                <w:rFonts w:ascii="Futura Lt BT" w:hAnsi="Futura Lt BT"/>
                <w:sz w:val="24"/>
                <w:szCs w:val="24"/>
              </w:rPr>
              <w:t>1.</w:t>
            </w:r>
            <w:r w:rsidR="00FF1370">
              <w:rPr>
                <w:rFonts w:ascii="Futura Lt BT" w:hAnsi="Futura Lt BT"/>
                <w:sz w:val="24"/>
                <w:szCs w:val="24"/>
              </w:rPr>
              <w:t>3</w:t>
            </w:r>
          </w:p>
        </w:tc>
        <w:tc>
          <w:tcPr>
            <w:tcW w:w="8221" w:type="dxa"/>
            <w:shd w:val="clear" w:color="auto" w:fill="auto"/>
          </w:tcPr>
          <w:p w14:paraId="56597844" w14:textId="77777777" w:rsidR="006A707A" w:rsidRPr="006A707A" w:rsidRDefault="006A707A" w:rsidP="00C8117B">
            <w:pPr>
              <w:spacing w:after="120"/>
              <w:jc w:val="both"/>
              <w:rPr>
                <w:rFonts w:ascii="Futura Lt BT" w:eastAsia="Times New Roman" w:hAnsi="Futura Lt BT" w:cs="Times New Roman"/>
                <w:color w:val="000000"/>
                <w:sz w:val="24"/>
                <w:szCs w:val="24"/>
                <w:lang w:val="fr-FR" w:eastAsia="en-GB"/>
              </w:rPr>
            </w:pPr>
            <w:r w:rsidRPr="00C8117B">
              <w:rPr>
                <w:rFonts w:ascii="Futura Lt BT" w:hAnsi="Futura Lt BT"/>
                <w:sz w:val="24"/>
                <w:szCs w:val="24"/>
                <w:lang w:val="fr-BE"/>
              </w:rPr>
              <w:t>Disposer d’un système de contrôle interne</w:t>
            </w:r>
            <w:r>
              <w:rPr>
                <w:rFonts w:ascii="Futura Lt BT" w:hAnsi="Futura Lt BT"/>
                <w:sz w:val="24"/>
                <w:szCs w:val="24"/>
                <w:lang w:val="fr-BE"/>
              </w:rPr>
              <w:t xml:space="preserve"> adéquat</w:t>
            </w:r>
            <w:r w:rsidRPr="00C8117B">
              <w:rPr>
                <w:rFonts w:ascii="Futura Lt BT" w:hAnsi="Futura Lt BT"/>
                <w:sz w:val="24"/>
                <w:szCs w:val="24"/>
                <w:lang w:val="fr-BE"/>
              </w:rPr>
              <w:t>;</w:t>
            </w:r>
          </w:p>
        </w:tc>
      </w:tr>
      <w:tr w:rsidR="006A707A" w:rsidRPr="00D20C7B" w14:paraId="213BCE8D" w14:textId="77777777" w:rsidTr="00E21972">
        <w:tc>
          <w:tcPr>
            <w:tcW w:w="851" w:type="dxa"/>
            <w:shd w:val="clear" w:color="auto" w:fill="auto"/>
            <w:vAlign w:val="center"/>
          </w:tcPr>
          <w:p w14:paraId="2C3271CB" w14:textId="3CD68514" w:rsidR="006A707A" w:rsidRPr="006A707A" w:rsidRDefault="006A707A" w:rsidP="000E759F">
            <w:pPr>
              <w:spacing w:after="120"/>
              <w:jc w:val="center"/>
              <w:rPr>
                <w:rFonts w:ascii="Futura Lt BT" w:eastAsia="Times New Roman" w:hAnsi="Futura Lt BT" w:cs="Times New Roman"/>
                <w:color w:val="000000"/>
                <w:sz w:val="24"/>
                <w:szCs w:val="24"/>
                <w:lang w:val="fr-FR" w:eastAsia="en-GB"/>
              </w:rPr>
            </w:pPr>
            <w:r w:rsidRPr="00C8117B">
              <w:rPr>
                <w:rFonts w:ascii="Futura Lt BT" w:hAnsi="Futura Lt BT"/>
                <w:sz w:val="24"/>
                <w:szCs w:val="24"/>
              </w:rPr>
              <w:t>1.</w:t>
            </w:r>
            <w:r w:rsidR="00FF1370">
              <w:rPr>
                <w:rFonts w:ascii="Futura Lt BT" w:hAnsi="Futura Lt BT"/>
                <w:sz w:val="24"/>
                <w:szCs w:val="24"/>
              </w:rPr>
              <w:t>4</w:t>
            </w:r>
          </w:p>
        </w:tc>
        <w:tc>
          <w:tcPr>
            <w:tcW w:w="8221" w:type="dxa"/>
            <w:shd w:val="clear" w:color="auto" w:fill="auto"/>
          </w:tcPr>
          <w:p w14:paraId="264431EB" w14:textId="0CBC137B" w:rsidR="006A707A" w:rsidRPr="006A707A" w:rsidRDefault="006A707A" w:rsidP="00FF1370">
            <w:pPr>
              <w:spacing w:after="120"/>
              <w:jc w:val="both"/>
              <w:rPr>
                <w:rFonts w:ascii="Futura Lt BT" w:eastAsia="Times New Roman" w:hAnsi="Futura Lt BT" w:cs="Times New Roman"/>
                <w:color w:val="000000"/>
                <w:sz w:val="24"/>
                <w:szCs w:val="24"/>
                <w:lang w:val="fr-FR" w:eastAsia="en-GB"/>
              </w:rPr>
            </w:pPr>
            <w:r w:rsidRPr="00C8117B">
              <w:rPr>
                <w:rFonts w:ascii="Futura Lt BT" w:hAnsi="Futura Lt BT"/>
                <w:sz w:val="24"/>
                <w:szCs w:val="24"/>
                <w:lang w:val="fr-BE"/>
              </w:rPr>
              <w:t>Ne pas être établi dans une Juridiction Non</w:t>
            </w:r>
            <w:r>
              <w:rPr>
                <w:rFonts w:ascii="Futura Lt BT" w:hAnsi="Futura Lt BT"/>
                <w:sz w:val="24"/>
                <w:szCs w:val="24"/>
                <w:lang w:val="fr-BE"/>
              </w:rPr>
              <w:t>-</w:t>
            </w:r>
            <w:r w:rsidRPr="00C8117B">
              <w:rPr>
                <w:rFonts w:ascii="Futura Lt BT" w:hAnsi="Futura Lt BT"/>
                <w:sz w:val="24"/>
                <w:szCs w:val="24"/>
                <w:lang w:val="fr-BE"/>
              </w:rPr>
              <w:t>Co</w:t>
            </w:r>
            <w:r w:rsidR="000D53C3">
              <w:rPr>
                <w:rFonts w:ascii="Futura Lt BT" w:hAnsi="Futura Lt BT"/>
                <w:sz w:val="24"/>
                <w:szCs w:val="24"/>
                <w:lang w:val="fr-BE"/>
              </w:rPr>
              <w:t>opérative</w:t>
            </w:r>
            <w:r w:rsidRPr="00C8117B">
              <w:rPr>
                <w:rFonts w:ascii="Futura Lt BT" w:hAnsi="Futura Lt BT"/>
                <w:sz w:val="24"/>
                <w:szCs w:val="24"/>
                <w:lang w:val="fr-BE"/>
              </w:rPr>
              <w:t xml:space="preserve"> ;</w:t>
            </w:r>
          </w:p>
        </w:tc>
      </w:tr>
      <w:tr w:rsidR="006A707A" w:rsidRPr="00D20C7B" w14:paraId="3F274847" w14:textId="77777777" w:rsidTr="00E21972">
        <w:tc>
          <w:tcPr>
            <w:tcW w:w="851" w:type="dxa"/>
            <w:shd w:val="clear" w:color="auto" w:fill="auto"/>
            <w:vAlign w:val="center"/>
          </w:tcPr>
          <w:p w14:paraId="0E6FCA52" w14:textId="2644068A" w:rsidR="006A707A" w:rsidRPr="00E34C23" w:rsidRDefault="006A707A" w:rsidP="000E759F">
            <w:pPr>
              <w:spacing w:after="120"/>
              <w:jc w:val="center"/>
              <w:rPr>
                <w:rFonts w:ascii="Futura Lt BT" w:eastAsia="Times New Roman" w:hAnsi="Futura Lt BT" w:cs="Times New Roman"/>
                <w:color w:val="000000"/>
                <w:sz w:val="24"/>
                <w:szCs w:val="24"/>
                <w:lang w:val="fr-FR" w:eastAsia="en-GB"/>
              </w:rPr>
            </w:pPr>
            <w:r w:rsidRPr="00E34C23">
              <w:rPr>
                <w:rFonts w:ascii="Futura Lt BT" w:hAnsi="Futura Lt BT"/>
                <w:sz w:val="24"/>
                <w:szCs w:val="24"/>
              </w:rPr>
              <w:t>1.</w:t>
            </w:r>
            <w:r w:rsidR="00FF1370">
              <w:rPr>
                <w:rFonts w:ascii="Futura Lt BT" w:hAnsi="Futura Lt BT"/>
                <w:sz w:val="24"/>
                <w:szCs w:val="24"/>
              </w:rPr>
              <w:t>5</w:t>
            </w:r>
          </w:p>
        </w:tc>
        <w:tc>
          <w:tcPr>
            <w:tcW w:w="8221" w:type="dxa"/>
            <w:shd w:val="clear" w:color="auto" w:fill="auto"/>
          </w:tcPr>
          <w:p w14:paraId="71B1701F" w14:textId="38227407" w:rsidR="006A707A" w:rsidRPr="00E34C23" w:rsidRDefault="00557BF4" w:rsidP="00FF1370">
            <w:pPr>
              <w:spacing w:after="120"/>
              <w:jc w:val="both"/>
              <w:rPr>
                <w:rFonts w:ascii="Futura Lt BT" w:eastAsia="Times New Roman" w:hAnsi="Futura Lt BT" w:cs="Times New Roman"/>
                <w:color w:val="000000"/>
                <w:sz w:val="24"/>
                <w:szCs w:val="24"/>
                <w:lang w:val="fr-FR" w:eastAsia="en-GB"/>
              </w:rPr>
            </w:pPr>
            <w:r w:rsidRPr="00E34C23">
              <w:rPr>
                <w:rFonts w:ascii="Futura Lt BT" w:hAnsi="Futura Lt BT"/>
                <w:sz w:val="24"/>
                <w:szCs w:val="24"/>
                <w:lang w:val="fr-BE"/>
              </w:rPr>
              <w:t>Avoir une présence géographique jugé</w:t>
            </w:r>
            <w:r w:rsidR="00383123">
              <w:rPr>
                <w:rFonts w:ascii="Futura Lt BT" w:hAnsi="Futura Lt BT"/>
                <w:sz w:val="24"/>
                <w:szCs w:val="24"/>
                <w:lang w:val="fr-BE"/>
              </w:rPr>
              <w:t>e</w:t>
            </w:r>
            <w:r w:rsidRPr="00E34C23">
              <w:rPr>
                <w:rFonts w:ascii="Futura Lt BT" w:hAnsi="Futura Lt BT"/>
                <w:sz w:val="24"/>
                <w:szCs w:val="24"/>
                <w:lang w:val="fr-BE"/>
              </w:rPr>
              <w:t xml:space="preserve"> adéquate </w:t>
            </w:r>
            <w:r w:rsidR="00FF1370">
              <w:rPr>
                <w:rFonts w:ascii="Futura Lt BT" w:hAnsi="Futura Lt BT"/>
                <w:sz w:val="24"/>
                <w:szCs w:val="24"/>
                <w:lang w:val="fr-BE"/>
              </w:rPr>
              <w:t>en France</w:t>
            </w:r>
            <w:r w:rsidR="006A707A" w:rsidRPr="00E34C23">
              <w:rPr>
                <w:rFonts w:ascii="Futura Lt BT" w:hAnsi="Futura Lt BT"/>
                <w:sz w:val="24"/>
                <w:szCs w:val="24"/>
                <w:lang w:val="fr-BE"/>
              </w:rPr>
              <w:t>;</w:t>
            </w:r>
          </w:p>
        </w:tc>
      </w:tr>
      <w:tr w:rsidR="006A707A" w:rsidRPr="001E25EE" w14:paraId="7B9B2520" w14:textId="77777777" w:rsidTr="00E21972">
        <w:tc>
          <w:tcPr>
            <w:tcW w:w="851" w:type="dxa"/>
            <w:shd w:val="clear" w:color="auto" w:fill="auto"/>
            <w:vAlign w:val="center"/>
          </w:tcPr>
          <w:p w14:paraId="610C9EBD" w14:textId="77777777" w:rsidR="006A707A" w:rsidRPr="001E25EE" w:rsidRDefault="006A707A" w:rsidP="00C8117B">
            <w:pPr>
              <w:spacing w:after="120"/>
              <w:rPr>
                <w:rFonts w:ascii="Futura Lt BT" w:eastAsia="Times New Roman" w:hAnsi="Futura Lt BT" w:cs="Times New Roman"/>
                <w:color w:val="000000"/>
                <w:sz w:val="24"/>
                <w:szCs w:val="24"/>
                <w:lang w:val="fr-FR" w:eastAsia="en-GB"/>
              </w:rPr>
            </w:pPr>
          </w:p>
        </w:tc>
        <w:tc>
          <w:tcPr>
            <w:tcW w:w="8221" w:type="dxa"/>
            <w:shd w:val="clear" w:color="auto" w:fill="auto"/>
            <w:vAlign w:val="center"/>
          </w:tcPr>
          <w:p w14:paraId="3C32956C" w14:textId="77777777" w:rsidR="006A707A" w:rsidRPr="001E25EE" w:rsidRDefault="006A707A" w:rsidP="00C8117B">
            <w:pPr>
              <w:spacing w:after="120"/>
              <w:jc w:val="both"/>
              <w:rPr>
                <w:rFonts w:ascii="Futura Lt BT" w:eastAsia="Times New Roman" w:hAnsi="Futura Lt BT" w:cs="Times New Roman"/>
                <w:color w:val="000000"/>
                <w:sz w:val="24"/>
                <w:szCs w:val="24"/>
                <w:lang w:val="fr-FR" w:eastAsia="en-GB"/>
              </w:rPr>
            </w:pPr>
            <w:r w:rsidRPr="001E25EE">
              <w:rPr>
                <w:rFonts w:ascii="Futura Lt BT" w:eastAsia="Times New Roman" w:hAnsi="Futura Lt BT" w:cs="Times New Roman"/>
                <w:color w:val="000000"/>
                <w:sz w:val="24"/>
                <w:szCs w:val="24"/>
                <w:lang w:val="fr-FR" w:eastAsia="en-GB"/>
              </w:rPr>
              <w:t xml:space="preserve">Par ailleurs : </w:t>
            </w:r>
          </w:p>
        </w:tc>
      </w:tr>
      <w:tr w:rsidR="006A707A" w:rsidRPr="00D20C7B" w14:paraId="14AF09E9" w14:textId="77777777" w:rsidTr="00E21972">
        <w:tc>
          <w:tcPr>
            <w:tcW w:w="851" w:type="dxa"/>
            <w:shd w:val="clear" w:color="auto" w:fill="auto"/>
            <w:vAlign w:val="center"/>
          </w:tcPr>
          <w:p w14:paraId="09EC351D" w14:textId="1CCA04D7" w:rsidR="006A707A" w:rsidRPr="001E25EE" w:rsidRDefault="006A707A" w:rsidP="00FF1370">
            <w:pPr>
              <w:spacing w:after="120"/>
              <w:rPr>
                <w:rFonts w:ascii="Futura Lt BT" w:eastAsia="Times New Roman" w:hAnsi="Futura Lt BT" w:cs="Times New Roman"/>
                <w:color w:val="000000"/>
                <w:sz w:val="24"/>
                <w:szCs w:val="24"/>
                <w:lang w:val="fr-FR" w:eastAsia="en-GB"/>
              </w:rPr>
            </w:pPr>
            <w:r w:rsidRPr="001E25EE">
              <w:rPr>
                <w:rFonts w:ascii="Futura Lt BT" w:eastAsia="Times New Roman" w:hAnsi="Futura Lt BT" w:cs="Times New Roman"/>
                <w:color w:val="000000"/>
                <w:sz w:val="24"/>
                <w:szCs w:val="24"/>
                <w:lang w:val="fr-FR" w:eastAsia="en-GB"/>
              </w:rPr>
              <w:t>1.</w:t>
            </w:r>
            <w:r w:rsidR="00FF1370">
              <w:rPr>
                <w:rFonts w:ascii="Futura Lt BT" w:eastAsia="Times New Roman" w:hAnsi="Futura Lt BT" w:cs="Times New Roman"/>
                <w:color w:val="000000"/>
                <w:sz w:val="24"/>
                <w:szCs w:val="24"/>
                <w:lang w:val="fr-FR" w:eastAsia="en-GB"/>
              </w:rPr>
              <w:t>6</w:t>
            </w:r>
          </w:p>
        </w:tc>
        <w:tc>
          <w:tcPr>
            <w:tcW w:w="8221" w:type="dxa"/>
            <w:shd w:val="clear" w:color="auto" w:fill="auto"/>
            <w:vAlign w:val="center"/>
          </w:tcPr>
          <w:p w14:paraId="45BE5002" w14:textId="62E471E9" w:rsidR="006A707A" w:rsidRPr="001E25EE" w:rsidRDefault="006A707A" w:rsidP="007E1A10">
            <w:pPr>
              <w:pStyle w:val="ListParagraph"/>
              <w:numPr>
                <w:ilvl w:val="0"/>
                <w:numId w:val="23"/>
              </w:numPr>
              <w:spacing w:after="120"/>
              <w:contextualSpacing w:val="0"/>
              <w:jc w:val="both"/>
              <w:rPr>
                <w:rFonts w:ascii="Futura Lt BT" w:eastAsia="Times New Roman" w:hAnsi="Futura Lt BT" w:cs="Times New Roman"/>
                <w:color w:val="000000"/>
                <w:sz w:val="24"/>
                <w:szCs w:val="24"/>
                <w:lang w:val="fr-FR" w:eastAsia="en-GB"/>
              </w:rPr>
            </w:pPr>
            <w:r w:rsidRPr="001E25EE">
              <w:rPr>
                <w:rFonts w:ascii="Futura Lt BT" w:eastAsia="Times New Roman" w:hAnsi="Futura Lt BT" w:cs="Times New Roman"/>
                <w:color w:val="000000"/>
                <w:sz w:val="24"/>
                <w:szCs w:val="24"/>
                <w:lang w:val="fr-FR" w:eastAsia="en-GB"/>
              </w:rPr>
              <w:t>La Manifestation d’Intérêt est dûment signée</w:t>
            </w:r>
            <w:r w:rsidR="0068673D" w:rsidRPr="0068673D">
              <w:rPr>
                <w:rFonts w:ascii="Futura Lt BT" w:eastAsia="Times New Roman" w:hAnsi="Futura Lt BT" w:cs="Times New Roman"/>
                <w:color w:val="000000"/>
                <w:sz w:val="24"/>
                <w:szCs w:val="24"/>
                <w:lang w:val="fr-FR" w:eastAsia="en-GB"/>
              </w:rPr>
              <w:t>, y compris les déclarations et engagements de la Manifestation d’Intérêt et celles de la Partie 2 de la Manifestation d’Intérêt.</w:t>
            </w:r>
            <w:r w:rsidRPr="001E25EE">
              <w:rPr>
                <w:rFonts w:ascii="Futura Lt BT" w:eastAsia="Times New Roman" w:hAnsi="Futura Lt BT" w:cs="Times New Roman"/>
                <w:color w:val="000000"/>
                <w:sz w:val="24"/>
                <w:szCs w:val="24"/>
                <w:lang w:val="fr-FR" w:eastAsia="en-GB"/>
              </w:rPr>
              <w:t>;</w:t>
            </w:r>
          </w:p>
          <w:p w14:paraId="31103897" w14:textId="77777777" w:rsidR="006A707A" w:rsidRPr="001E25EE" w:rsidRDefault="006A707A" w:rsidP="007E1A10">
            <w:pPr>
              <w:pStyle w:val="ListParagraph"/>
              <w:numPr>
                <w:ilvl w:val="0"/>
                <w:numId w:val="23"/>
              </w:numPr>
              <w:spacing w:after="120"/>
              <w:contextualSpacing w:val="0"/>
              <w:jc w:val="both"/>
              <w:rPr>
                <w:rFonts w:ascii="Futura Lt BT" w:eastAsia="Times New Roman" w:hAnsi="Futura Lt BT" w:cs="Times New Roman"/>
                <w:color w:val="000000"/>
                <w:sz w:val="24"/>
                <w:szCs w:val="24"/>
                <w:lang w:val="fr-FR" w:eastAsia="en-GB"/>
              </w:rPr>
            </w:pPr>
            <w:r w:rsidRPr="001E25EE">
              <w:rPr>
                <w:rFonts w:ascii="Futura Lt BT" w:eastAsia="Times New Roman" w:hAnsi="Futura Lt BT" w:cs="Times New Roman"/>
                <w:color w:val="000000"/>
                <w:sz w:val="24"/>
                <w:szCs w:val="24"/>
                <w:lang w:val="fr-FR" w:eastAsia="en-GB"/>
              </w:rPr>
              <w:t>La Manifestation d’Intérêt a été envoyée dans les délais impartis;</w:t>
            </w:r>
          </w:p>
          <w:p w14:paraId="00749CC6" w14:textId="77777777" w:rsidR="006A707A" w:rsidRPr="001E25EE" w:rsidRDefault="006A707A" w:rsidP="007E1A10">
            <w:pPr>
              <w:pStyle w:val="ListParagraph"/>
              <w:numPr>
                <w:ilvl w:val="0"/>
                <w:numId w:val="23"/>
              </w:numPr>
              <w:spacing w:after="120"/>
              <w:contextualSpacing w:val="0"/>
              <w:jc w:val="both"/>
              <w:rPr>
                <w:rFonts w:ascii="Futura Lt BT" w:hAnsi="Futura Lt BT"/>
                <w:color w:val="000000"/>
                <w:sz w:val="24"/>
                <w:lang w:val="fr-FR"/>
              </w:rPr>
            </w:pPr>
            <w:r w:rsidRPr="001E25EE">
              <w:rPr>
                <w:rFonts w:ascii="Futura Lt BT" w:eastAsia="Times New Roman" w:hAnsi="Futura Lt BT" w:cs="Times New Roman"/>
                <w:color w:val="000000"/>
                <w:sz w:val="24"/>
                <w:szCs w:val="24"/>
                <w:lang w:val="fr-FR" w:eastAsia="en-GB"/>
              </w:rPr>
              <w:t>La Manifestation d’Intérêt est complète et communiquée en français ou en anglais</w:t>
            </w:r>
            <w:r w:rsidR="00557BF4">
              <w:rPr>
                <w:rFonts w:ascii="Futura Lt BT" w:eastAsia="Times New Roman" w:hAnsi="Futura Lt BT" w:cs="Times New Roman"/>
                <w:color w:val="000000"/>
                <w:sz w:val="24"/>
                <w:szCs w:val="24"/>
                <w:lang w:val="fr-FR" w:eastAsia="en-GB"/>
              </w:rPr>
              <w:t>.</w:t>
            </w:r>
          </w:p>
        </w:tc>
      </w:tr>
    </w:tbl>
    <w:p w14:paraId="1A1BE90B" w14:textId="77777777" w:rsidR="006A707A" w:rsidRDefault="006A707A" w:rsidP="00C8117B">
      <w:pPr>
        <w:autoSpaceDE w:val="0"/>
        <w:autoSpaceDN w:val="0"/>
        <w:adjustRightInd w:val="0"/>
        <w:spacing w:after="120"/>
        <w:jc w:val="both"/>
        <w:rPr>
          <w:rFonts w:ascii="Futura Lt BT" w:eastAsia="Times New Roman" w:hAnsi="Futura Lt BT" w:cs="Times New Roman"/>
          <w:color w:val="000000"/>
          <w:sz w:val="24"/>
          <w:szCs w:val="24"/>
          <w:lang w:val="fr-FR"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1559"/>
      </w:tblGrid>
      <w:tr w:rsidR="003A679B" w:rsidRPr="001E25EE" w14:paraId="4ABD5159" w14:textId="77777777" w:rsidTr="003A679B">
        <w:trPr>
          <w:trHeight w:val="109"/>
        </w:trPr>
        <w:tc>
          <w:tcPr>
            <w:tcW w:w="851" w:type="dxa"/>
            <w:vAlign w:val="center"/>
          </w:tcPr>
          <w:p w14:paraId="3BC80F38" w14:textId="77777777" w:rsidR="003A679B" w:rsidRPr="00E34C23" w:rsidRDefault="003A679B" w:rsidP="00C8117B">
            <w:pPr>
              <w:autoSpaceDE w:val="0"/>
              <w:autoSpaceDN w:val="0"/>
              <w:adjustRightInd w:val="0"/>
              <w:spacing w:after="120"/>
              <w:jc w:val="center"/>
              <w:rPr>
                <w:rFonts w:ascii="Futura Lt BT" w:eastAsia="Times New Roman" w:hAnsi="Futura Lt BT" w:cs="Arial"/>
                <w:b/>
                <w:color w:val="000000"/>
                <w:sz w:val="24"/>
                <w:szCs w:val="24"/>
                <w:lang w:eastAsia="en-GB"/>
              </w:rPr>
            </w:pPr>
            <w:r w:rsidRPr="00E34C23">
              <w:rPr>
                <w:rFonts w:ascii="Futura Lt BT" w:eastAsia="Times New Roman" w:hAnsi="Futura Lt BT" w:cs="Arial"/>
                <w:b/>
                <w:color w:val="000000"/>
                <w:sz w:val="24"/>
                <w:szCs w:val="24"/>
                <w:lang w:eastAsia="en-GB"/>
              </w:rPr>
              <w:t>Phase 2.</w:t>
            </w:r>
          </w:p>
        </w:tc>
        <w:tc>
          <w:tcPr>
            <w:tcW w:w="6662" w:type="dxa"/>
            <w:vAlign w:val="center"/>
          </w:tcPr>
          <w:p w14:paraId="04FCACBA" w14:textId="77777777" w:rsidR="003A679B" w:rsidRPr="00E34C23" w:rsidRDefault="003A679B" w:rsidP="00C8117B">
            <w:pPr>
              <w:autoSpaceDE w:val="0"/>
              <w:autoSpaceDN w:val="0"/>
              <w:adjustRightInd w:val="0"/>
              <w:spacing w:after="120"/>
              <w:jc w:val="center"/>
              <w:rPr>
                <w:rFonts w:ascii="Futura Lt BT" w:eastAsia="Times New Roman" w:hAnsi="Futura Lt BT" w:cs="Arial"/>
                <w:b/>
                <w:color w:val="000000"/>
                <w:sz w:val="24"/>
                <w:szCs w:val="24"/>
                <w:lang w:val="fr-FR" w:eastAsia="en-GB"/>
              </w:rPr>
            </w:pPr>
            <w:r w:rsidRPr="00F61A9F">
              <w:rPr>
                <w:rFonts w:ascii="Futura Lt BT" w:eastAsia="Times New Roman" w:hAnsi="Futura Lt BT" w:cs="Arial"/>
                <w:b/>
                <w:i/>
                <w:color w:val="000000"/>
                <w:sz w:val="24"/>
                <w:szCs w:val="24"/>
                <w:lang w:val="fr-FR" w:eastAsia="en-GB"/>
              </w:rPr>
              <w:t>CRITÈRES QUALITATIFS D’ÉVALUATION</w:t>
            </w:r>
          </w:p>
        </w:tc>
        <w:tc>
          <w:tcPr>
            <w:tcW w:w="1559" w:type="dxa"/>
            <w:vAlign w:val="center"/>
          </w:tcPr>
          <w:p w14:paraId="6C7B2167" w14:textId="77777777" w:rsidR="003A679B" w:rsidRPr="003A679B" w:rsidRDefault="003A679B" w:rsidP="00C8117B">
            <w:pPr>
              <w:autoSpaceDE w:val="0"/>
              <w:autoSpaceDN w:val="0"/>
              <w:adjustRightInd w:val="0"/>
              <w:spacing w:after="120"/>
              <w:jc w:val="center"/>
              <w:rPr>
                <w:rFonts w:ascii="Futura Lt BT" w:eastAsia="Times New Roman" w:hAnsi="Futura Lt BT" w:cs="Arial"/>
                <w:b/>
                <w:i/>
                <w:color w:val="000000"/>
                <w:sz w:val="24"/>
                <w:szCs w:val="24"/>
                <w:lang w:val="fr-FR" w:eastAsia="en-GB"/>
              </w:rPr>
            </w:pPr>
            <w:r w:rsidRPr="003A679B">
              <w:rPr>
                <w:rFonts w:ascii="Futura Lt BT" w:eastAsia="Times New Roman" w:hAnsi="Futura Lt BT" w:cs="Arial"/>
                <w:b/>
                <w:i/>
                <w:color w:val="000000"/>
                <w:sz w:val="24"/>
                <w:szCs w:val="24"/>
                <w:lang w:val="fr-FR" w:eastAsia="en-GB"/>
              </w:rPr>
              <w:t>Pondération</w:t>
            </w:r>
          </w:p>
        </w:tc>
      </w:tr>
      <w:tr w:rsidR="003A679B" w:rsidRPr="003A679B" w14:paraId="5A23CAB1" w14:textId="77777777" w:rsidTr="003A679B">
        <w:trPr>
          <w:trHeight w:val="109"/>
        </w:trPr>
        <w:tc>
          <w:tcPr>
            <w:tcW w:w="851" w:type="dxa"/>
            <w:vAlign w:val="center"/>
          </w:tcPr>
          <w:p w14:paraId="5BE69095" w14:textId="77777777" w:rsidR="003A679B" w:rsidRP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eastAsia="en-GB"/>
              </w:rPr>
            </w:pPr>
            <w:r w:rsidRPr="001E25EE">
              <w:rPr>
                <w:rFonts w:ascii="Futura Lt BT" w:eastAsia="Times New Roman" w:hAnsi="Futura Lt BT" w:cs="Arial"/>
                <w:color w:val="000000"/>
                <w:sz w:val="24"/>
                <w:szCs w:val="24"/>
                <w:lang w:val="fr-FR" w:eastAsia="en-GB"/>
              </w:rPr>
              <w:t>2.1</w:t>
            </w:r>
          </w:p>
        </w:tc>
        <w:tc>
          <w:tcPr>
            <w:tcW w:w="6662" w:type="dxa"/>
            <w:vAlign w:val="center"/>
          </w:tcPr>
          <w:p w14:paraId="37458862" w14:textId="5D3938CE" w:rsidR="003A679B" w:rsidRPr="001E25EE" w:rsidRDefault="003A679B" w:rsidP="003A679B">
            <w:pPr>
              <w:autoSpaceDE w:val="0"/>
              <w:autoSpaceDN w:val="0"/>
              <w:adjustRightInd w:val="0"/>
              <w:spacing w:after="120"/>
              <w:jc w:val="both"/>
              <w:rPr>
                <w:rFonts w:ascii="Futura Lt BT" w:hAnsi="Futura Lt BT"/>
                <w:sz w:val="24"/>
                <w:szCs w:val="24"/>
                <w:lang w:val="fr-BE"/>
              </w:rPr>
            </w:pPr>
            <w:r w:rsidRPr="001E25EE">
              <w:rPr>
                <w:rFonts w:ascii="Futura Lt BT" w:hAnsi="Futura Lt BT"/>
                <w:sz w:val="24"/>
                <w:szCs w:val="24"/>
                <w:lang w:val="fr-BE"/>
              </w:rPr>
              <w:t xml:space="preserve">Qualité, crédibilité et robustesse de la proposition de mise en œuvre de la </w:t>
            </w:r>
            <w:r w:rsidRPr="001E25EE">
              <w:rPr>
                <w:rFonts w:ascii="Futura Lt BT" w:hAnsi="Futura Lt BT"/>
                <w:sz w:val="24"/>
                <w:lang w:val="fr-BE"/>
              </w:rPr>
              <w:t>Garantie</w:t>
            </w:r>
            <w:r w:rsidRPr="001E25EE">
              <w:rPr>
                <w:rFonts w:ascii="Futura Lt BT" w:hAnsi="Futura Lt BT"/>
                <w:sz w:val="24"/>
                <w:szCs w:val="24"/>
                <w:lang w:val="fr-BE"/>
              </w:rPr>
              <w:t xml:space="preserve">, avec </w:t>
            </w:r>
            <w:r>
              <w:rPr>
                <w:rFonts w:ascii="Futura Lt BT" w:hAnsi="Futura Lt BT"/>
                <w:sz w:val="24"/>
                <w:szCs w:val="24"/>
                <w:lang w:val="fr-BE"/>
              </w:rPr>
              <w:t xml:space="preserve">entre autres </w:t>
            </w:r>
            <w:r w:rsidRPr="001E25EE">
              <w:rPr>
                <w:rFonts w:ascii="Futura Lt BT" w:hAnsi="Futura Lt BT"/>
                <w:sz w:val="24"/>
                <w:szCs w:val="24"/>
                <w:lang w:val="fr-BE"/>
              </w:rPr>
              <w:t xml:space="preserve">une attention particulière sur: </w:t>
            </w:r>
          </w:p>
          <w:p w14:paraId="2DD9D2BD" w14:textId="79B6C72E" w:rsidR="001531AA" w:rsidRPr="00C10761" w:rsidRDefault="005A7F95" w:rsidP="009660E4">
            <w:pPr>
              <w:pStyle w:val="ListParagraph"/>
              <w:numPr>
                <w:ilvl w:val="0"/>
                <w:numId w:val="24"/>
              </w:numPr>
              <w:jc w:val="both"/>
              <w:rPr>
                <w:rFonts w:ascii="Futura Lt BT" w:hAnsi="Futura Lt BT"/>
                <w:sz w:val="24"/>
                <w:szCs w:val="24"/>
                <w:lang w:val="fr-BE"/>
              </w:rPr>
            </w:pPr>
            <w:r w:rsidRPr="00AA39C1">
              <w:rPr>
                <w:rFonts w:ascii="Futura Lt BT" w:hAnsi="Futura Lt BT"/>
                <w:sz w:val="24"/>
                <w:szCs w:val="24"/>
                <w:lang w:val="fr-BE"/>
              </w:rPr>
              <w:t xml:space="preserve">Le plan de </w:t>
            </w:r>
            <w:r w:rsidR="003A679B" w:rsidRPr="00AA39C1">
              <w:rPr>
                <w:rFonts w:ascii="Futura Lt BT" w:hAnsi="Futura Lt BT"/>
                <w:sz w:val="24"/>
                <w:szCs w:val="24"/>
                <w:lang w:val="fr-BE"/>
              </w:rPr>
              <w:t>mise en œuvre</w:t>
            </w:r>
            <w:r w:rsidR="001531AA" w:rsidRPr="009660E4">
              <w:rPr>
                <w:rFonts w:ascii="Futura Lt BT" w:hAnsi="Futura Lt BT"/>
                <w:sz w:val="24"/>
                <w:szCs w:val="24"/>
                <w:lang w:val="fr-BE"/>
              </w:rPr>
              <w:t xml:space="preserve"> de l</w:t>
            </w:r>
            <w:r w:rsidR="001531AA" w:rsidRPr="00AA39C1">
              <w:rPr>
                <w:rFonts w:ascii="Futura Lt BT" w:hAnsi="Futura Lt BT"/>
                <w:sz w:val="24"/>
                <w:szCs w:val="24"/>
                <w:lang w:val="fr-BE"/>
              </w:rPr>
              <w:t>a stratégie d’offre ciblée r</w:t>
            </w:r>
            <w:r w:rsidR="00D13CFB" w:rsidRPr="00AA39C1">
              <w:rPr>
                <w:rFonts w:ascii="Futura Lt BT" w:hAnsi="Futura Lt BT"/>
                <w:sz w:val="24"/>
                <w:szCs w:val="24"/>
                <w:lang w:val="fr-BE"/>
              </w:rPr>
              <w:t>épondant aux thématiques visées (tel</w:t>
            </w:r>
            <w:r w:rsidR="00AA39C1" w:rsidRPr="00AA39C1">
              <w:rPr>
                <w:rFonts w:ascii="Futura Lt BT" w:hAnsi="Futura Lt BT"/>
                <w:sz w:val="24"/>
                <w:szCs w:val="24"/>
                <w:lang w:val="fr-BE"/>
              </w:rPr>
              <w:t>le</w:t>
            </w:r>
            <w:r w:rsidR="00D13CFB" w:rsidRPr="00AA39C1">
              <w:rPr>
                <w:rFonts w:ascii="Futura Lt BT" w:hAnsi="Futura Lt BT"/>
                <w:sz w:val="24"/>
                <w:szCs w:val="24"/>
                <w:lang w:val="fr-BE"/>
              </w:rPr>
              <w:t>s que défini</w:t>
            </w:r>
            <w:r w:rsidR="00AA39C1" w:rsidRPr="00AA39C1">
              <w:rPr>
                <w:rFonts w:ascii="Futura Lt BT" w:hAnsi="Futura Lt BT"/>
                <w:sz w:val="24"/>
                <w:szCs w:val="24"/>
                <w:lang w:val="fr-BE"/>
              </w:rPr>
              <w:t>e</w:t>
            </w:r>
            <w:r w:rsidR="00D13CFB" w:rsidRPr="00AA39C1">
              <w:rPr>
                <w:rFonts w:ascii="Futura Lt BT" w:hAnsi="Futura Lt BT"/>
                <w:sz w:val="24"/>
                <w:szCs w:val="24"/>
                <w:lang w:val="fr-BE"/>
              </w:rPr>
              <w:t>s au poin</w:t>
            </w:r>
            <w:r w:rsidR="00D13CFB" w:rsidRPr="002544E3">
              <w:rPr>
                <w:rFonts w:ascii="Futura Lt BT" w:hAnsi="Futura Lt BT"/>
                <w:sz w:val="24"/>
                <w:szCs w:val="24"/>
                <w:lang w:val="fr-BE"/>
              </w:rPr>
              <w:t xml:space="preserve">t </w:t>
            </w:r>
            <w:r w:rsidR="00AA39C1" w:rsidRPr="009660E4">
              <w:rPr>
                <w:rFonts w:ascii="Futura Lt BT" w:hAnsi="Futura Lt BT"/>
                <w:sz w:val="24"/>
                <w:szCs w:val="24"/>
                <w:lang w:val="fr-BE"/>
              </w:rPr>
              <w:t>1.i</w:t>
            </w:r>
            <w:r w:rsidR="00D13CFB" w:rsidRPr="00AA39C1">
              <w:rPr>
                <w:rFonts w:ascii="Futura Lt BT" w:hAnsi="Futura Lt BT"/>
                <w:sz w:val="24"/>
                <w:szCs w:val="24"/>
                <w:lang w:val="fr-BE"/>
              </w:rPr>
              <w:t xml:space="preserve"> du paragraphe 7.1.2 de </w:t>
            </w:r>
            <w:r w:rsidR="00AA39C1">
              <w:rPr>
                <w:rFonts w:ascii="Futura Lt BT" w:hAnsi="Futura Lt BT"/>
                <w:sz w:val="24"/>
                <w:szCs w:val="24"/>
                <w:lang w:val="fr-BE"/>
              </w:rPr>
              <w:t>l’</w:t>
            </w:r>
            <w:r w:rsidR="00D13CFB" w:rsidRPr="00AA39C1">
              <w:rPr>
                <w:rFonts w:ascii="Futura Lt BT" w:hAnsi="Futura Lt BT"/>
                <w:sz w:val="24"/>
                <w:szCs w:val="24"/>
                <w:lang w:val="fr-BE"/>
              </w:rPr>
              <w:t>Appel à Manifestation d’Intérêt)</w:t>
            </w:r>
            <w:r w:rsidR="00D13CFB" w:rsidRPr="002544E3">
              <w:rPr>
                <w:rFonts w:ascii="Futura Lt BT" w:hAnsi="Futura Lt BT"/>
                <w:sz w:val="24"/>
                <w:szCs w:val="24"/>
                <w:lang w:val="fr-BE"/>
              </w:rPr>
              <w:t xml:space="preserve">. </w:t>
            </w:r>
          </w:p>
          <w:p w14:paraId="72C9FDA0" w14:textId="59258B57" w:rsidR="003A679B" w:rsidRPr="001E25EE" w:rsidRDefault="003A679B" w:rsidP="003B18E0">
            <w:pPr>
              <w:pStyle w:val="ListParagraph"/>
              <w:numPr>
                <w:ilvl w:val="0"/>
                <w:numId w:val="24"/>
              </w:numPr>
              <w:autoSpaceDE w:val="0"/>
              <w:autoSpaceDN w:val="0"/>
              <w:adjustRightInd w:val="0"/>
              <w:spacing w:after="120"/>
              <w:contextualSpacing w:val="0"/>
              <w:jc w:val="both"/>
              <w:rPr>
                <w:rFonts w:ascii="Futura Lt BT" w:hAnsi="Futura Lt BT"/>
                <w:sz w:val="24"/>
                <w:szCs w:val="24"/>
                <w:lang w:val="fr-BE"/>
              </w:rPr>
            </w:pPr>
            <w:r w:rsidRPr="001E25EE">
              <w:rPr>
                <w:rFonts w:ascii="Futura Lt BT" w:hAnsi="Futura Lt BT"/>
                <w:sz w:val="24"/>
                <w:szCs w:val="24"/>
                <w:lang w:val="fr-BE"/>
              </w:rPr>
              <w:lastRenderedPageBreak/>
              <w:t>la stratégie d</w:t>
            </w:r>
            <w:r>
              <w:rPr>
                <w:rFonts w:ascii="Futura Lt BT" w:hAnsi="Futura Lt BT"/>
                <w:sz w:val="24"/>
                <w:szCs w:val="24"/>
                <w:lang w:val="fr-BE"/>
              </w:rPr>
              <w:t xml:space="preserve">e distribution </w:t>
            </w:r>
            <w:r w:rsidRPr="001E25EE">
              <w:rPr>
                <w:rFonts w:ascii="Futura Lt BT" w:hAnsi="Futura Lt BT"/>
                <w:sz w:val="24"/>
                <w:szCs w:val="24"/>
                <w:lang w:val="fr-BE"/>
              </w:rPr>
              <w:t>(y compris des incitations pour la force de vente</w:t>
            </w:r>
            <w:r>
              <w:rPr>
                <w:rFonts w:ascii="Futura Lt BT" w:hAnsi="Futura Lt BT"/>
                <w:sz w:val="24"/>
                <w:szCs w:val="24"/>
                <w:lang w:val="fr-BE"/>
              </w:rPr>
              <w:t xml:space="preserve"> et pertinence des outils pédagogiques pour l’appropriation de l’instrument au sein du réseau des conseillers</w:t>
            </w:r>
            <w:r w:rsidRPr="001E25EE">
              <w:rPr>
                <w:rFonts w:ascii="Futura Lt BT" w:hAnsi="Futura Lt BT"/>
                <w:sz w:val="24"/>
                <w:szCs w:val="24"/>
                <w:lang w:val="fr-BE"/>
              </w:rPr>
              <w:t xml:space="preserve">), </w:t>
            </w:r>
          </w:p>
          <w:p w14:paraId="1DB78D40" w14:textId="35092E71" w:rsidR="003A679B" w:rsidRDefault="003A679B" w:rsidP="004A1810">
            <w:pPr>
              <w:pStyle w:val="ListParagraph"/>
              <w:numPr>
                <w:ilvl w:val="0"/>
                <w:numId w:val="24"/>
              </w:numPr>
              <w:autoSpaceDE w:val="0"/>
              <w:autoSpaceDN w:val="0"/>
              <w:adjustRightInd w:val="0"/>
              <w:spacing w:after="120"/>
              <w:contextualSpacing w:val="0"/>
              <w:jc w:val="both"/>
              <w:rPr>
                <w:rFonts w:ascii="Futura Lt BT" w:hAnsi="Futura Lt BT"/>
                <w:sz w:val="24"/>
                <w:szCs w:val="24"/>
                <w:lang w:val="fr-BE"/>
              </w:rPr>
            </w:pPr>
            <w:r w:rsidRPr="001E25EE">
              <w:rPr>
                <w:rFonts w:ascii="Futura Lt BT" w:hAnsi="Futura Lt BT"/>
                <w:sz w:val="24"/>
                <w:szCs w:val="24"/>
                <w:lang w:val="fr-BE"/>
              </w:rPr>
              <w:t>les volumes proposés (en fonction également de la disponibilité d’instruments publics similaires que le Soumissionnaire pourrait utiliser en même temps</w:t>
            </w:r>
            <w:r w:rsidR="00105EF2">
              <w:rPr>
                <w:rFonts w:ascii="Futura Lt BT" w:hAnsi="Futura Lt BT"/>
                <w:sz w:val="24"/>
                <w:szCs w:val="24"/>
                <w:lang w:val="fr-BE"/>
              </w:rPr>
              <w:t xml:space="preserve"> lorsque notamment ce dernier met en œuvre un instrument au niveau régional du type FOSTER en Région Occitanie ou Alter’NA en Région Nouvelle-Aquitaine</w:t>
            </w:r>
            <w:r w:rsidRPr="001E25EE">
              <w:rPr>
                <w:rFonts w:ascii="Futura Lt BT" w:hAnsi="Futura Lt BT"/>
                <w:sz w:val="24"/>
                <w:szCs w:val="24"/>
                <w:lang w:val="fr-BE"/>
              </w:rPr>
              <w:t xml:space="preserve">), </w:t>
            </w:r>
          </w:p>
          <w:p w14:paraId="767D8E9C" w14:textId="77777777" w:rsidR="00B418B5" w:rsidRDefault="00B418B5" w:rsidP="00B418B5">
            <w:pPr>
              <w:pStyle w:val="ListParagraph"/>
              <w:numPr>
                <w:ilvl w:val="0"/>
                <w:numId w:val="24"/>
              </w:numPr>
              <w:autoSpaceDE w:val="0"/>
              <w:autoSpaceDN w:val="0"/>
              <w:adjustRightInd w:val="0"/>
              <w:spacing w:after="120"/>
              <w:contextualSpacing w:val="0"/>
              <w:jc w:val="both"/>
              <w:rPr>
                <w:rFonts w:ascii="Futura Lt BT" w:hAnsi="Futura Lt BT"/>
                <w:sz w:val="24"/>
                <w:szCs w:val="24"/>
                <w:lang w:val="fr-BE"/>
              </w:rPr>
            </w:pPr>
            <w:r w:rsidRPr="00E34C23">
              <w:rPr>
                <w:rFonts w:ascii="Futura Lt BT" w:hAnsi="Futura Lt BT"/>
                <w:sz w:val="24"/>
                <w:szCs w:val="24"/>
                <w:lang w:val="fr-BE"/>
              </w:rPr>
              <w:t xml:space="preserve">les produits financiers utilisés dans le cadre de la </w:t>
            </w:r>
            <w:r w:rsidRPr="00E34C23">
              <w:rPr>
                <w:rFonts w:ascii="Futura Lt BT" w:hAnsi="Futura Lt BT"/>
                <w:sz w:val="24"/>
                <w:lang w:val="fr-BE"/>
              </w:rPr>
              <w:t>Garantie</w:t>
            </w:r>
            <w:r w:rsidRPr="00E34C23">
              <w:rPr>
                <w:rFonts w:ascii="Futura Lt BT" w:hAnsi="Futura Lt BT"/>
                <w:sz w:val="24"/>
                <w:szCs w:val="24"/>
                <w:lang w:val="fr-BE"/>
              </w:rPr>
              <w:t xml:space="preserve">, </w:t>
            </w:r>
          </w:p>
          <w:p w14:paraId="562A5413" w14:textId="49D4F47A" w:rsidR="00B418B5" w:rsidRPr="003A679B" w:rsidRDefault="00B418B5" w:rsidP="00B418B5">
            <w:pPr>
              <w:pStyle w:val="ListParagraph"/>
              <w:numPr>
                <w:ilvl w:val="0"/>
                <w:numId w:val="24"/>
              </w:numPr>
              <w:autoSpaceDE w:val="0"/>
              <w:autoSpaceDN w:val="0"/>
              <w:adjustRightInd w:val="0"/>
              <w:spacing w:after="120"/>
              <w:contextualSpacing w:val="0"/>
              <w:jc w:val="both"/>
              <w:rPr>
                <w:rFonts w:ascii="Futura Lt BT" w:hAnsi="Futura Lt BT"/>
                <w:sz w:val="24"/>
                <w:szCs w:val="24"/>
                <w:lang w:val="fr-BE"/>
              </w:rPr>
            </w:pPr>
            <w:r w:rsidRPr="003A679B">
              <w:rPr>
                <w:rFonts w:ascii="Futura Lt BT" w:hAnsi="Futura Lt BT"/>
                <w:sz w:val="24"/>
                <w:szCs w:val="24"/>
                <w:lang w:val="fr-BE"/>
              </w:rPr>
              <w:t>montant moyen attendu des prêts aux Bénéficiaires Finaux.</w:t>
            </w:r>
          </w:p>
        </w:tc>
        <w:tc>
          <w:tcPr>
            <w:tcW w:w="1559" w:type="dxa"/>
            <w:vAlign w:val="center"/>
          </w:tcPr>
          <w:p w14:paraId="30E84820" w14:textId="4C094B7B" w:rsidR="003A679B" w:rsidRPr="003A679B" w:rsidRDefault="001531AA" w:rsidP="00513CE8">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lastRenderedPageBreak/>
              <w:t>30</w:t>
            </w:r>
            <w:r w:rsidR="003A679B">
              <w:rPr>
                <w:rFonts w:ascii="Futura Lt BT" w:eastAsia="Times New Roman" w:hAnsi="Futura Lt BT" w:cs="Arial"/>
                <w:color w:val="000000"/>
                <w:sz w:val="24"/>
                <w:szCs w:val="24"/>
                <w:lang w:val="fr-BE" w:eastAsia="en-GB"/>
              </w:rPr>
              <w:t>%</w:t>
            </w:r>
          </w:p>
        </w:tc>
      </w:tr>
      <w:tr w:rsidR="003A679B" w:rsidRPr="003A679B" w14:paraId="3C5ACD33" w14:textId="77777777" w:rsidTr="003A679B">
        <w:trPr>
          <w:trHeight w:val="109"/>
        </w:trPr>
        <w:tc>
          <w:tcPr>
            <w:tcW w:w="851" w:type="dxa"/>
            <w:vAlign w:val="center"/>
          </w:tcPr>
          <w:p w14:paraId="2A23C4B0" w14:textId="77777777" w:rsidR="003A679B" w:rsidRPr="001E25EE" w:rsidRDefault="003A679B" w:rsidP="00C8117B">
            <w:pPr>
              <w:autoSpaceDE w:val="0"/>
              <w:autoSpaceDN w:val="0"/>
              <w:adjustRightInd w:val="0"/>
              <w:spacing w:after="120"/>
              <w:jc w:val="center"/>
              <w:rPr>
                <w:rFonts w:ascii="Futura Lt BT" w:eastAsia="Times New Roman" w:hAnsi="Futura Lt BT" w:cs="Arial"/>
                <w:color w:val="000000"/>
                <w:sz w:val="24"/>
                <w:szCs w:val="24"/>
                <w:lang w:val="fr-FR" w:eastAsia="en-GB"/>
              </w:rPr>
            </w:pPr>
            <w:r w:rsidRPr="001E25EE">
              <w:rPr>
                <w:rFonts w:ascii="Futura Lt BT" w:eastAsia="Times New Roman" w:hAnsi="Futura Lt BT" w:cs="Arial"/>
                <w:color w:val="000000"/>
                <w:sz w:val="24"/>
                <w:szCs w:val="24"/>
                <w:lang w:val="fr-FR" w:eastAsia="en-GB"/>
              </w:rPr>
              <w:t>2.</w:t>
            </w:r>
            <w:r>
              <w:rPr>
                <w:rFonts w:ascii="Futura Lt BT" w:eastAsia="Times New Roman" w:hAnsi="Futura Lt BT" w:cs="Arial"/>
                <w:color w:val="000000"/>
                <w:sz w:val="24"/>
                <w:szCs w:val="24"/>
                <w:lang w:val="fr-FR" w:eastAsia="en-GB"/>
              </w:rPr>
              <w:t>2</w:t>
            </w:r>
          </w:p>
        </w:tc>
        <w:tc>
          <w:tcPr>
            <w:tcW w:w="6662" w:type="dxa"/>
            <w:vAlign w:val="center"/>
          </w:tcPr>
          <w:p w14:paraId="393D6C5B" w14:textId="760BFE4A" w:rsidR="003A679B" w:rsidRPr="001E25EE" w:rsidRDefault="00C10761" w:rsidP="003A679B">
            <w:pPr>
              <w:autoSpaceDE w:val="0"/>
              <w:autoSpaceDN w:val="0"/>
              <w:adjustRightInd w:val="0"/>
              <w:spacing w:after="120"/>
              <w:jc w:val="both"/>
              <w:rPr>
                <w:rFonts w:ascii="Futura Lt BT" w:hAnsi="Futura Lt BT"/>
                <w:sz w:val="24"/>
                <w:szCs w:val="24"/>
                <w:lang w:val="fr-BE"/>
              </w:rPr>
            </w:pPr>
            <w:r w:rsidRPr="00C10761">
              <w:rPr>
                <w:rFonts w:ascii="Futura Lt BT" w:hAnsi="Futura Lt BT"/>
                <w:sz w:val="24"/>
                <w:szCs w:val="24"/>
                <w:lang w:val="fr-BE"/>
              </w:rPr>
              <w:t>Proposition d’améliorations des conditions offertes aux Bénéficiaires Finaux par rapport aux conditions normales/usuelles appliquées aux Bénéficiaires Finaux sous la forme de taux d'intérêt réduits, de garanties réduites, de contributions réduites en fonds propres, de meilleures durées de prêt ou d'autres formes</w:t>
            </w:r>
            <w:r w:rsidR="003A679B">
              <w:rPr>
                <w:rFonts w:ascii="Futura Lt BT" w:hAnsi="Futura Lt BT"/>
                <w:sz w:val="24"/>
                <w:szCs w:val="24"/>
                <w:lang w:val="fr-BE"/>
              </w:rPr>
              <w:t>.</w:t>
            </w:r>
          </w:p>
        </w:tc>
        <w:tc>
          <w:tcPr>
            <w:tcW w:w="1559" w:type="dxa"/>
            <w:vAlign w:val="center"/>
          </w:tcPr>
          <w:p w14:paraId="04729F6D" w14:textId="77777777" w:rsid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t>20%</w:t>
            </w:r>
          </w:p>
        </w:tc>
      </w:tr>
      <w:tr w:rsidR="003A679B" w:rsidRPr="003A679B" w14:paraId="25DD44C0" w14:textId="77777777" w:rsidTr="003A679B">
        <w:trPr>
          <w:trHeight w:val="109"/>
        </w:trPr>
        <w:tc>
          <w:tcPr>
            <w:tcW w:w="851" w:type="dxa"/>
            <w:vAlign w:val="center"/>
          </w:tcPr>
          <w:p w14:paraId="027EE4A3" w14:textId="77777777" w:rsidR="003A679B" w:rsidRPr="001E25EE" w:rsidRDefault="003A679B" w:rsidP="00C8117B">
            <w:pPr>
              <w:autoSpaceDE w:val="0"/>
              <w:autoSpaceDN w:val="0"/>
              <w:adjustRightInd w:val="0"/>
              <w:spacing w:after="120"/>
              <w:jc w:val="center"/>
              <w:rPr>
                <w:rFonts w:ascii="Futura Lt BT" w:eastAsia="Times New Roman" w:hAnsi="Futura Lt BT" w:cs="Arial"/>
                <w:color w:val="000000"/>
                <w:sz w:val="24"/>
                <w:szCs w:val="24"/>
                <w:lang w:val="fr-FR" w:eastAsia="en-GB"/>
              </w:rPr>
            </w:pPr>
            <w:r w:rsidRPr="001E25EE">
              <w:rPr>
                <w:rFonts w:ascii="Futura Lt BT" w:eastAsia="Times New Roman" w:hAnsi="Futura Lt BT" w:cs="Arial"/>
                <w:color w:val="000000"/>
                <w:sz w:val="24"/>
                <w:szCs w:val="24"/>
                <w:lang w:val="fr-FR" w:eastAsia="en-GB"/>
              </w:rPr>
              <w:t>2.</w:t>
            </w:r>
            <w:r>
              <w:rPr>
                <w:rFonts w:ascii="Futura Lt BT" w:eastAsia="Times New Roman" w:hAnsi="Futura Lt BT" w:cs="Arial"/>
                <w:color w:val="000000"/>
                <w:sz w:val="24"/>
                <w:szCs w:val="24"/>
                <w:lang w:val="fr-FR" w:eastAsia="en-GB"/>
              </w:rPr>
              <w:t>3</w:t>
            </w:r>
          </w:p>
        </w:tc>
        <w:tc>
          <w:tcPr>
            <w:tcW w:w="6662" w:type="dxa"/>
            <w:vAlign w:val="center"/>
          </w:tcPr>
          <w:p w14:paraId="59160327" w14:textId="3534D2FE" w:rsidR="003A679B" w:rsidRDefault="003A679B" w:rsidP="00467D09">
            <w:pPr>
              <w:autoSpaceDE w:val="0"/>
              <w:autoSpaceDN w:val="0"/>
              <w:adjustRightInd w:val="0"/>
              <w:spacing w:after="120"/>
              <w:jc w:val="both"/>
              <w:rPr>
                <w:rFonts w:ascii="Futura Lt BT" w:hAnsi="Futura Lt BT"/>
                <w:sz w:val="24"/>
                <w:szCs w:val="24"/>
                <w:lang w:val="fr-BE"/>
              </w:rPr>
            </w:pPr>
            <w:r w:rsidRPr="001E25EE">
              <w:rPr>
                <w:rFonts w:ascii="Futura Lt BT" w:hAnsi="Futura Lt BT"/>
                <w:sz w:val="24"/>
                <w:szCs w:val="24"/>
                <w:lang w:val="fr-BE"/>
              </w:rPr>
              <w:t xml:space="preserve">Expérience et capacité du Soumissionnaire (et des Entités Participantes dans le cas d’une Manifestation d’Intérêt conjointe) de produire un portefeuille de financements aux </w:t>
            </w:r>
            <w:r w:rsidRPr="000E3A4F">
              <w:rPr>
                <w:rFonts w:ascii="Futura Lt BT" w:hAnsi="Futura Lt BT"/>
                <w:sz w:val="24"/>
                <w:szCs w:val="24"/>
                <w:lang w:val="fr-BE"/>
              </w:rPr>
              <w:t>Bénéficiaires Finaux</w:t>
            </w:r>
            <w:r w:rsidRPr="001E25EE">
              <w:rPr>
                <w:rFonts w:ascii="Futura Lt BT" w:hAnsi="Futura Lt BT"/>
                <w:sz w:val="24"/>
                <w:szCs w:val="24"/>
                <w:lang w:val="fr-BE"/>
              </w:rPr>
              <w:t xml:space="preserve"> dans un délai prédéfini (c’est-à-dire la capacité d'absorption de la </w:t>
            </w:r>
            <w:r w:rsidRPr="001E25EE">
              <w:rPr>
                <w:rFonts w:ascii="Futura Lt BT" w:hAnsi="Futura Lt BT"/>
                <w:sz w:val="24"/>
                <w:lang w:val="fr-BE"/>
              </w:rPr>
              <w:t>Garantie</w:t>
            </w:r>
            <w:r w:rsidRPr="001E25EE">
              <w:rPr>
                <w:rFonts w:ascii="Futura Lt BT" w:hAnsi="Futura Lt BT"/>
                <w:sz w:val="24"/>
                <w:szCs w:val="24"/>
                <w:lang w:val="fr-BE"/>
              </w:rPr>
              <w:t xml:space="preserve"> dans </w:t>
            </w:r>
            <w:r w:rsidR="00467D09">
              <w:rPr>
                <w:rFonts w:ascii="Futura Lt BT" w:hAnsi="Futura Lt BT"/>
                <w:sz w:val="24"/>
                <w:szCs w:val="24"/>
                <w:lang w:val="fr-BE"/>
              </w:rPr>
              <w:t>l’État Membre</w:t>
            </w:r>
            <w:r w:rsidRPr="001E25EE">
              <w:rPr>
                <w:rFonts w:ascii="Futura Lt BT" w:hAnsi="Futura Lt BT"/>
                <w:sz w:val="24"/>
                <w:szCs w:val="24"/>
                <w:lang w:val="fr-BE"/>
              </w:rPr>
              <w:t>, au regard d’une Période d’Inclusion</w:t>
            </w:r>
            <w:r w:rsidR="0008504D">
              <w:rPr>
                <w:rFonts w:ascii="Futura Lt BT" w:hAnsi="Futura Lt BT"/>
                <w:sz w:val="24"/>
                <w:szCs w:val="24"/>
                <w:lang w:val="fr-BE"/>
              </w:rPr>
              <w:t>)</w:t>
            </w:r>
            <w:r w:rsidRPr="001E25EE">
              <w:rPr>
                <w:rFonts w:ascii="Futura Lt BT" w:hAnsi="Futura Lt BT"/>
                <w:sz w:val="24"/>
                <w:szCs w:val="24"/>
                <w:lang w:val="fr-BE"/>
              </w:rPr>
              <w:t xml:space="preserve">. Ceci sera évalué par le FEI, sur la base notamment de l’historique du Soumissionnaire par rapport au financement des </w:t>
            </w:r>
            <w:r>
              <w:rPr>
                <w:rFonts w:ascii="Futura Lt BT" w:hAnsi="Futura Lt BT"/>
                <w:sz w:val="24"/>
                <w:szCs w:val="24"/>
                <w:lang w:val="fr-BE"/>
              </w:rPr>
              <w:t>Bénéficiaires Finaux</w:t>
            </w:r>
            <w:r w:rsidRPr="001E25EE">
              <w:rPr>
                <w:rFonts w:ascii="Futura Lt BT" w:hAnsi="Futura Lt BT"/>
                <w:sz w:val="24"/>
                <w:szCs w:val="24"/>
                <w:lang w:val="fr-BE"/>
              </w:rPr>
              <w:t xml:space="preserve">, sa capacité à mobiliser des ressources  et de son plan d'affaires pour </w:t>
            </w:r>
            <w:r w:rsidR="003E4098">
              <w:rPr>
                <w:rFonts w:ascii="Futura Lt BT" w:hAnsi="Futura Lt BT"/>
                <w:sz w:val="24"/>
                <w:szCs w:val="24"/>
                <w:lang w:val="fr-BE"/>
              </w:rPr>
              <w:t>la construction du Portefeuille.</w:t>
            </w:r>
          </w:p>
        </w:tc>
        <w:tc>
          <w:tcPr>
            <w:tcW w:w="1559" w:type="dxa"/>
            <w:vAlign w:val="center"/>
          </w:tcPr>
          <w:p w14:paraId="3C83C304" w14:textId="3AB3FDF4" w:rsidR="003A679B" w:rsidRDefault="001531AA" w:rsidP="00513CE8">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t>20</w:t>
            </w:r>
            <w:r w:rsidR="003A679B">
              <w:rPr>
                <w:rFonts w:ascii="Futura Lt BT" w:eastAsia="Times New Roman" w:hAnsi="Futura Lt BT" w:cs="Arial"/>
                <w:color w:val="000000"/>
                <w:sz w:val="24"/>
                <w:szCs w:val="24"/>
                <w:lang w:val="fr-BE" w:eastAsia="en-GB"/>
              </w:rPr>
              <w:t>%</w:t>
            </w:r>
          </w:p>
        </w:tc>
      </w:tr>
      <w:tr w:rsidR="003A679B" w:rsidRPr="003A679B" w14:paraId="1F43E1C6" w14:textId="77777777" w:rsidTr="003A679B">
        <w:trPr>
          <w:trHeight w:val="109"/>
        </w:trPr>
        <w:tc>
          <w:tcPr>
            <w:tcW w:w="851" w:type="dxa"/>
            <w:vAlign w:val="center"/>
          </w:tcPr>
          <w:p w14:paraId="34A33A7D" w14:textId="77777777" w:rsidR="003A679B" w:rsidRPr="001E25EE" w:rsidRDefault="003A679B" w:rsidP="00C8117B">
            <w:pPr>
              <w:autoSpaceDE w:val="0"/>
              <w:autoSpaceDN w:val="0"/>
              <w:adjustRightInd w:val="0"/>
              <w:spacing w:after="120"/>
              <w:jc w:val="center"/>
              <w:rPr>
                <w:rFonts w:ascii="Futura Lt BT" w:eastAsia="Times New Roman" w:hAnsi="Futura Lt BT" w:cs="Arial"/>
                <w:color w:val="000000"/>
                <w:sz w:val="24"/>
                <w:szCs w:val="24"/>
                <w:lang w:val="fr-FR" w:eastAsia="en-GB"/>
              </w:rPr>
            </w:pPr>
            <w:r>
              <w:rPr>
                <w:rFonts w:ascii="Futura Lt BT" w:eastAsia="Times New Roman" w:hAnsi="Futura Lt BT" w:cs="Arial"/>
                <w:color w:val="000000"/>
                <w:sz w:val="24"/>
                <w:szCs w:val="24"/>
                <w:lang w:val="fr-FR" w:eastAsia="en-GB"/>
              </w:rPr>
              <w:t>2.4</w:t>
            </w:r>
          </w:p>
        </w:tc>
        <w:tc>
          <w:tcPr>
            <w:tcW w:w="6662" w:type="dxa"/>
            <w:vAlign w:val="center"/>
          </w:tcPr>
          <w:p w14:paraId="7507A4D9" w14:textId="4D00DF8A" w:rsidR="003A679B" w:rsidRPr="00D32E7D" w:rsidRDefault="00C10761" w:rsidP="009660E4">
            <w:pPr>
              <w:autoSpaceDE w:val="0"/>
              <w:autoSpaceDN w:val="0"/>
              <w:adjustRightInd w:val="0"/>
              <w:spacing w:after="120"/>
              <w:jc w:val="both"/>
              <w:rPr>
                <w:rFonts w:ascii="Futura Lt BT" w:hAnsi="Futura Lt BT"/>
                <w:sz w:val="24"/>
                <w:szCs w:val="24"/>
                <w:lang w:val="fr-BE"/>
              </w:rPr>
            </w:pPr>
            <w:r w:rsidRPr="00C10761">
              <w:rPr>
                <w:rFonts w:ascii="Futura Lt BT" w:hAnsi="Futura Lt BT"/>
                <w:sz w:val="24"/>
                <w:szCs w:val="24"/>
                <w:lang w:val="fr-BE"/>
              </w:rPr>
              <w:t xml:space="preserve">Capacité opérationnelle du Soumissionnaire (et des Entités Participantes dans le cas d’une Manifestation d’Intérêt conjointe) d’évaluer et gérer le risque en respectant un alignement d’intérêts et limiter d'éventuels conflits d'intérêts en maitrisant l’articulation avec d’autres instruments financiers potentiellement mis en œuvre par le Soumissionnaire (et des Entités Participantes dans le cas </w:t>
            </w:r>
            <w:r w:rsidRPr="00C10761">
              <w:rPr>
                <w:rFonts w:ascii="Futura Lt BT" w:hAnsi="Futura Lt BT"/>
                <w:sz w:val="24"/>
                <w:szCs w:val="24"/>
                <w:lang w:val="fr-BE"/>
              </w:rPr>
              <w:lastRenderedPageBreak/>
              <w:t>d’une Manifestation d’Intérêt conjointe) et en tenant compte de la stratégie d’investissement</w:t>
            </w:r>
            <w:r w:rsidR="00D32E7D">
              <w:rPr>
                <w:rFonts w:ascii="Futura Lt BT" w:hAnsi="Futura Lt BT"/>
                <w:sz w:val="24"/>
                <w:szCs w:val="24"/>
                <w:lang w:val="fr-BE"/>
              </w:rPr>
              <w:t>.</w:t>
            </w:r>
          </w:p>
        </w:tc>
        <w:tc>
          <w:tcPr>
            <w:tcW w:w="1559" w:type="dxa"/>
            <w:vAlign w:val="center"/>
          </w:tcPr>
          <w:p w14:paraId="414C180F" w14:textId="77777777" w:rsid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lastRenderedPageBreak/>
              <w:t>10%</w:t>
            </w:r>
          </w:p>
        </w:tc>
      </w:tr>
      <w:tr w:rsidR="003A679B" w:rsidRPr="003A679B" w14:paraId="6060074A" w14:textId="77777777" w:rsidTr="003A679B">
        <w:trPr>
          <w:trHeight w:val="109"/>
        </w:trPr>
        <w:tc>
          <w:tcPr>
            <w:tcW w:w="851" w:type="dxa"/>
            <w:vAlign w:val="center"/>
          </w:tcPr>
          <w:p w14:paraId="0A39391B" w14:textId="23F93E96" w:rsidR="003A679B" w:rsidRPr="00E34C23" w:rsidRDefault="003A679B" w:rsidP="001531AA">
            <w:pPr>
              <w:autoSpaceDE w:val="0"/>
              <w:autoSpaceDN w:val="0"/>
              <w:adjustRightInd w:val="0"/>
              <w:spacing w:after="120"/>
              <w:jc w:val="center"/>
              <w:rPr>
                <w:rFonts w:ascii="Futura Lt BT" w:eastAsia="Times New Roman" w:hAnsi="Futura Lt BT" w:cs="Arial"/>
                <w:color w:val="000000"/>
                <w:sz w:val="24"/>
                <w:szCs w:val="24"/>
                <w:lang w:val="fr-FR" w:eastAsia="en-GB"/>
              </w:rPr>
            </w:pPr>
            <w:r>
              <w:rPr>
                <w:rFonts w:ascii="Futura Lt BT" w:eastAsia="Times New Roman" w:hAnsi="Futura Lt BT" w:cs="Arial"/>
                <w:color w:val="000000"/>
                <w:sz w:val="24"/>
                <w:szCs w:val="24"/>
                <w:lang w:val="fr-FR" w:eastAsia="en-GB"/>
              </w:rPr>
              <w:t>2.</w:t>
            </w:r>
            <w:r w:rsidR="001531AA">
              <w:rPr>
                <w:rFonts w:ascii="Futura Lt BT" w:eastAsia="Times New Roman" w:hAnsi="Futura Lt BT" w:cs="Arial"/>
                <w:color w:val="000000"/>
                <w:sz w:val="24"/>
                <w:szCs w:val="24"/>
                <w:lang w:val="fr-FR" w:eastAsia="en-GB"/>
              </w:rPr>
              <w:t>5</w:t>
            </w:r>
          </w:p>
        </w:tc>
        <w:tc>
          <w:tcPr>
            <w:tcW w:w="6662" w:type="dxa"/>
            <w:vAlign w:val="center"/>
          </w:tcPr>
          <w:p w14:paraId="505081EC" w14:textId="02660B5A" w:rsidR="003A679B" w:rsidRDefault="003A679B" w:rsidP="003A679B">
            <w:pPr>
              <w:autoSpaceDE w:val="0"/>
              <w:autoSpaceDN w:val="0"/>
              <w:adjustRightInd w:val="0"/>
              <w:spacing w:after="120"/>
              <w:jc w:val="both"/>
              <w:rPr>
                <w:rFonts w:ascii="Futura Lt BT" w:hAnsi="Futura Lt BT"/>
                <w:sz w:val="24"/>
                <w:szCs w:val="24"/>
                <w:lang w:val="fr-BE"/>
              </w:rPr>
            </w:pPr>
            <w:r w:rsidRPr="001E25EE">
              <w:rPr>
                <w:rFonts w:ascii="Futura Lt BT" w:hAnsi="Futura Lt BT"/>
                <w:sz w:val="24"/>
                <w:szCs w:val="24"/>
                <w:lang w:val="fr-BE"/>
              </w:rPr>
              <w:t>Capacité à communiquer les données demandées (y compris comptable</w:t>
            </w:r>
            <w:r>
              <w:rPr>
                <w:rFonts w:ascii="Futura Lt BT" w:hAnsi="Futura Lt BT"/>
                <w:sz w:val="24"/>
                <w:szCs w:val="24"/>
                <w:lang w:val="fr-BE"/>
              </w:rPr>
              <w:t>s</w:t>
            </w:r>
            <w:r w:rsidRPr="001E25EE">
              <w:rPr>
                <w:rFonts w:ascii="Futura Lt BT" w:hAnsi="Futura Lt BT"/>
                <w:sz w:val="24"/>
                <w:szCs w:val="24"/>
                <w:lang w:val="fr-BE"/>
              </w:rPr>
              <w:t>) afin que le FEI puisse mener son analyse et évaluer l’historique et l’act</w:t>
            </w:r>
            <w:r w:rsidR="00D32E7D">
              <w:rPr>
                <w:rFonts w:ascii="Futura Lt BT" w:hAnsi="Futura Lt BT"/>
                <w:sz w:val="24"/>
                <w:szCs w:val="24"/>
                <w:lang w:val="fr-BE"/>
              </w:rPr>
              <w:t>ivité future du Soumissionnaire.</w:t>
            </w:r>
          </w:p>
        </w:tc>
        <w:tc>
          <w:tcPr>
            <w:tcW w:w="1559" w:type="dxa"/>
            <w:vAlign w:val="center"/>
          </w:tcPr>
          <w:p w14:paraId="3B950EA8" w14:textId="77777777" w:rsid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t>10%</w:t>
            </w:r>
          </w:p>
        </w:tc>
      </w:tr>
      <w:tr w:rsidR="003A679B" w:rsidRPr="003A679B" w14:paraId="78D74F7C" w14:textId="77777777" w:rsidTr="003A679B">
        <w:trPr>
          <w:trHeight w:val="109"/>
        </w:trPr>
        <w:tc>
          <w:tcPr>
            <w:tcW w:w="851" w:type="dxa"/>
            <w:vAlign w:val="center"/>
          </w:tcPr>
          <w:p w14:paraId="5F048DEE" w14:textId="3CDEEE3F" w:rsid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val="fr-FR" w:eastAsia="en-GB"/>
              </w:rPr>
            </w:pPr>
            <w:r>
              <w:rPr>
                <w:rFonts w:ascii="Futura Lt BT" w:eastAsia="Times New Roman" w:hAnsi="Futura Lt BT" w:cs="Arial"/>
                <w:color w:val="000000"/>
                <w:sz w:val="24"/>
                <w:szCs w:val="24"/>
                <w:lang w:val="fr-FR" w:eastAsia="en-GB"/>
              </w:rPr>
              <w:t>2.</w:t>
            </w:r>
            <w:r w:rsidR="001531AA">
              <w:rPr>
                <w:rFonts w:ascii="Futura Lt BT" w:eastAsia="Times New Roman" w:hAnsi="Futura Lt BT" w:cs="Arial"/>
                <w:color w:val="000000"/>
                <w:sz w:val="24"/>
                <w:szCs w:val="24"/>
                <w:lang w:val="fr-FR" w:eastAsia="en-GB"/>
              </w:rPr>
              <w:t>6</w:t>
            </w:r>
          </w:p>
        </w:tc>
        <w:tc>
          <w:tcPr>
            <w:tcW w:w="6662" w:type="dxa"/>
            <w:vAlign w:val="center"/>
          </w:tcPr>
          <w:p w14:paraId="4CC5BA74" w14:textId="2C294015" w:rsidR="003A679B" w:rsidRPr="001E25EE" w:rsidRDefault="00C10761" w:rsidP="00070506">
            <w:pPr>
              <w:autoSpaceDE w:val="0"/>
              <w:autoSpaceDN w:val="0"/>
              <w:adjustRightInd w:val="0"/>
              <w:spacing w:after="120"/>
              <w:jc w:val="both"/>
              <w:rPr>
                <w:rFonts w:ascii="Futura Lt BT" w:hAnsi="Futura Lt BT"/>
                <w:sz w:val="24"/>
                <w:szCs w:val="24"/>
                <w:lang w:val="fr-BE"/>
              </w:rPr>
            </w:pPr>
            <w:r w:rsidRPr="00C10761">
              <w:rPr>
                <w:rFonts w:ascii="Futura Lt BT" w:hAnsi="Futura Lt BT"/>
                <w:sz w:val="24"/>
                <w:szCs w:val="24"/>
                <w:lang w:val="fr-BE"/>
              </w:rPr>
              <w:t>Aptitude démontrée à se conformer aux exigences en matière de reporting/rapport (un modèle du reporting/rapport est disponible sur demande au FEI).</w:t>
            </w:r>
          </w:p>
        </w:tc>
        <w:tc>
          <w:tcPr>
            <w:tcW w:w="1559" w:type="dxa"/>
            <w:vAlign w:val="center"/>
          </w:tcPr>
          <w:p w14:paraId="588EC98F" w14:textId="77777777" w:rsidR="003A679B" w:rsidRDefault="003A679B" w:rsidP="00C8117B">
            <w:pPr>
              <w:autoSpaceDE w:val="0"/>
              <w:autoSpaceDN w:val="0"/>
              <w:adjustRightInd w:val="0"/>
              <w:spacing w:after="120"/>
              <w:jc w:val="center"/>
              <w:rPr>
                <w:rFonts w:ascii="Futura Lt BT" w:eastAsia="Times New Roman" w:hAnsi="Futura Lt BT" w:cs="Arial"/>
                <w:color w:val="000000"/>
                <w:sz w:val="24"/>
                <w:szCs w:val="24"/>
                <w:lang w:val="fr-BE" w:eastAsia="en-GB"/>
              </w:rPr>
            </w:pPr>
            <w:r>
              <w:rPr>
                <w:rFonts w:ascii="Futura Lt BT" w:eastAsia="Times New Roman" w:hAnsi="Futura Lt BT" w:cs="Arial"/>
                <w:color w:val="000000"/>
                <w:sz w:val="24"/>
                <w:szCs w:val="24"/>
                <w:lang w:val="fr-BE" w:eastAsia="en-GB"/>
              </w:rPr>
              <w:t>10%</w:t>
            </w:r>
          </w:p>
        </w:tc>
      </w:tr>
    </w:tbl>
    <w:p w14:paraId="77112E65" w14:textId="77777777" w:rsidR="00266D38" w:rsidRDefault="00266D38" w:rsidP="00C8117B">
      <w:pPr>
        <w:spacing w:after="120"/>
        <w:jc w:val="both"/>
        <w:rPr>
          <w:rFonts w:ascii="Futura Lt BT" w:hAnsi="Futura Lt BT"/>
          <w:b/>
          <w:sz w:val="24"/>
          <w:szCs w:val="24"/>
          <w:lang w:val="fr-BE"/>
        </w:rPr>
      </w:pPr>
    </w:p>
    <w:p w14:paraId="692DDDB0" w14:textId="77777777" w:rsidR="00266D38" w:rsidRPr="001E25EE" w:rsidRDefault="00266D38" w:rsidP="00C8117B">
      <w:pPr>
        <w:spacing w:after="120"/>
        <w:jc w:val="both"/>
        <w:rPr>
          <w:rFonts w:ascii="Futura Lt BT" w:hAnsi="Futura Lt BT"/>
          <w:b/>
          <w:sz w:val="24"/>
          <w:szCs w:val="24"/>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1559"/>
      </w:tblGrid>
      <w:tr w:rsidR="003A679B" w:rsidRPr="003A679B" w14:paraId="23A8AC7A" w14:textId="77777777" w:rsidTr="003A679B">
        <w:tc>
          <w:tcPr>
            <w:tcW w:w="851" w:type="dxa"/>
          </w:tcPr>
          <w:p w14:paraId="1F9E92AA" w14:textId="77777777" w:rsidR="003A679B" w:rsidRPr="00D370ED" w:rsidRDefault="003A679B" w:rsidP="005F369C">
            <w:pPr>
              <w:autoSpaceDE w:val="0"/>
              <w:autoSpaceDN w:val="0"/>
              <w:adjustRightInd w:val="0"/>
              <w:spacing w:after="120"/>
              <w:jc w:val="center"/>
              <w:rPr>
                <w:rFonts w:ascii="Futura Lt BT" w:eastAsia="Times New Roman" w:hAnsi="Futura Lt BT" w:cs="Arial"/>
                <w:b/>
                <w:color w:val="000000"/>
                <w:sz w:val="24"/>
                <w:szCs w:val="24"/>
                <w:lang w:eastAsia="en-GB"/>
              </w:rPr>
            </w:pPr>
            <w:r>
              <w:rPr>
                <w:rFonts w:ascii="Futura Lt BT" w:eastAsia="Times New Roman" w:hAnsi="Futura Lt BT" w:cs="Arial"/>
                <w:b/>
                <w:color w:val="000000"/>
                <w:sz w:val="24"/>
                <w:szCs w:val="24"/>
                <w:lang w:eastAsia="en-GB"/>
              </w:rPr>
              <w:t>3.</w:t>
            </w:r>
          </w:p>
        </w:tc>
        <w:tc>
          <w:tcPr>
            <w:tcW w:w="6662" w:type="dxa"/>
          </w:tcPr>
          <w:p w14:paraId="216D428D" w14:textId="77777777" w:rsidR="003A679B" w:rsidRPr="000445CF" w:rsidRDefault="003A679B" w:rsidP="007166B7">
            <w:pPr>
              <w:autoSpaceDE w:val="0"/>
              <w:autoSpaceDN w:val="0"/>
              <w:adjustRightInd w:val="0"/>
              <w:spacing w:after="120"/>
              <w:jc w:val="center"/>
              <w:rPr>
                <w:rFonts w:ascii="Futura Lt BT" w:eastAsia="Times New Roman" w:hAnsi="Futura Lt BT" w:cs="Arial"/>
                <w:b/>
                <w:color w:val="000000"/>
                <w:sz w:val="24"/>
                <w:szCs w:val="24"/>
                <w:lang w:val="fr-CH" w:eastAsia="en-GB"/>
              </w:rPr>
            </w:pPr>
            <w:r w:rsidRPr="000445CF">
              <w:rPr>
                <w:rFonts w:ascii="Futura Lt BT" w:eastAsia="Times New Roman" w:hAnsi="Futura Lt BT" w:cs="Arial"/>
                <w:b/>
                <w:color w:val="000000"/>
                <w:sz w:val="24"/>
                <w:szCs w:val="24"/>
                <w:lang w:val="fr-CH" w:eastAsia="en-GB"/>
              </w:rPr>
              <w:t xml:space="preserve">Évaluation qualitative de la </w:t>
            </w:r>
            <w:r w:rsidRPr="00E34C23">
              <w:rPr>
                <w:rFonts w:ascii="Futura Lt BT" w:eastAsia="Times New Roman" w:hAnsi="Futura Lt BT" w:cs="Arial"/>
                <w:b/>
                <w:color w:val="000000"/>
                <w:sz w:val="24"/>
                <w:szCs w:val="24"/>
                <w:lang w:val="fr-CH" w:eastAsia="en-GB"/>
              </w:rPr>
              <w:t xml:space="preserve">robustesse </w:t>
            </w:r>
            <w:r w:rsidRPr="000445CF">
              <w:rPr>
                <w:rFonts w:ascii="Futura Lt BT" w:eastAsia="Times New Roman" w:hAnsi="Futura Lt BT" w:cs="Arial"/>
                <w:b/>
                <w:color w:val="000000"/>
                <w:sz w:val="24"/>
                <w:szCs w:val="24"/>
                <w:lang w:val="fr-CH" w:eastAsia="en-GB"/>
              </w:rPr>
              <w:t>financière du Soumissionnaire  et évaluation du Portefeuille</w:t>
            </w:r>
          </w:p>
        </w:tc>
        <w:tc>
          <w:tcPr>
            <w:tcW w:w="1559" w:type="dxa"/>
            <w:vAlign w:val="center"/>
          </w:tcPr>
          <w:p w14:paraId="779ED6F0" w14:textId="77777777" w:rsidR="003A679B" w:rsidRPr="000445CF" w:rsidRDefault="003A679B" w:rsidP="003A679B">
            <w:pPr>
              <w:autoSpaceDE w:val="0"/>
              <w:autoSpaceDN w:val="0"/>
              <w:adjustRightInd w:val="0"/>
              <w:spacing w:after="120"/>
              <w:jc w:val="center"/>
              <w:rPr>
                <w:rFonts w:ascii="Futura Lt BT" w:eastAsia="Times New Roman" w:hAnsi="Futura Lt BT" w:cs="Arial"/>
                <w:b/>
                <w:color w:val="000000"/>
                <w:sz w:val="24"/>
                <w:szCs w:val="24"/>
                <w:lang w:val="fr-CH" w:eastAsia="en-GB"/>
              </w:rPr>
            </w:pPr>
            <w:r w:rsidRPr="003A679B">
              <w:rPr>
                <w:rFonts w:ascii="Futura Lt BT" w:eastAsia="Times New Roman" w:hAnsi="Futura Lt BT" w:cs="Arial"/>
                <w:b/>
                <w:i/>
                <w:color w:val="000000"/>
                <w:sz w:val="24"/>
                <w:szCs w:val="24"/>
                <w:lang w:val="fr-FR" w:eastAsia="en-GB"/>
              </w:rPr>
              <w:t>Pondération</w:t>
            </w:r>
          </w:p>
        </w:tc>
      </w:tr>
      <w:tr w:rsidR="003A679B" w:rsidRPr="003A679B" w14:paraId="47C7846E" w14:textId="77777777" w:rsidTr="003A679B">
        <w:tc>
          <w:tcPr>
            <w:tcW w:w="851" w:type="dxa"/>
          </w:tcPr>
          <w:p w14:paraId="18ED7E64" w14:textId="77777777" w:rsidR="003A679B" w:rsidRPr="003A679B" w:rsidRDefault="003A679B" w:rsidP="005F369C">
            <w:pPr>
              <w:autoSpaceDE w:val="0"/>
              <w:autoSpaceDN w:val="0"/>
              <w:adjustRightInd w:val="0"/>
              <w:spacing w:after="120"/>
              <w:jc w:val="center"/>
              <w:rPr>
                <w:rFonts w:ascii="Futura Lt BT" w:eastAsia="Times New Roman" w:hAnsi="Futura Lt BT" w:cs="Arial"/>
                <w:color w:val="000000"/>
                <w:sz w:val="24"/>
                <w:szCs w:val="24"/>
                <w:lang w:eastAsia="en-GB"/>
              </w:rPr>
            </w:pPr>
            <w:r>
              <w:rPr>
                <w:rFonts w:ascii="Futura Lt BT" w:eastAsia="Times New Roman" w:hAnsi="Futura Lt BT" w:cs="Arial"/>
                <w:color w:val="000000"/>
                <w:sz w:val="24"/>
                <w:szCs w:val="24"/>
                <w:lang w:eastAsia="en-GB"/>
              </w:rPr>
              <w:t>3.1</w:t>
            </w:r>
          </w:p>
        </w:tc>
        <w:tc>
          <w:tcPr>
            <w:tcW w:w="6662" w:type="dxa"/>
          </w:tcPr>
          <w:p w14:paraId="6A169366" w14:textId="7A0D821B" w:rsidR="003A679B" w:rsidRPr="003A679B" w:rsidRDefault="003A679B" w:rsidP="00C72199">
            <w:pPr>
              <w:autoSpaceDE w:val="0"/>
              <w:autoSpaceDN w:val="0"/>
              <w:adjustRightInd w:val="0"/>
              <w:spacing w:after="120"/>
              <w:jc w:val="both"/>
              <w:rPr>
                <w:rFonts w:ascii="Futura Lt BT" w:eastAsia="Times New Roman" w:hAnsi="Futura Lt BT" w:cs="Arial"/>
                <w:color w:val="000000"/>
                <w:sz w:val="24"/>
                <w:szCs w:val="24"/>
                <w:lang w:val="fr-CH" w:eastAsia="en-GB"/>
              </w:rPr>
            </w:pPr>
            <w:r w:rsidRPr="003A679B">
              <w:rPr>
                <w:rFonts w:ascii="Futura Lt BT" w:eastAsia="Times New Roman" w:hAnsi="Futura Lt BT" w:cs="Arial"/>
                <w:color w:val="000000"/>
                <w:sz w:val="24"/>
                <w:szCs w:val="24"/>
                <w:lang w:val="fr-BE" w:eastAsia="en-GB"/>
              </w:rPr>
              <w:t>Situation financière du Soumissionnaire (et de chacune des Entités Participantes dans le cas d’une Manifestation d’Intérêt conjointe) selon sa notation de crédit externe et/ou à travers une analyse financière du Soumissionnaire (et des Entités Participantes), notamment en vue de déterminer la capacité à déployer les ressources nécessaires pour octroyer les pr</w:t>
            </w:r>
            <w:r w:rsidR="00D32E7D">
              <w:rPr>
                <w:rFonts w:ascii="Futura Lt BT" w:eastAsia="Times New Roman" w:hAnsi="Futura Lt BT" w:cs="Arial"/>
                <w:color w:val="000000"/>
                <w:sz w:val="24"/>
                <w:szCs w:val="24"/>
                <w:lang w:val="fr-BE" w:eastAsia="en-GB"/>
              </w:rPr>
              <w:t>êts aux Bénéficiaires Finaux.</w:t>
            </w:r>
          </w:p>
        </w:tc>
        <w:tc>
          <w:tcPr>
            <w:tcW w:w="1559" w:type="dxa"/>
            <w:vAlign w:val="center"/>
          </w:tcPr>
          <w:p w14:paraId="7F219E6C" w14:textId="77777777" w:rsidR="003A679B" w:rsidRPr="003A679B" w:rsidRDefault="003A679B" w:rsidP="003A679B">
            <w:pPr>
              <w:autoSpaceDE w:val="0"/>
              <w:autoSpaceDN w:val="0"/>
              <w:adjustRightInd w:val="0"/>
              <w:spacing w:after="120"/>
              <w:jc w:val="center"/>
              <w:rPr>
                <w:rFonts w:ascii="Futura Lt BT" w:eastAsia="Times New Roman" w:hAnsi="Futura Lt BT" w:cs="Arial"/>
                <w:color w:val="000000"/>
                <w:sz w:val="24"/>
                <w:szCs w:val="24"/>
                <w:lang w:val="fr-FR" w:eastAsia="en-GB"/>
              </w:rPr>
            </w:pPr>
            <w:r w:rsidRPr="003A679B">
              <w:rPr>
                <w:rFonts w:ascii="Futura Lt BT" w:eastAsia="Times New Roman" w:hAnsi="Futura Lt BT" w:cs="Arial"/>
                <w:color w:val="000000"/>
                <w:sz w:val="24"/>
                <w:szCs w:val="24"/>
                <w:lang w:val="fr-FR" w:eastAsia="en-GB"/>
              </w:rPr>
              <w:t>20%</w:t>
            </w:r>
          </w:p>
        </w:tc>
      </w:tr>
      <w:tr w:rsidR="003A679B" w:rsidRPr="003A679B" w14:paraId="0CC66674" w14:textId="77777777" w:rsidTr="003A679B">
        <w:tc>
          <w:tcPr>
            <w:tcW w:w="851" w:type="dxa"/>
          </w:tcPr>
          <w:p w14:paraId="4C3038B7" w14:textId="77777777" w:rsidR="003A679B" w:rsidRDefault="003A679B" w:rsidP="005F369C">
            <w:pPr>
              <w:autoSpaceDE w:val="0"/>
              <w:autoSpaceDN w:val="0"/>
              <w:adjustRightInd w:val="0"/>
              <w:spacing w:after="120"/>
              <w:jc w:val="center"/>
              <w:rPr>
                <w:rFonts w:ascii="Futura Lt BT" w:eastAsia="Times New Roman" w:hAnsi="Futura Lt BT" w:cs="Arial"/>
                <w:color w:val="000000"/>
                <w:sz w:val="24"/>
                <w:szCs w:val="24"/>
                <w:lang w:eastAsia="en-GB"/>
              </w:rPr>
            </w:pPr>
            <w:r>
              <w:rPr>
                <w:rFonts w:ascii="Futura Lt BT" w:eastAsia="Times New Roman" w:hAnsi="Futura Lt BT" w:cs="Arial"/>
                <w:color w:val="000000"/>
                <w:sz w:val="24"/>
                <w:szCs w:val="24"/>
                <w:lang w:eastAsia="en-GB"/>
              </w:rPr>
              <w:t>3.2</w:t>
            </w:r>
          </w:p>
        </w:tc>
        <w:tc>
          <w:tcPr>
            <w:tcW w:w="6662" w:type="dxa"/>
          </w:tcPr>
          <w:p w14:paraId="70FCACA1" w14:textId="3807EBF8" w:rsidR="003A679B" w:rsidRPr="003A679B" w:rsidRDefault="00D32E7D" w:rsidP="001531AA">
            <w:pPr>
              <w:autoSpaceDE w:val="0"/>
              <w:autoSpaceDN w:val="0"/>
              <w:adjustRightInd w:val="0"/>
              <w:spacing w:after="120"/>
              <w:jc w:val="both"/>
              <w:rPr>
                <w:rFonts w:ascii="Futura Lt BT" w:eastAsia="Times New Roman" w:hAnsi="Futura Lt BT" w:cs="Arial"/>
                <w:color w:val="000000"/>
                <w:sz w:val="24"/>
                <w:szCs w:val="24"/>
                <w:lang w:val="fr-BE" w:eastAsia="en-GB"/>
              </w:rPr>
            </w:pPr>
            <w:r w:rsidRPr="00D32E7D">
              <w:rPr>
                <w:rFonts w:ascii="Futura Lt BT" w:hAnsi="Futura Lt BT"/>
                <w:sz w:val="24"/>
                <w:szCs w:val="24"/>
                <w:lang w:val="fr-BE"/>
              </w:rPr>
              <w:t>Composition attendue du Portefeuille, y compris son profil de risque de crédit, sa diversification du Portefeuille en termes de nombre d’emprunteurs distincts et en termes de filières agricoles et/ou de diversification, le montant des prêts envisagés et la dynamique de constitution du portefeuille de nouveaux prêts.</w:t>
            </w:r>
          </w:p>
        </w:tc>
        <w:tc>
          <w:tcPr>
            <w:tcW w:w="1559" w:type="dxa"/>
            <w:vAlign w:val="center"/>
          </w:tcPr>
          <w:p w14:paraId="287788C3" w14:textId="77777777" w:rsidR="003A679B" w:rsidRPr="003A679B" w:rsidRDefault="003A679B" w:rsidP="003A679B">
            <w:pPr>
              <w:autoSpaceDE w:val="0"/>
              <w:autoSpaceDN w:val="0"/>
              <w:adjustRightInd w:val="0"/>
              <w:spacing w:after="120"/>
              <w:jc w:val="center"/>
              <w:rPr>
                <w:rFonts w:ascii="Futura Lt BT" w:eastAsia="Times New Roman" w:hAnsi="Futura Lt BT" w:cs="Arial"/>
                <w:color w:val="000000"/>
                <w:sz w:val="24"/>
                <w:szCs w:val="24"/>
                <w:lang w:val="fr-FR" w:eastAsia="en-GB"/>
              </w:rPr>
            </w:pPr>
            <w:r>
              <w:rPr>
                <w:rFonts w:ascii="Futura Lt BT" w:eastAsia="Times New Roman" w:hAnsi="Futura Lt BT" w:cs="Arial"/>
                <w:color w:val="000000"/>
                <w:sz w:val="24"/>
                <w:szCs w:val="24"/>
                <w:lang w:val="fr-FR" w:eastAsia="en-GB"/>
              </w:rPr>
              <w:t>80%</w:t>
            </w:r>
          </w:p>
        </w:tc>
      </w:tr>
    </w:tbl>
    <w:p w14:paraId="325519CD" w14:textId="77777777" w:rsidR="006A707A" w:rsidRPr="001E25EE" w:rsidRDefault="006A707A" w:rsidP="006A707A">
      <w:pPr>
        <w:rPr>
          <w:rFonts w:ascii="Futura Lt BT" w:hAnsi="Futura Lt BT"/>
          <w:b/>
          <w:sz w:val="24"/>
          <w:szCs w:val="24"/>
          <w:lang w:val="fr-BE"/>
        </w:rPr>
      </w:pPr>
      <w:r w:rsidRPr="001E25EE">
        <w:rPr>
          <w:rFonts w:ascii="Futura Lt BT" w:hAnsi="Futura Lt BT"/>
          <w:b/>
          <w:sz w:val="24"/>
          <w:szCs w:val="24"/>
          <w:lang w:val="fr-BE"/>
        </w:rPr>
        <w:br w:type="page"/>
      </w:r>
    </w:p>
    <w:p w14:paraId="05CBA704" w14:textId="77777777" w:rsidR="00031C7D" w:rsidRPr="00F7068F" w:rsidRDefault="00B03EF3" w:rsidP="00C8117B">
      <w:pPr>
        <w:spacing w:after="120"/>
        <w:jc w:val="center"/>
        <w:rPr>
          <w:rFonts w:ascii="Futura Lt BT" w:hAnsi="Futura Lt BT"/>
          <w:b/>
          <w:sz w:val="24"/>
          <w:szCs w:val="24"/>
          <w:lang w:val="fr-BE"/>
        </w:rPr>
      </w:pPr>
      <w:r w:rsidRPr="00F7068F">
        <w:rPr>
          <w:rFonts w:ascii="Futura Lt BT" w:hAnsi="Futura Lt BT"/>
          <w:b/>
          <w:sz w:val="28"/>
          <w:szCs w:val="24"/>
          <w:lang w:val="fr-BE"/>
        </w:rPr>
        <w:lastRenderedPageBreak/>
        <w:t xml:space="preserve">ANNEXE </w:t>
      </w:r>
      <w:r w:rsidR="000455EC">
        <w:rPr>
          <w:rFonts w:ascii="Futura Lt BT" w:hAnsi="Futura Lt BT"/>
          <w:b/>
          <w:sz w:val="28"/>
          <w:szCs w:val="24"/>
          <w:lang w:val="fr-BE"/>
        </w:rPr>
        <w:t>II</w:t>
      </w:r>
      <w:r w:rsidR="000445CF">
        <w:rPr>
          <w:rFonts w:ascii="Futura Lt BT" w:hAnsi="Futura Lt BT"/>
          <w:b/>
          <w:sz w:val="28"/>
          <w:szCs w:val="24"/>
          <w:lang w:val="fr-BE"/>
        </w:rPr>
        <w:t>I</w:t>
      </w:r>
    </w:p>
    <w:p w14:paraId="70D2FA40" w14:textId="77777777" w:rsidR="00B03EF3" w:rsidRPr="00F7068F" w:rsidRDefault="00FD0959" w:rsidP="00C8117B">
      <w:pPr>
        <w:spacing w:after="120"/>
        <w:jc w:val="center"/>
        <w:rPr>
          <w:rFonts w:ascii="Futura Lt BT" w:hAnsi="Futura Lt BT"/>
          <w:b/>
          <w:sz w:val="24"/>
          <w:szCs w:val="24"/>
          <w:lang w:val="fr-BE"/>
        </w:rPr>
      </w:pPr>
      <w:r>
        <w:rPr>
          <w:rFonts w:ascii="Futura Lt BT" w:hAnsi="Futura Lt BT"/>
          <w:b/>
          <w:sz w:val="24"/>
          <w:szCs w:val="24"/>
          <w:lang w:val="fr-BE"/>
        </w:rPr>
        <w:t>Termes et conditions indicatifs - Garantie</w:t>
      </w:r>
      <w:r w:rsidRPr="00C8117B">
        <w:rPr>
          <w:lang w:val="fr-CH"/>
        </w:rPr>
        <w:t xml:space="preserve"> </w:t>
      </w:r>
      <w:r w:rsidRPr="00FD0959">
        <w:rPr>
          <w:rFonts w:ascii="Futura Lt BT" w:hAnsi="Futura Lt BT"/>
          <w:b/>
          <w:sz w:val="24"/>
          <w:szCs w:val="24"/>
          <w:lang w:val="fr-BE"/>
        </w:rPr>
        <w:t>des premières pertes</w:t>
      </w:r>
    </w:p>
    <w:p w14:paraId="68D7531F" w14:textId="77777777" w:rsidR="00EA6E83" w:rsidRDefault="00EA6E83" w:rsidP="00C8117B">
      <w:pPr>
        <w:spacing w:after="120"/>
        <w:jc w:val="both"/>
        <w:rPr>
          <w:rFonts w:ascii="Futura Lt BT" w:hAnsi="Futura Lt BT"/>
          <w:sz w:val="24"/>
          <w:szCs w:val="24"/>
          <w:lang w:val="fr-BE"/>
        </w:rPr>
      </w:pPr>
    </w:p>
    <w:p w14:paraId="279CBF6E" w14:textId="0D24823F" w:rsidR="002104BD" w:rsidRDefault="00F6296F" w:rsidP="00C8117B">
      <w:pPr>
        <w:spacing w:after="120"/>
        <w:jc w:val="both"/>
        <w:rPr>
          <w:rFonts w:ascii="Futura Lt BT" w:hAnsi="Futura Lt BT"/>
          <w:sz w:val="24"/>
          <w:szCs w:val="24"/>
          <w:lang w:val="fr-BE"/>
        </w:rPr>
      </w:pPr>
      <w:r w:rsidRPr="00B2589B">
        <w:rPr>
          <w:rFonts w:ascii="Futura Lt BT" w:hAnsi="Futura Lt BT"/>
          <w:sz w:val="24"/>
          <w:szCs w:val="24"/>
          <w:lang w:val="fr-BE"/>
        </w:rPr>
        <w:t>Cette synthèse des termes et conditions est diffusée à titre d'information. Ce document est un aperçu des principaux termes et conditions pour le produit décrit</w:t>
      </w:r>
      <w:r w:rsidRPr="006B7C3E">
        <w:rPr>
          <w:rFonts w:ascii="Futura Lt BT" w:hAnsi="Futura Lt BT"/>
          <w:sz w:val="24"/>
          <w:szCs w:val="24"/>
          <w:lang w:val="fr-BE"/>
        </w:rPr>
        <w:t xml:space="preserve"> </w:t>
      </w:r>
      <w:r w:rsidR="00B05A63" w:rsidRPr="006B7C3E">
        <w:rPr>
          <w:rFonts w:ascii="Futura Lt BT" w:hAnsi="Futura Lt BT"/>
          <w:sz w:val="24"/>
          <w:szCs w:val="24"/>
          <w:lang w:val="fr-BE"/>
        </w:rPr>
        <w:t>ci-après</w:t>
      </w:r>
      <w:r w:rsidRPr="006B7C3E">
        <w:rPr>
          <w:rFonts w:ascii="Futura Lt BT" w:hAnsi="Futura Lt BT"/>
          <w:sz w:val="24"/>
          <w:szCs w:val="24"/>
          <w:lang w:val="fr-BE"/>
        </w:rPr>
        <w:t>. Ces termes ne sont pas exhaustifs et sont susceptibles d’être modifiés.</w:t>
      </w:r>
      <w:r w:rsidR="007A56B6" w:rsidRPr="006B7C3E">
        <w:rPr>
          <w:rFonts w:ascii="Futura Lt BT" w:hAnsi="Futura Lt BT"/>
          <w:sz w:val="24"/>
          <w:szCs w:val="24"/>
          <w:lang w:val="fr-BE"/>
        </w:rPr>
        <w:t xml:space="preserve"> </w:t>
      </w:r>
      <w:r w:rsidRPr="006B7C3E">
        <w:rPr>
          <w:rFonts w:ascii="Futura Lt BT" w:hAnsi="Futura Lt BT"/>
          <w:sz w:val="24"/>
          <w:szCs w:val="24"/>
          <w:lang w:val="fr-BE"/>
        </w:rPr>
        <w:t xml:space="preserve">Ce document est destiné à fournir une base </w:t>
      </w:r>
      <w:r w:rsidR="00B05A63" w:rsidRPr="006B7C3E">
        <w:rPr>
          <w:rFonts w:ascii="Futura Lt BT" w:hAnsi="Futura Lt BT"/>
          <w:sz w:val="24"/>
          <w:szCs w:val="24"/>
          <w:lang w:val="fr-BE"/>
        </w:rPr>
        <w:t xml:space="preserve">de travail </w:t>
      </w:r>
      <w:r w:rsidRPr="006B7C3E">
        <w:rPr>
          <w:rFonts w:ascii="Futura Lt BT" w:hAnsi="Futura Lt BT"/>
          <w:sz w:val="24"/>
          <w:szCs w:val="24"/>
          <w:lang w:val="fr-BE"/>
        </w:rPr>
        <w:t xml:space="preserve">pour </w:t>
      </w:r>
      <w:r w:rsidR="007A56B6" w:rsidRPr="006B7C3E">
        <w:rPr>
          <w:rFonts w:ascii="Futura Lt BT" w:hAnsi="Futura Lt BT"/>
          <w:sz w:val="24"/>
          <w:szCs w:val="24"/>
          <w:lang w:val="fr-BE"/>
        </w:rPr>
        <w:t>discussion</w:t>
      </w:r>
      <w:r w:rsidRPr="006B7C3E">
        <w:rPr>
          <w:rFonts w:ascii="Futura Lt BT" w:hAnsi="Futura Lt BT"/>
          <w:sz w:val="24"/>
          <w:szCs w:val="24"/>
          <w:lang w:val="fr-BE"/>
        </w:rPr>
        <w:t xml:space="preserve"> et ne constitue pas une recommandation, une sollicitation, une offre ou un engagement contraignant - </w:t>
      </w:r>
      <w:r w:rsidRPr="006B7C3E">
        <w:rPr>
          <w:rFonts w:ascii="Futura Lt BT" w:hAnsi="Futura Lt BT"/>
          <w:i/>
          <w:sz w:val="24"/>
          <w:szCs w:val="24"/>
          <w:lang w:val="fr-BE"/>
        </w:rPr>
        <w:t>implicite ou explicite</w:t>
      </w:r>
      <w:r w:rsidRPr="006B7C3E">
        <w:rPr>
          <w:rFonts w:ascii="Futura Lt BT" w:hAnsi="Futura Lt BT"/>
          <w:sz w:val="24"/>
          <w:szCs w:val="24"/>
          <w:lang w:val="fr-BE"/>
        </w:rPr>
        <w:t xml:space="preserve"> - de la part</w:t>
      </w:r>
      <w:r w:rsidR="00DD3209">
        <w:rPr>
          <w:rFonts w:ascii="Futura Lt BT" w:hAnsi="Futura Lt BT"/>
          <w:sz w:val="24"/>
          <w:szCs w:val="24"/>
          <w:lang w:val="fr-BE"/>
        </w:rPr>
        <w:t xml:space="preserve"> du </w:t>
      </w:r>
      <w:r w:rsidRPr="006B7C3E">
        <w:rPr>
          <w:rFonts w:ascii="Futura Lt BT" w:hAnsi="Futura Lt BT"/>
          <w:sz w:val="24"/>
          <w:szCs w:val="24"/>
          <w:lang w:val="fr-BE"/>
        </w:rPr>
        <w:t>Fonds européen d'investissement (FEI) et/ou toute autre personne d</w:t>
      </w:r>
      <w:r w:rsidR="00FD0959">
        <w:rPr>
          <w:rFonts w:ascii="Futura Lt BT" w:hAnsi="Futura Lt BT"/>
          <w:sz w:val="24"/>
          <w:szCs w:val="24"/>
          <w:lang w:val="fr-BE"/>
        </w:rPr>
        <w:t>e signer</w:t>
      </w:r>
      <w:r w:rsidRPr="006B7C3E">
        <w:rPr>
          <w:rFonts w:ascii="Futura Lt BT" w:hAnsi="Futura Lt BT"/>
          <w:sz w:val="24"/>
          <w:szCs w:val="24"/>
          <w:lang w:val="fr-BE"/>
        </w:rPr>
        <w:t xml:space="preserve"> dans une ou plusieurs opération(s). Tout engagement de financement </w:t>
      </w:r>
      <w:r w:rsidR="00DD3209">
        <w:rPr>
          <w:rFonts w:ascii="Futura Lt BT" w:hAnsi="Futura Lt BT"/>
          <w:sz w:val="24"/>
          <w:szCs w:val="24"/>
          <w:lang w:val="fr-BE"/>
        </w:rPr>
        <w:t xml:space="preserve">du FEI </w:t>
      </w:r>
      <w:r w:rsidRPr="006B7C3E">
        <w:rPr>
          <w:rFonts w:ascii="Futura Lt BT" w:hAnsi="Futura Lt BT"/>
          <w:sz w:val="24"/>
          <w:szCs w:val="24"/>
          <w:lang w:val="fr-BE"/>
        </w:rPr>
        <w:t xml:space="preserve">ne peut être fait, notamment, </w:t>
      </w:r>
      <w:r w:rsidR="00B05A63" w:rsidRPr="006B7C3E">
        <w:rPr>
          <w:rFonts w:ascii="Futura Lt BT" w:hAnsi="Futura Lt BT"/>
          <w:sz w:val="24"/>
          <w:szCs w:val="24"/>
          <w:lang w:val="fr-BE"/>
        </w:rPr>
        <w:t>qu’</w:t>
      </w:r>
      <w:r w:rsidRPr="006B7C3E">
        <w:rPr>
          <w:rFonts w:ascii="Futura Lt BT" w:hAnsi="Futura Lt BT"/>
          <w:sz w:val="24"/>
          <w:szCs w:val="24"/>
          <w:lang w:val="fr-BE"/>
        </w:rPr>
        <w:t xml:space="preserve">après </w:t>
      </w:r>
      <w:r w:rsidR="00B05A63" w:rsidRPr="006B7C3E">
        <w:rPr>
          <w:rFonts w:ascii="Futura Lt BT" w:hAnsi="Futura Lt BT"/>
          <w:sz w:val="24"/>
          <w:szCs w:val="24"/>
          <w:lang w:val="fr-BE"/>
        </w:rPr>
        <w:t>les validations appropriées</w:t>
      </w:r>
      <w:r w:rsidRPr="006B7C3E">
        <w:rPr>
          <w:rFonts w:ascii="Futura Lt BT" w:hAnsi="Futura Lt BT"/>
          <w:sz w:val="24"/>
          <w:szCs w:val="24"/>
          <w:lang w:val="fr-BE"/>
        </w:rPr>
        <w:t xml:space="preserve">, </w:t>
      </w:r>
      <w:r w:rsidR="00B05A63" w:rsidRPr="006B7C3E">
        <w:rPr>
          <w:rFonts w:ascii="Futura Lt BT" w:hAnsi="Futura Lt BT"/>
          <w:sz w:val="24"/>
          <w:szCs w:val="24"/>
          <w:lang w:val="fr-BE"/>
        </w:rPr>
        <w:t xml:space="preserve">la </w:t>
      </w:r>
      <w:r w:rsidRPr="006B7C3E">
        <w:rPr>
          <w:rFonts w:ascii="Futura Lt BT" w:hAnsi="Futura Lt BT"/>
          <w:sz w:val="24"/>
          <w:szCs w:val="24"/>
          <w:lang w:val="fr-BE"/>
        </w:rPr>
        <w:t>conclusion d</w:t>
      </w:r>
      <w:r w:rsidR="00F631CF">
        <w:rPr>
          <w:rFonts w:ascii="Futura Lt BT" w:hAnsi="Futura Lt BT"/>
          <w:sz w:val="24"/>
          <w:szCs w:val="24"/>
          <w:lang w:val="fr-BE"/>
        </w:rPr>
        <w:t>u rapport de d</w:t>
      </w:r>
      <w:r w:rsidR="00B05A63" w:rsidRPr="006B7C3E">
        <w:rPr>
          <w:rFonts w:ascii="Futura Lt BT" w:hAnsi="Futura Lt BT"/>
          <w:sz w:val="24"/>
          <w:szCs w:val="24"/>
          <w:lang w:val="fr-BE"/>
        </w:rPr>
        <w:t>ue diligence</w:t>
      </w:r>
      <w:r w:rsidRPr="006B7C3E">
        <w:rPr>
          <w:rFonts w:ascii="Futura Lt BT" w:hAnsi="Futura Lt BT"/>
          <w:sz w:val="24"/>
          <w:szCs w:val="24"/>
          <w:lang w:val="fr-BE"/>
        </w:rPr>
        <w:t xml:space="preserve"> et la finalisation de la docume</w:t>
      </w:r>
      <w:r w:rsidR="007A56B6" w:rsidRPr="006B7C3E">
        <w:rPr>
          <w:rFonts w:ascii="Futura Lt BT" w:hAnsi="Futura Lt BT"/>
          <w:sz w:val="24"/>
          <w:szCs w:val="24"/>
          <w:lang w:val="fr-BE"/>
        </w:rPr>
        <w:t>ntation juridique requise. Le</w:t>
      </w:r>
      <w:r w:rsidR="00DD3209">
        <w:rPr>
          <w:rFonts w:ascii="Futura Lt BT" w:hAnsi="Futura Lt BT"/>
          <w:sz w:val="24"/>
          <w:szCs w:val="24"/>
          <w:lang w:val="fr-BE"/>
        </w:rPr>
        <w:t xml:space="preserve"> FEI </w:t>
      </w:r>
      <w:r w:rsidRPr="006B7C3E">
        <w:rPr>
          <w:rFonts w:ascii="Futura Lt BT" w:hAnsi="Futura Lt BT"/>
          <w:sz w:val="24"/>
          <w:szCs w:val="24"/>
          <w:lang w:val="fr-BE"/>
        </w:rPr>
        <w:t xml:space="preserve">n’agit pas en tant que conseiller </w:t>
      </w:r>
      <w:r w:rsidR="00FD0959">
        <w:rPr>
          <w:rFonts w:ascii="Futura Lt BT" w:hAnsi="Futura Lt BT"/>
          <w:sz w:val="24"/>
          <w:szCs w:val="24"/>
          <w:lang w:val="fr-BE"/>
        </w:rPr>
        <w:t xml:space="preserve">et n’assume </w:t>
      </w:r>
      <w:r w:rsidRPr="006B7C3E">
        <w:rPr>
          <w:rFonts w:ascii="Futura Lt BT" w:hAnsi="Futura Lt BT"/>
          <w:sz w:val="24"/>
          <w:szCs w:val="24"/>
          <w:lang w:val="fr-BE"/>
        </w:rPr>
        <w:t>obligation fiduciaire</w:t>
      </w:r>
      <w:r w:rsidRPr="00B2589B">
        <w:rPr>
          <w:rFonts w:ascii="Futura Lt BT" w:hAnsi="Futura Lt BT"/>
          <w:sz w:val="24"/>
          <w:szCs w:val="24"/>
          <w:lang w:val="fr-BE"/>
        </w:rPr>
        <w:t xml:space="preserve">. </w:t>
      </w:r>
      <w:r w:rsidR="004D61FB" w:rsidRPr="00B2589B">
        <w:rPr>
          <w:rFonts w:ascii="Futura Lt BT" w:hAnsi="Futura Lt BT"/>
          <w:sz w:val="24"/>
          <w:szCs w:val="24"/>
          <w:lang w:val="fr-BE"/>
        </w:rPr>
        <w:t xml:space="preserve">Le FEI </w:t>
      </w:r>
      <w:r w:rsidRPr="00B2589B">
        <w:rPr>
          <w:rFonts w:ascii="Futura Lt BT" w:hAnsi="Futura Lt BT"/>
          <w:sz w:val="24"/>
          <w:szCs w:val="24"/>
          <w:lang w:val="fr-BE"/>
        </w:rPr>
        <w:t xml:space="preserve">ne </w:t>
      </w:r>
      <w:r w:rsidR="00B05A63" w:rsidRPr="00B2589B">
        <w:rPr>
          <w:rFonts w:ascii="Futura Lt BT" w:hAnsi="Futura Lt BT"/>
          <w:sz w:val="24"/>
          <w:szCs w:val="24"/>
          <w:lang w:val="fr-BE"/>
        </w:rPr>
        <w:t>donne</w:t>
      </w:r>
      <w:r w:rsidR="004D61FB" w:rsidRPr="00B2589B">
        <w:rPr>
          <w:rFonts w:ascii="Futura Lt BT" w:hAnsi="Futura Lt BT"/>
          <w:sz w:val="24"/>
          <w:szCs w:val="24"/>
          <w:lang w:val="fr-BE"/>
        </w:rPr>
        <w:t xml:space="preserve"> aucune </w:t>
      </w:r>
      <w:r w:rsidR="00B05A63" w:rsidRPr="00B2589B">
        <w:rPr>
          <w:rFonts w:ascii="Futura Lt BT" w:hAnsi="Futura Lt BT"/>
          <w:sz w:val="24"/>
          <w:szCs w:val="24"/>
          <w:lang w:val="fr-BE"/>
        </w:rPr>
        <w:t xml:space="preserve">garantie et ne fait aucune déclaration </w:t>
      </w:r>
      <w:r w:rsidR="00FD0959" w:rsidRPr="00B2589B">
        <w:rPr>
          <w:rFonts w:ascii="Futura Lt BT" w:hAnsi="Futura Lt BT"/>
          <w:sz w:val="24"/>
          <w:szCs w:val="24"/>
          <w:lang w:val="fr-BE"/>
        </w:rPr>
        <w:t>(</w:t>
      </w:r>
      <w:r w:rsidR="00FD0959" w:rsidRPr="00B2589B">
        <w:rPr>
          <w:rFonts w:ascii="Futura Lt BT" w:hAnsi="Futura Lt BT"/>
          <w:i/>
          <w:sz w:val="24"/>
          <w:szCs w:val="24"/>
          <w:lang w:val="fr-BE"/>
        </w:rPr>
        <w:t>explicite ou implicite</w:t>
      </w:r>
      <w:r w:rsidR="00FD0959" w:rsidRPr="00B2589B">
        <w:rPr>
          <w:rFonts w:ascii="Futura Lt BT" w:hAnsi="Futura Lt BT"/>
          <w:sz w:val="24"/>
          <w:szCs w:val="24"/>
          <w:lang w:val="fr-BE"/>
        </w:rPr>
        <w:t xml:space="preserve">) </w:t>
      </w:r>
      <w:r w:rsidR="00B05A63" w:rsidRPr="00B2589B">
        <w:rPr>
          <w:rFonts w:ascii="Futura Lt BT" w:hAnsi="Futura Lt BT"/>
          <w:sz w:val="24"/>
          <w:szCs w:val="24"/>
          <w:lang w:val="fr-BE"/>
        </w:rPr>
        <w:t>quant à l'exactitude</w:t>
      </w:r>
      <w:r w:rsidRPr="00B2589B">
        <w:rPr>
          <w:rFonts w:ascii="Futura Lt BT" w:hAnsi="Futura Lt BT"/>
          <w:sz w:val="24"/>
          <w:szCs w:val="24"/>
          <w:lang w:val="fr-BE"/>
        </w:rPr>
        <w:t xml:space="preserve"> de l'information contenue dans le présent document.</w:t>
      </w:r>
    </w:p>
    <w:p w14:paraId="43689968" w14:textId="77777777" w:rsidR="004D61FB" w:rsidRPr="006B7C3E" w:rsidRDefault="004D61FB" w:rsidP="00C8117B">
      <w:pPr>
        <w:spacing w:after="120"/>
        <w:jc w:val="both"/>
        <w:rPr>
          <w:rFonts w:ascii="Futura Lt BT" w:hAnsi="Futura Lt BT"/>
          <w:sz w:val="24"/>
          <w:szCs w:val="24"/>
          <w:lang w:val="fr-BE"/>
        </w:rPr>
      </w:pPr>
      <w:r>
        <w:rPr>
          <w:rFonts w:ascii="Futura Lt BT" w:hAnsi="Futura Lt BT"/>
          <w:sz w:val="24"/>
          <w:szCs w:val="24"/>
          <w:lang w:val="fr-BE"/>
        </w:rPr>
        <w:t>Ce document (et les informations qu’il contient) ne peut en aucun cas être reproduit sans l’autorisation expresse du FEI.</w:t>
      </w:r>
    </w:p>
    <w:p w14:paraId="1ED1F856" w14:textId="77777777" w:rsidR="00743BEC" w:rsidRPr="006B7C3E" w:rsidRDefault="00743BEC" w:rsidP="00C8117B">
      <w:pPr>
        <w:spacing w:after="120"/>
        <w:jc w:val="both"/>
        <w:rPr>
          <w:rFonts w:ascii="Futura Lt BT" w:hAnsi="Futura Lt BT"/>
          <w:sz w:val="24"/>
          <w:szCs w:val="24"/>
          <w:lang w:val="fr-BE"/>
        </w:rPr>
      </w:pPr>
      <w:r w:rsidRPr="006B7C3E">
        <w:rPr>
          <w:rFonts w:ascii="Futura Lt BT" w:hAnsi="Futura Lt BT"/>
          <w:sz w:val="24"/>
          <w:szCs w:val="24"/>
          <w:lang w:val="fr-BE"/>
        </w:rPr>
        <w:t xml:space="preserve">Les </w:t>
      </w:r>
      <w:r w:rsidR="00CE5BC2">
        <w:rPr>
          <w:rFonts w:ascii="Futura Lt BT" w:hAnsi="Futura Lt BT"/>
          <w:sz w:val="24"/>
          <w:szCs w:val="24"/>
          <w:lang w:val="fr-BE"/>
        </w:rPr>
        <w:t xml:space="preserve">termes définis </w:t>
      </w:r>
      <w:r w:rsidR="00F631CF" w:rsidRPr="006B7C3E">
        <w:rPr>
          <w:rFonts w:ascii="Futura Lt BT" w:hAnsi="Futura Lt BT"/>
          <w:sz w:val="24"/>
          <w:szCs w:val="24"/>
          <w:lang w:val="fr-BE"/>
        </w:rPr>
        <w:t xml:space="preserve">utilisées </w:t>
      </w:r>
      <w:r w:rsidR="00CE5BC2">
        <w:rPr>
          <w:rFonts w:ascii="Futura Lt BT" w:hAnsi="Futura Lt BT"/>
          <w:sz w:val="24"/>
          <w:szCs w:val="24"/>
          <w:lang w:val="fr-BE"/>
        </w:rPr>
        <w:t xml:space="preserve">dans le présent document auront, sauf stipulation contraire, </w:t>
      </w:r>
      <w:r w:rsidRPr="006B7C3E">
        <w:rPr>
          <w:rFonts w:ascii="Futura Lt BT" w:hAnsi="Futura Lt BT"/>
          <w:sz w:val="24"/>
          <w:szCs w:val="24"/>
          <w:lang w:val="fr-BE"/>
        </w:rPr>
        <w:t xml:space="preserve">la </w:t>
      </w:r>
      <w:r w:rsidR="00CE5BC2">
        <w:rPr>
          <w:rFonts w:ascii="Futura Lt BT" w:hAnsi="Futura Lt BT"/>
          <w:sz w:val="24"/>
          <w:szCs w:val="24"/>
          <w:lang w:val="fr-BE"/>
        </w:rPr>
        <w:t xml:space="preserve">même </w:t>
      </w:r>
      <w:r w:rsidRPr="006B7C3E">
        <w:rPr>
          <w:rFonts w:ascii="Futura Lt BT" w:hAnsi="Futura Lt BT"/>
          <w:sz w:val="24"/>
          <w:szCs w:val="24"/>
          <w:lang w:val="fr-BE"/>
        </w:rPr>
        <w:t>signification qui leur a été attribuée dans l'Appel à Manifestation d'Intérêt (ci-dessus).</w:t>
      </w:r>
    </w:p>
    <w:p w14:paraId="7830AEA4" w14:textId="77777777" w:rsidR="00EA6E83" w:rsidRPr="00D77268" w:rsidRDefault="00EA6E83" w:rsidP="00C8117B">
      <w:pPr>
        <w:spacing w:after="120"/>
        <w:jc w:val="both"/>
        <w:rPr>
          <w:rFonts w:ascii="Futura Lt BT" w:hAnsi="Futura Lt BT"/>
          <w:sz w:val="24"/>
          <w:szCs w:val="24"/>
          <w:lang w:val="fr-BE"/>
        </w:rPr>
      </w:pPr>
    </w:p>
    <w:p w14:paraId="7EA8BAA4" w14:textId="77777777" w:rsidR="00B77295" w:rsidRPr="00C8117B" w:rsidRDefault="00586FEB" w:rsidP="00C8117B">
      <w:pPr>
        <w:tabs>
          <w:tab w:val="left" w:pos="851"/>
        </w:tabs>
        <w:spacing w:after="120"/>
        <w:jc w:val="both"/>
        <w:rPr>
          <w:rFonts w:ascii="Futura Lt BT" w:hAnsi="Futura Lt BT"/>
          <w:b/>
          <w:sz w:val="24"/>
          <w:szCs w:val="24"/>
          <w:lang w:val="fr-BE"/>
        </w:rPr>
      </w:pPr>
      <w:r>
        <w:rPr>
          <w:rFonts w:ascii="Futura Lt BT" w:hAnsi="Futura Lt BT"/>
          <w:b/>
          <w:sz w:val="24"/>
          <w:szCs w:val="24"/>
          <w:lang w:val="fr-BE"/>
        </w:rPr>
        <w:t xml:space="preserve">1. </w:t>
      </w:r>
      <w:r>
        <w:rPr>
          <w:rFonts w:ascii="Futura Lt BT" w:hAnsi="Futura Lt BT"/>
          <w:b/>
          <w:sz w:val="24"/>
          <w:szCs w:val="24"/>
          <w:lang w:val="fr-BE"/>
        </w:rPr>
        <w:tab/>
      </w:r>
      <w:r w:rsidR="00B77295" w:rsidRPr="00C8117B">
        <w:rPr>
          <w:rFonts w:ascii="Futura Lt BT" w:hAnsi="Futura Lt BT"/>
          <w:b/>
          <w:sz w:val="24"/>
          <w:szCs w:val="24"/>
          <w:lang w:val="fr-BE"/>
        </w:rPr>
        <w:t>Introduction</w:t>
      </w:r>
    </w:p>
    <w:p w14:paraId="2A0D2987" w14:textId="04BD0F82" w:rsidR="00CE5BC2" w:rsidRDefault="00CE5BC2" w:rsidP="00C8117B">
      <w:pPr>
        <w:spacing w:after="120"/>
        <w:jc w:val="both"/>
        <w:rPr>
          <w:rFonts w:ascii="Futura Lt BT" w:hAnsi="Futura Lt BT"/>
          <w:sz w:val="24"/>
          <w:szCs w:val="24"/>
          <w:lang w:val="fr-BE"/>
        </w:rPr>
      </w:pPr>
      <w:r>
        <w:rPr>
          <w:rFonts w:ascii="Futura Lt BT" w:hAnsi="Futura Lt BT"/>
          <w:sz w:val="24"/>
          <w:szCs w:val="24"/>
          <w:lang w:val="fr-BE"/>
        </w:rPr>
        <w:t>E</w:t>
      </w:r>
      <w:r w:rsidRPr="006B7C3E">
        <w:rPr>
          <w:rFonts w:ascii="Futura Lt BT" w:hAnsi="Futura Lt BT"/>
          <w:sz w:val="24"/>
          <w:szCs w:val="24"/>
          <w:lang w:val="fr-BE"/>
        </w:rPr>
        <w:t>n fournissant une protection de risque à un Intermédiaire Financier</w:t>
      </w:r>
      <w:r>
        <w:rPr>
          <w:rFonts w:ascii="Futura Lt BT" w:hAnsi="Futura Lt BT"/>
          <w:sz w:val="24"/>
          <w:szCs w:val="24"/>
          <w:lang w:val="fr-BE"/>
        </w:rPr>
        <w:t>, l</w:t>
      </w:r>
      <w:r w:rsidR="00743BEC" w:rsidRPr="006B7C3E">
        <w:rPr>
          <w:rFonts w:ascii="Futura Lt BT" w:hAnsi="Futura Lt BT"/>
          <w:sz w:val="24"/>
          <w:szCs w:val="24"/>
          <w:lang w:val="fr-BE"/>
        </w:rPr>
        <w:t xml:space="preserve">’Instrument Financier a pour but de favoriser l’attribution de </w:t>
      </w:r>
      <w:r>
        <w:rPr>
          <w:rFonts w:ascii="Futura Lt BT" w:hAnsi="Futura Lt BT"/>
          <w:sz w:val="24"/>
          <w:szCs w:val="24"/>
          <w:lang w:val="fr-BE"/>
        </w:rPr>
        <w:t xml:space="preserve">financements </w:t>
      </w:r>
      <w:r w:rsidR="00743BEC" w:rsidRPr="006B7C3E">
        <w:rPr>
          <w:rFonts w:ascii="Futura Lt BT" w:hAnsi="Futura Lt BT"/>
          <w:sz w:val="24"/>
          <w:szCs w:val="24"/>
          <w:lang w:val="fr-BE"/>
        </w:rPr>
        <w:t xml:space="preserve">à des </w:t>
      </w:r>
      <w:r w:rsidR="000D75CE" w:rsidRPr="000D75CE">
        <w:rPr>
          <w:rFonts w:ascii="Futura Lt BT" w:hAnsi="Futura Lt BT"/>
          <w:sz w:val="24"/>
          <w:szCs w:val="24"/>
          <w:lang w:val="fr-BE"/>
        </w:rPr>
        <w:t xml:space="preserve">Bénéficiaires Finaux </w:t>
      </w:r>
      <w:r>
        <w:rPr>
          <w:rFonts w:ascii="Futura Lt BT" w:hAnsi="Futura Lt BT"/>
          <w:sz w:val="24"/>
          <w:szCs w:val="24"/>
          <w:lang w:val="fr-BE"/>
        </w:rPr>
        <w:t>et</w:t>
      </w:r>
      <w:r w:rsidRPr="006B7C3E">
        <w:rPr>
          <w:rFonts w:ascii="Futura Lt BT" w:hAnsi="Futura Lt BT"/>
          <w:sz w:val="24"/>
          <w:szCs w:val="24"/>
          <w:lang w:val="fr-BE"/>
        </w:rPr>
        <w:t xml:space="preserve"> </w:t>
      </w:r>
      <w:r w:rsidR="00743BEC" w:rsidRPr="006B7C3E">
        <w:rPr>
          <w:rFonts w:ascii="Futura Lt BT" w:hAnsi="Futura Lt BT"/>
          <w:sz w:val="24"/>
          <w:szCs w:val="24"/>
          <w:lang w:val="fr-BE"/>
        </w:rPr>
        <w:t xml:space="preserve">de réduire les difficultés que </w:t>
      </w:r>
      <w:r w:rsidR="000D75CE">
        <w:rPr>
          <w:rFonts w:ascii="Futura Lt BT" w:hAnsi="Futura Lt BT"/>
          <w:sz w:val="24"/>
          <w:szCs w:val="24"/>
          <w:lang w:val="fr-BE"/>
        </w:rPr>
        <w:t xml:space="preserve">ces derniers </w:t>
      </w:r>
      <w:r w:rsidR="00743BEC" w:rsidRPr="006B7C3E">
        <w:rPr>
          <w:rFonts w:ascii="Futura Lt BT" w:hAnsi="Futura Lt BT"/>
          <w:sz w:val="24"/>
          <w:szCs w:val="24"/>
          <w:lang w:val="fr-BE"/>
        </w:rPr>
        <w:t>rencontrent lorsqu’</w:t>
      </w:r>
      <w:r w:rsidR="000D75CE">
        <w:rPr>
          <w:rFonts w:ascii="Futura Lt BT" w:hAnsi="Futura Lt BT"/>
          <w:sz w:val="24"/>
          <w:szCs w:val="24"/>
          <w:lang w:val="fr-BE"/>
        </w:rPr>
        <w:t>ils</w:t>
      </w:r>
      <w:r w:rsidR="00743BEC" w:rsidRPr="006B7C3E">
        <w:rPr>
          <w:rFonts w:ascii="Futura Lt BT" w:hAnsi="Futura Lt BT"/>
          <w:sz w:val="24"/>
          <w:szCs w:val="24"/>
          <w:lang w:val="fr-BE"/>
        </w:rPr>
        <w:t xml:space="preserve"> souhaitent accéder aux </w:t>
      </w:r>
      <w:r>
        <w:rPr>
          <w:rFonts w:ascii="Futura Lt BT" w:hAnsi="Futura Lt BT"/>
          <w:sz w:val="24"/>
          <w:szCs w:val="24"/>
          <w:lang w:val="fr-BE"/>
        </w:rPr>
        <w:t>financements</w:t>
      </w:r>
      <w:r w:rsidR="00743BEC" w:rsidRPr="006B7C3E">
        <w:rPr>
          <w:rFonts w:ascii="Futura Lt BT" w:hAnsi="Futura Lt BT"/>
          <w:sz w:val="24"/>
          <w:szCs w:val="24"/>
          <w:lang w:val="fr-BE"/>
        </w:rPr>
        <w:t>, alors qu’</w:t>
      </w:r>
      <w:r w:rsidR="000D75CE">
        <w:rPr>
          <w:rFonts w:ascii="Futura Lt BT" w:hAnsi="Futura Lt BT"/>
          <w:sz w:val="24"/>
          <w:szCs w:val="24"/>
          <w:lang w:val="fr-BE"/>
        </w:rPr>
        <w:t>ils</w:t>
      </w:r>
      <w:r w:rsidR="00743BEC" w:rsidRPr="006B7C3E">
        <w:rPr>
          <w:rFonts w:ascii="Futura Lt BT" w:hAnsi="Futura Lt BT"/>
          <w:sz w:val="24"/>
          <w:szCs w:val="24"/>
          <w:lang w:val="fr-BE"/>
        </w:rPr>
        <w:t xml:space="preserve"> ne disposent pas, le plus souvent, de </w:t>
      </w:r>
      <w:r>
        <w:rPr>
          <w:rFonts w:ascii="Futura Lt BT" w:hAnsi="Futura Lt BT"/>
          <w:sz w:val="24"/>
          <w:szCs w:val="24"/>
          <w:lang w:val="fr-BE"/>
        </w:rPr>
        <w:t>sûretés</w:t>
      </w:r>
      <w:r w:rsidR="007D3352" w:rsidRPr="006B7C3E">
        <w:rPr>
          <w:rFonts w:ascii="Futura Lt BT" w:hAnsi="Futura Lt BT"/>
          <w:sz w:val="24"/>
          <w:szCs w:val="24"/>
          <w:lang w:val="fr-BE"/>
        </w:rPr>
        <w:t>/garanties</w:t>
      </w:r>
      <w:r w:rsidR="00743BEC" w:rsidRPr="006B7C3E">
        <w:rPr>
          <w:rFonts w:ascii="Futura Lt BT" w:hAnsi="Futura Lt BT"/>
          <w:sz w:val="24"/>
          <w:szCs w:val="24"/>
          <w:lang w:val="fr-BE"/>
        </w:rPr>
        <w:t xml:space="preserve"> suffisamment importantes au regard du niveau de risque</w:t>
      </w:r>
      <w:r w:rsidR="00E005B1">
        <w:rPr>
          <w:rFonts w:ascii="Futura Lt BT" w:hAnsi="Futura Lt BT"/>
          <w:sz w:val="24"/>
          <w:szCs w:val="24"/>
          <w:lang w:val="fr-BE"/>
        </w:rPr>
        <w:t>,</w:t>
      </w:r>
      <w:r w:rsidR="00743BEC" w:rsidRPr="006B7C3E">
        <w:rPr>
          <w:rFonts w:ascii="Futura Lt BT" w:hAnsi="Futura Lt BT"/>
          <w:sz w:val="24"/>
          <w:szCs w:val="24"/>
          <w:lang w:val="fr-BE"/>
        </w:rPr>
        <w:t xml:space="preserve"> relativement élevé </w:t>
      </w:r>
      <w:r w:rsidR="000D75CE" w:rsidRPr="006B7C3E">
        <w:rPr>
          <w:rFonts w:ascii="Futura Lt BT" w:hAnsi="Futura Lt BT"/>
          <w:sz w:val="24"/>
          <w:szCs w:val="24"/>
          <w:lang w:val="fr-BE"/>
        </w:rPr>
        <w:t>qu’</w:t>
      </w:r>
      <w:r w:rsidR="000D75CE">
        <w:rPr>
          <w:rFonts w:ascii="Futura Lt BT" w:hAnsi="Futura Lt BT"/>
          <w:sz w:val="24"/>
          <w:szCs w:val="24"/>
          <w:lang w:val="fr-BE"/>
        </w:rPr>
        <w:t>ils</w:t>
      </w:r>
      <w:r w:rsidR="000D75CE" w:rsidRPr="006B7C3E">
        <w:rPr>
          <w:rFonts w:ascii="Futura Lt BT" w:hAnsi="Futura Lt BT"/>
          <w:sz w:val="24"/>
          <w:szCs w:val="24"/>
          <w:lang w:val="fr-BE"/>
        </w:rPr>
        <w:t xml:space="preserve"> </w:t>
      </w:r>
      <w:r w:rsidR="00743BEC" w:rsidRPr="006B7C3E">
        <w:rPr>
          <w:rFonts w:ascii="Futura Lt BT" w:hAnsi="Futura Lt BT"/>
          <w:sz w:val="24"/>
          <w:szCs w:val="24"/>
          <w:lang w:val="fr-BE"/>
        </w:rPr>
        <w:t>représentent</w:t>
      </w:r>
      <w:r w:rsidR="00743BEC" w:rsidRPr="00B2589B">
        <w:rPr>
          <w:rFonts w:ascii="Futura Lt BT" w:hAnsi="Futura Lt BT"/>
          <w:sz w:val="24"/>
          <w:szCs w:val="24"/>
          <w:lang w:val="fr-BE"/>
        </w:rPr>
        <w:t>.</w:t>
      </w:r>
      <w:r w:rsidR="00B77295" w:rsidRPr="00B2589B">
        <w:rPr>
          <w:rFonts w:ascii="Futura Lt BT" w:hAnsi="Futura Lt BT"/>
          <w:sz w:val="24"/>
          <w:szCs w:val="24"/>
          <w:lang w:val="fr-BE"/>
        </w:rPr>
        <w:t xml:space="preserve"> </w:t>
      </w:r>
      <w:r w:rsidR="003439F8" w:rsidRPr="00B2589B">
        <w:rPr>
          <w:rFonts w:ascii="Futura Lt BT" w:hAnsi="Futura Lt BT"/>
          <w:sz w:val="24"/>
          <w:szCs w:val="24"/>
          <w:lang w:val="fr-BE"/>
        </w:rPr>
        <w:t xml:space="preserve">La Garantie est donnée par le FEI agissant en sa qualité d’agent pour le compte </w:t>
      </w:r>
      <w:r w:rsidR="00DC27AB">
        <w:rPr>
          <w:rFonts w:ascii="Futura Lt BT" w:hAnsi="Futura Lt BT"/>
          <w:sz w:val="24"/>
          <w:szCs w:val="24"/>
          <w:lang w:val="fr-BE"/>
        </w:rPr>
        <w:t>de l’</w:t>
      </w:r>
      <w:r w:rsidR="00A1623C">
        <w:rPr>
          <w:rFonts w:ascii="Futura Lt BT" w:hAnsi="Futura Lt BT"/>
          <w:sz w:val="24"/>
          <w:szCs w:val="24"/>
          <w:lang w:val="fr-BE"/>
        </w:rPr>
        <w:t>I</w:t>
      </w:r>
      <w:r w:rsidR="00DC27AB">
        <w:rPr>
          <w:rFonts w:ascii="Futura Lt BT" w:hAnsi="Futura Lt BT"/>
          <w:sz w:val="24"/>
          <w:szCs w:val="24"/>
          <w:lang w:val="fr-BE"/>
        </w:rPr>
        <w:t xml:space="preserve">nstrument </w:t>
      </w:r>
      <w:r w:rsidR="00A1623C">
        <w:rPr>
          <w:rFonts w:ascii="Futura Lt BT" w:hAnsi="Futura Lt BT"/>
          <w:sz w:val="24"/>
          <w:szCs w:val="24"/>
          <w:lang w:val="fr-BE"/>
        </w:rPr>
        <w:t>F</w:t>
      </w:r>
      <w:r w:rsidR="00DC27AB">
        <w:rPr>
          <w:rFonts w:ascii="Futura Lt BT" w:hAnsi="Futura Lt BT"/>
          <w:sz w:val="24"/>
          <w:szCs w:val="24"/>
          <w:lang w:val="fr-BE"/>
        </w:rPr>
        <w:t>inancier</w:t>
      </w:r>
      <w:r w:rsidR="003439F8" w:rsidRPr="00B2589B">
        <w:rPr>
          <w:rFonts w:ascii="Futura Lt BT" w:hAnsi="Futura Lt BT"/>
          <w:sz w:val="24"/>
          <w:szCs w:val="24"/>
          <w:lang w:val="fr-BE"/>
        </w:rPr>
        <w:t>.</w:t>
      </w:r>
    </w:p>
    <w:p w14:paraId="55FEF4F0" w14:textId="77777777" w:rsidR="00A92E04" w:rsidRDefault="00B77295" w:rsidP="00C8117B">
      <w:pPr>
        <w:spacing w:after="120"/>
        <w:jc w:val="both"/>
        <w:rPr>
          <w:rFonts w:ascii="Futura Lt BT" w:hAnsi="Futura Lt BT"/>
          <w:sz w:val="24"/>
          <w:szCs w:val="24"/>
          <w:lang w:val="fr-BE"/>
        </w:rPr>
      </w:pPr>
      <w:r w:rsidRPr="005530CD">
        <w:rPr>
          <w:rFonts w:ascii="Futura Lt BT" w:hAnsi="Futura Lt BT"/>
          <w:sz w:val="24"/>
          <w:szCs w:val="24"/>
          <w:lang w:val="fr-BE"/>
        </w:rPr>
        <w:t>La Garantie</w:t>
      </w:r>
      <w:r w:rsidR="005831DF">
        <w:rPr>
          <w:rFonts w:ascii="Futura Lt BT" w:hAnsi="Futura Lt BT"/>
          <w:sz w:val="24"/>
          <w:szCs w:val="24"/>
          <w:lang w:val="fr-BE"/>
        </w:rPr>
        <w:t xml:space="preserve"> étant gratuite </w:t>
      </w:r>
      <w:r w:rsidRPr="005530CD">
        <w:rPr>
          <w:rFonts w:ascii="Futura Lt BT" w:hAnsi="Futura Lt BT"/>
          <w:sz w:val="24"/>
          <w:szCs w:val="24"/>
          <w:lang w:val="fr-BE"/>
        </w:rPr>
        <w:t xml:space="preserve">pour l’Intermédiaire Financier, </w:t>
      </w:r>
      <w:r w:rsidRPr="00B2589B">
        <w:rPr>
          <w:rFonts w:ascii="Futura Lt BT" w:hAnsi="Futura Lt BT"/>
          <w:sz w:val="24"/>
          <w:szCs w:val="24"/>
          <w:lang w:val="fr-BE"/>
        </w:rPr>
        <w:t xml:space="preserve">ce dernier devra </w:t>
      </w:r>
      <w:r w:rsidR="00CE5BC2" w:rsidRPr="00B2589B">
        <w:rPr>
          <w:rFonts w:ascii="Futura Lt BT" w:hAnsi="Futura Lt BT"/>
          <w:sz w:val="24"/>
          <w:szCs w:val="24"/>
          <w:lang w:val="fr-BE"/>
        </w:rPr>
        <w:t xml:space="preserve">en contrepartie </w:t>
      </w:r>
      <w:r w:rsidRPr="00B2589B">
        <w:rPr>
          <w:rFonts w:ascii="Futura Lt BT" w:hAnsi="Futura Lt BT"/>
          <w:sz w:val="24"/>
          <w:szCs w:val="24"/>
          <w:lang w:val="fr-BE"/>
        </w:rPr>
        <w:t xml:space="preserve">s’assurer que le bénéfice de la Garantie soit passé aux </w:t>
      </w:r>
      <w:r w:rsidR="000D75CE" w:rsidRPr="00B2589B">
        <w:rPr>
          <w:rFonts w:ascii="Futura Lt BT" w:hAnsi="Futura Lt BT"/>
          <w:sz w:val="24"/>
          <w:szCs w:val="24"/>
          <w:lang w:val="fr-BE"/>
        </w:rPr>
        <w:t>Bénéficiaires Finaux</w:t>
      </w:r>
      <w:r w:rsidRPr="00B2589B">
        <w:rPr>
          <w:rFonts w:ascii="Futura Lt BT" w:hAnsi="Futura Lt BT"/>
          <w:sz w:val="24"/>
          <w:szCs w:val="24"/>
          <w:lang w:val="fr-BE"/>
        </w:rPr>
        <w:t xml:space="preserve"> </w:t>
      </w:r>
      <w:r w:rsidR="00CE5BC2" w:rsidRPr="00B2589B">
        <w:rPr>
          <w:rFonts w:ascii="Futura Lt BT" w:hAnsi="Futura Lt BT"/>
          <w:sz w:val="24"/>
          <w:szCs w:val="24"/>
          <w:lang w:val="fr-BE"/>
        </w:rPr>
        <w:t xml:space="preserve">(p.ex. </w:t>
      </w:r>
      <w:r w:rsidRPr="00B2589B">
        <w:rPr>
          <w:rFonts w:ascii="Futura Lt BT" w:hAnsi="Futura Lt BT"/>
          <w:sz w:val="24"/>
          <w:szCs w:val="24"/>
          <w:lang w:val="fr-BE"/>
        </w:rPr>
        <w:t xml:space="preserve">sous forme de réduction du niveau de </w:t>
      </w:r>
      <w:r w:rsidR="00CE5BC2" w:rsidRPr="00B2589B">
        <w:rPr>
          <w:rFonts w:ascii="Futura Lt BT" w:hAnsi="Futura Lt BT"/>
          <w:sz w:val="24"/>
          <w:szCs w:val="24"/>
          <w:lang w:val="fr-BE"/>
        </w:rPr>
        <w:t>sûretés</w:t>
      </w:r>
      <w:r w:rsidRPr="00B2589B">
        <w:rPr>
          <w:rFonts w:ascii="Futura Lt BT" w:hAnsi="Futura Lt BT"/>
          <w:sz w:val="24"/>
          <w:szCs w:val="24"/>
          <w:lang w:val="fr-BE"/>
        </w:rPr>
        <w:t>/garanties requises et/ou sous forme de réduction du taux d’intérêt appliqué</w:t>
      </w:r>
      <w:r w:rsidR="00CE5BC2" w:rsidRPr="00B2589B">
        <w:rPr>
          <w:rFonts w:ascii="Futura Lt BT" w:hAnsi="Futura Lt BT"/>
          <w:sz w:val="24"/>
          <w:szCs w:val="24"/>
          <w:lang w:val="fr-BE"/>
        </w:rPr>
        <w:t>)</w:t>
      </w:r>
      <w:r w:rsidR="00D77268" w:rsidRPr="00B2589B">
        <w:rPr>
          <w:rFonts w:ascii="Futura Lt BT" w:hAnsi="Futura Lt BT"/>
          <w:sz w:val="24"/>
          <w:szCs w:val="24"/>
          <w:lang w:val="fr-BE"/>
        </w:rPr>
        <w:t>.</w:t>
      </w:r>
    </w:p>
    <w:p w14:paraId="31076D4F" w14:textId="49780CD6" w:rsidR="008E7F04" w:rsidRDefault="008E7F04" w:rsidP="008E7F04">
      <w:pPr>
        <w:spacing w:after="120"/>
        <w:jc w:val="both"/>
        <w:rPr>
          <w:rFonts w:ascii="Futura Lt BT" w:hAnsi="Futura Lt BT"/>
          <w:sz w:val="24"/>
          <w:szCs w:val="24"/>
          <w:lang w:val="fr-BE"/>
        </w:rPr>
      </w:pPr>
    </w:p>
    <w:p w14:paraId="1D91561F" w14:textId="7BA7C503" w:rsidR="003B1E7A" w:rsidRDefault="003B1E7A" w:rsidP="008E7F04">
      <w:pPr>
        <w:spacing w:after="120"/>
        <w:jc w:val="both"/>
        <w:rPr>
          <w:rFonts w:ascii="Futura Lt BT" w:hAnsi="Futura Lt BT"/>
          <w:sz w:val="24"/>
          <w:szCs w:val="24"/>
          <w:lang w:val="fr-BE"/>
        </w:rPr>
      </w:pPr>
    </w:p>
    <w:p w14:paraId="6E3E0D6E" w14:textId="77777777" w:rsidR="003B1E7A" w:rsidRPr="00D77268" w:rsidRDefault="003B1E7A" w:rsidP="008E7F04">
      <w:pPr>
        <w:spacing w:after="120"/>
        <w:jc w:val="both"/>
        <w:rPr>
          <w:rFonts w:ascii="Futura Lt BT" w:hAnsi="Futura Lt BT"/>
          <w:sz w:val="24"/>
          <w:szCs w:val="24"/>
          <w:lang w:val="fr-BE"/>
        </w:rPr>
      </w:pPr>
    </w:p>
    <w:p w14:paraId="04F94C8A" w14:textId="77777777" w:rsidR="00B77295" w:rsidRPr="00C8117B" w:rsidRDefault="00586FEB">
      <w:pPr>
        <w:tabs>
          <w:tab w:val="left" w:pos="851"/>
        </w:tabs>
        <w:spacing w:after="120"/>
        <w:jc w:val="both"/>
        <w:rPr>
          <w:rFonts w:ascii="Futura Lt BT" w:hAnsi="Futura Lt BT"/>
          <w:b/>
          <w:sz w:val="24"/>
          <w:szCs w:val="24"/>
          <w:lang w:val="fr-BE"/>
        </w:rPr>
      </w:pPr>
      <w:r>
        <w:rPr>
          <w:rFonts w:ascii="Futura Lt BT" w:hAnsi="Futura Lt BT"/>
          <w:b/>
          <w:sz w:val="24"/>
          <w:szCs w:val="24"/>
          <w:lang w:val="fr-BE"/>
        </w:rPr>
        <w:lastRenderedPageBreak/>
        <w:t xml:space="preserve">2. </w:t>
      </w:r>
      <w:r>
        <w:rPr>
          <w:rFonts w:ascii="Futura Lt BT" w:hAnsi="Futura Lt BT"/>
          <w:b/>
          <w:sz w:val="24"/>
          <w:szCs w:val="24"/>
          <w:lang w:val="fr-BE"/>
        </w:rPr>
        <w:tab/>
      </w:r>
      <w:r w:rsidR="00B77295" w:rsidRPr="00C8117B">
        <w:rPr>
          <w:rFonts w:ascii="Futura Lt BT" w:hAnsi="Futura Lt BT"/>
          <w:b/>
          <w:sz w:val="24"/>
          <w:szCs w:val="24"/>
          <w:lang w:val="fr-BE"/>
        </w:rPr>
        <w:t xml:space="preserve">Caractéristiques générales de la Garantie </w:t>
      </w:r>
    </w:p>
    <w:p w14:paraId="6AF9FFA1" w14:textId="77777777" w:rsidR="00B77295" w:rsidRPr="00B77295" w:rsidRDefault="00B77295">
      <w:pPr>
        <w:pStyle w:val="ListParagraph"/>
        <w:numPr>
          <w:ilvl w:val="0"/>
          <w:numId w:val="25"/>
        </w:numPr>
        <w:spacing w:after="120"/>
        <w:contextualSpacing w:val="0"/>
        <w:jc w:val="both"/>
        <w:rPr>
          <w:rFonts w:ascii="Futura Lt BT" w:hAnsi="Futura Lt BT"/>
          <w:sz w:val="24"/>
          <w:szCs w:val="24"/>
          <w:lang w:val="fr-BE"/>
        </w:rPr>
      </w:pPr>
      <w:r w:rsidRPr="00730013">
        <w:rPr>
          <w:rFonts w:ascii="Futura Lt BT" w:hAnsi="Futura Lt BT"/>
          <w:b/>
          <w:sz w:val="24"/>
          <w:szCs w:val="24"/>
          <w:lang w:val="fr-BE"/>
        </w:rPr>
        <w:t>Objectif:</w:t>
      </w:r>
      <w:r w:rsidRPr="00B77295">
        <w:rPr>
          <w:rFonts w:ascii="Futura Lt BT" w:hAnsi="Futura Lt BT"/>
          <w:sz w:val="24"/>
          <w:szCs w:val="24"/>
          <w:lang w:val="fr-BE"/>
        </w:rPr>
        <w:t xml:space="preserve"> améliorer l’accès des </w:t>
      </w:r>
      <w:r w:rsidR="000D75CE" w:rsidRPr="000D75CE">
        <w:rPr>
          <w:rFonts w:ascii="Futura Lt BT" w:hAnsi="Futura Lt BT"/>
          <w:sz w:val="24"/>
          <w:szCs w:val="24"/>
          <w:lang w:val="fr-BE"/>
        </w:rPr>
        <w:t>Bénéficiaires Finaux</w:t>
      </w:r>
      <w:r w:rsidRPr="00B77295">
        <w:rPr>
          <w:rFonts w:ascii="Futura Lt BT" w:hAnsi="Futura Lt BT"/>
          <w:sz w:val="24"/>
          <w:szCs w:val="24"/>
          <w:lang w:val="fr-BE"/>
        </w:rPr>
        <w:t xml:space="preserve"> au financement bancaire (à des conditions préférentielles, par exemple réduction du taux d’intérêt et réduction du collatéral et/ou des cautions personnelles exigées </w:t>
      </w:r>
      <w:r w:rsidR="00586FEB">
        <w:rPr>
          <w:rFonts w:ascii="Futura Lt BT" w:hAnsi="Futura Lt BT"/>
          <w:sz w:val="24"/>
          <w:szCs w:val="24"/>
          <w:lang w:val="fr-BE"/>
        </w:rPr>
        <w:t>de</w:t>
      </w:r>
      <w:r w:rsidRPr="00B77295">
        <w:rPr>
          <w:rFonts w:ascii="Futura Lt BT" w:hAnsi="Futura Lt BT"/>
          <w:sz w:val="24"/>
          <w:szCs w:val="24"/>
          <w:lang w:val="fr-BE"/>
        </w:rPr>
        <w:t xml:space="preserve"> l’entrepreneur);</w:t>
      </w:r>
    </w:p>
    <w:p w14:paraId="13D0B7DB" w14:textId="77777777" w:rsidR="00B77295" w:rsidRPr="00B77295" w:rsidRDefault="00B77295">
      <w:pPr>
        <w:pStyle w:val="ListParagraph"/>
        <w:numPr>
          <w:ilvl w:val="0"/>
          <w:numId w:val="25"/>
        </w:numPr>
        <w:spacing w:after="120"/>
        <w:contextualSpacing w:val="0"/>
        <w:jc w:val="both"/>
        <w:rPr>
          <w:rFonts w:ascii="Futura Lt BT" w:hAnsi="Futura Lt BT"/>
          <w:sz w:val="24"/>
          <w:szCs w:val="24"/>
          <w:lang w:val="fr-BE"/>
        </w:rPr>
      </w:pPr>
      <w:r w:rsidRPr="00730013">
        <w:rPr>
          <w:rFonts w:ascii="Futura Lt BT" w:hAnsi="Futura Lt BT"/>
          <w:b/>
          <w:sz w:val="24"/>
          <w:szCs w:val="24"/>
          <w:lang w:val="fr-BE"/>
        </w:rPr>
        <w:t>Structure:</w:t>
      </w:r>
      <w:r w:rsidRPr="00B77295">
        <w:rPr>
          <w:rFonts w:ascii="Futura Lt BT" w:hAnsi="Futura Lt BT"/>
          <w:sz w:val="24"/>
          <w:szCs w:val="24"/>
          <w:lang w:val="fr-BE"/>
        </w:rPr>
        <w:t xml:space="preserve"> garantie des premières pertes sur un Portefeuille de nouveaux financements aux </w:t>
      </w:r>
      <w:r w:rsidR="000E3A4F">
        <w:rPr>
          <w:rFonts w:ascii="Futura Lt BT" w:hAnsi="Futura Lt BT"/>
          <w:sz w:val="24"/>
          <w:szCs w:val="24"/>
          <w:lang w:val="fr-BE"/>
        </w:rPr>
        <w:t>Bénéficiaires Finaux</w:t>
      </w:r>
      <w:r w:rsidRPr="00B77295">
        <w:rPr>
          <w:rFonts w:ascii="Futura Lt BT" w:hAnsi="Futura Lt BT"/>
          <w:sz w:val="24"/>
          <w:szCs w:val="24"/>
          <w:lang w:val="fr-BE"/>
        </w:rPr>
        <w:t xml:space="preserve">, chaque financement </w:t>
      </w:r>
      <w:r w:rsidR="000E3A4F">
        <w:rPr>
          <w:rFonts w:ascii="Futura Lt BT" w:hAnsi="Futura Lt BT"/>
          <w:sz w:val="24"/>
          <w:szCs w:val="24"/>
          <w:lang w:val="fr-BE"/>
        </w:rPr>
        <w:t>aux Bénéficiaires Finaux</w:t>
      </w:r>
      <w:r w:rsidRPr="00B77295">
        <w:rPr>
          <w:rFonts w:ascii="Futura Lt BT" w:hAnsi="Futura Lt BT"/>
          <w:sz w:val="24"/>
          <w:szCs w:val="24"/>
          <w:lang w:val="fr-BE"/>
        </w:rPr>
        <w:t xml:space="preserve"> étant couvert à hauteur d’une Quotité Garantie fixe de 80% jusqu’à un Plafond de Garantie </w:t>
      </w:r>
      <w:r w:rsidR="00973B33">
        <w:rPr>
          <w:rFonts w:ascii="Futura Lt BT" w:hAnsi="Futura Lt BT"/>
          <w:sz w:val="24"/>
          <w:szCs w:val="24"/>
          <w:lang w:val="fr-BE"/>
        </w:rPr>
        <w:t>(tels que ces termes sont définis ci-après)</w:t>
      </w:r>
      <w:r w:rsidRPr="00B77295">
        <w:rPr>
          <w:rFonts w:ascii="Futura Lt BT" w:hAnsi="Futura Lt BT"/>
          <w:sz w:val="24"/>
          <w:szCs w:val="24"/>
          <w:lang w:val="fr-BE"/>
        </w:rPr>
        <w:t>;</w:t>
      </w:r>
    </w:p>
    <w:p w14:paraId="492A037B" w14:textId="62125FFD" w:rsidR="00B77295" w:rsidRPr="00D77268" w:rsidRDefault="00B77295">
      <w:pPr>
        <w:pStyle w:val="ListParagraph"/>
        <w:numPr>
          <w:ilvl w:val="0"/>
          <w:numId w:val="25"/>
        </w:numPr>
        <w:spacing w:after="120"/>
        <w:contextualSpacing w:val="0"/>
        <w:jc w:val="both"/>
        <w:rPr>
          <w:rFonts w:ascii="Futura Lt BT" w:hAnsi="Futura Lt BT"/>
          <w:sz w:val="24"/>
          <w:szCs w:val="24"/>
          <w:lang w:val="fr-BE"/>
        </w:rPr>
      </w:pPr>
      <w:r w:rsidRPr="00D77268">
        <w:rPr>
          <w:rFonts w:ascii="Futura Lt BT" w:hAnsi="Futura Lt BT"/>
          <w:b/>
          <w:sz w:val="24"/>
          <w:szCs w:val="24"/>
          <w:lang w:val="fr-BE"/>
        </w:rPr>
        <w:t>Garant:</w:t>
      </w:r>
      <w:r w:rsidRPr="00D77268">
        <w:rPr>
          <w:rFonts w:ascii="Futura Lt BT" w:hAnsi="Futura Lt BT"/>
          <w:sz w:val="24"/>
          <w:szCs w:val="24"/>
          <w:lang w:val="fr-BE"/>
        </w:rPr>
        <w:t xml:space="preserve"> le FEI agissant </w:t>
      </w:r>
      <w:r w:rsidR="00586FEB">
        <w:rPr>
          <w:rFonts w:ascii="Futura Lt BT" w:hAnsi="Futura Lt BT"/>
          <w:sz w:val="24"/>
          <w:szCs w:val="24"/>
          <w:lang w:val="fr-BE"/>
        </w:rPr>
        <w:t>en sa qualité d’agent</w:t>
      </w:r>
      <w:r w:rsidRPr="00D77268">
        <w:rPr>
          <w:rFonts w:ascii="Futura Lt BT" w:hAnsi="Futura Lt BT"/>
          <w:sz w:val="24"/>
          <w:szCs w:val="24"/>
          <w:lang w:val="fr-BE"/>
        </w:rPr>
        <w:t xml:space="preserve"> </w:t>
      </w:r>
      <w:r w:rsidR="00173EA7">
        <w:rPr>
          <w:rFonts w:ascii="Futura Lt BT" w:hAnsi="Futura Lt BT"/>
          <w:sz w:val="24"/>
          <w:szCs w:val="24"/>
          <w:lang w:val="fr-BE"/>
        </w:rPr>
        <w:t xml:space="preserve">de l’Instrument Financier </w:t>
      </w:r>
      <w:r w:rsidR="002368BB" w:rsidRPr="002368BB">
        <w:rPr>
          <w:rFonts w:ascii="Futura Lt BT" w:hAnsi="Futura Lt BT"/>
          <w:sz w:val="24"/>
          <w:szCs w:val="24"/>
          <w:lang w:val="fr-BE"/>
        </w:rPr>
        <w:t>«</w:t>
      </w:r>
      <w:r w:rsidR="00DF6ACE">
        <w:rPr>
          <w:rFonts w:ascii="Futura Lt BT" w:hAnsi="Futura Lt BT"/>
          <w:sz w:val="24"/>
          <w:szCs w:val="24"/>
          <w:lang w:val="fr-BE"/>
        </w:rPr>
        <w:t xml:space="preserve"> </w:t>
      </w:r>
      <w:r w:rsidR="00575B46" w:rsidRPr="00DF6ACE">
        <w:rPr>
          <w:rFonts w:ascii="Futura Lt BT" w:hAnsi="Futura Lt BT"/>
          <w:b/>
          <w:i/>
          <w:sz w:val="24"/>
          <w:szCs w:val="24"/>
          <w:lang w:val="fr-BE"/>
        </w:rPr>
        <w:t>INAF</w:t>
      </w:r>
      <w:r w:rsidR="00DF6ACE">
        <w:rPr>
          <w:rFonts w:ascii="Futura Lt BT" w:hAnsi="Futura Lt BT"/>
          <w:b/>
          <w:i/>
          <w:sz w:val="24"/>
          <w:szCs w:val="24"/>
          <w:lang w:val="fr-BE"/>
        </w:rPr>
        <w:t xml:space="preserve"> </w:t>
      </w:r>
      <w:r w:rsidR="002368BB" w:rsidRPr="002368BB">
        <w:rPr>
          <w:rFonts w:ascii="Futura Lt BT" w:hAnsi="Futura Lt BT"/>
          <w:sz w:val="24"/>
          <w:szCs w:val="24"/>
          <w:lang w:val="fr-BE"/>
        </w:rPr>
        <w:t>»</w:t>
      </w:r>
      <w:r w:rsidR="00730013" w:rsidRPr="00D77268">
        <w:rPr>
          <w:rFonts w:ascii="Futura Lt BT" w:hAnsi="Futura Lt BT"/>
          <w:sz w:val="24"/>
          <w:szCs w:val="24"/>
          <w:lang w:val="fr-BE"/>
        </w:rPr>
        <w:t>,</w:t>
      </w:r>
      <w:r w:rsidRPr="00D77268">
        <w:rPr>
          <w:rFonts w:ascii="Futura Lt BT" w:hAnsi="Futura Lt BT"/>
          <w:sz w:val="24"/>
          <w:szCs w:val="24"/>
          <w:lang w:val="fr-BE"/>
        </w:rPr>
        <w:t xml:space="preserve"> qui lui-même est abondé de fonds d</w:t>
      </w:r>
      <w:r w:rsidR="00173EA7">
        <w:rPr>
          <w:rFonts w:ascii="Futura Lt BT" w:hAnsi="Futura Lt BT"/>
          <w:sz w:val="24"/>
          <w:szCs w:val="24"/>
          <w:lang w:val="fr-BE"/>
        </w:rPr>
        <w:t>u Ministère e</w:t>
      </w:r>
      <w:r w:rsidRPr="00D77268">
        <w:rPr>
          <w:rFonts w:ascii="Futura Lt BT" w:hAnsi="Futura Lt BT"/>
          <w:sz w:val="24"/>
          <w:szCs w:val="24"/>
          <w:lang w:val="fr-BE"/>
        </w:rPr>
        <w:t xml:space="preserve">t </w:t>
      </w:r>
      <w:r w:rsidR="00660AC3">
        <w:rPr>
          <w:rFonts w:ascii="Futura Lt BT" w:hAnsi="Futura Lt BT"/>
          <w:sz w:val="24"/>
          <w:szCs w:val="24"/>
          <w:lang w:val="fr-BE"/>
        </w:rPr>
        <w:t xml:space="preserve">de ressources </w:t>
      </w:r>
      <w:r w:rsidR="00575B46">
        <w:rPr>
          <w:rFonts w:ascii="Futura Lt BT" w:hAnsi="Futura Lt BT"/>
          <w:sz w:val="24"/>
          <w:szCs w:val="24"/>
          <w:lang w:val="fr-BE"/>
        </w:rPr>
        <w:t>FEIS</w:t>
      </w:r>
      <w:r w:rsidRPr="00D77268">
        <w:rPr>
          <w:rFonts w:ascii="Futura Lt BT" w:hAnsi="Futura Lt BT"/>
          <w:sz w:val="24"/>
          <w:szCs w:val="24"/>
          <w:lang w:val="fr-BE"/>
        </w:rPr>
        <w:t>;</w:t>
      </w:r>
    </w:p>
    <w:p w14:paraId="6BD464FD" w14:textId="59C3398C" w:rsidR="00730013" w:rsidRPr="008B4A99" w:rsidRDefault="00B77295">
      <w:pPr>
        <w:pStyle w:val="ListParagraph"/>
        <w:numPr>
          <w:ilvl w:val="0"/>
          <w:numId w:val="25"/>
        </w:numPr>
        <w:spacing w:after="120"/>
        <w:contextualSpacing w:val="0"/>
        <w:jc w:val="both"/>
        <w:rPr>
          <w:rFonts w:ascii="Futura Lt BT" w:hAnsi="Futura Lt BT"/>
          <w:sz w:val="24"/>
          <w:szCs w:val="24"/>
          <w:lang w:val="fr-BE"/>
        </w:rPr>
      </w:pPr>
      <w:r w:rsidRPr="00730013">
        <w:rPr>
          <w:rFonts w:ascii="Futura Lt BT" w:hAnsi="Futura Lt BT"/>
          <w:b/>
          <w:sz w:val="24"/>
          <w:szCs w:val="24"/>
          <w:lang w:val="fr-BE"/>
        </w:rPr>
        <w:t>Avantages pour l’Intermédiaire Financier</w:t>
      </w:r>
      <w:r w:rsidRPr="00B77295">
        <w:rPr>
          <w:rFonts w:ascii="Futura Lt BT" w:hAnsi="Futura Lt BT"/>
          <w:sz w:val="24"/>
          <w:szCs w:val="24"/>
          <w:lang w:val="fr-BE"/>
        </w:rPr>
        <w:t xml:space="preserve">: couverture significative de son risque et </w:t>
      </w:r>
      <w:r w:rsidRPr="003F7AD6">
        <w:rPr>
          <w:rFonts w:ascii="Futura Lt BT" w:hAnsi="Futura Lt BT"/>
          <w:sz w:val="24"/>
          <w:szCs w:val="24"/>
          <w:lang w:val="fr-BE"/>
        </w:rPr>
        <w:t>gratuit</w:t>
      </w:r>
      <w:r w:rsidR="003F7AD6">
        <w:rPr>
          <w:rFonts w:ascii="Futura Lt BT" w:hAnsi="Futura Lt BT"/>
          <w:sz w:val="24"/>
          <w:szCs w:val="24"/>
          <w:lang w:val="fr-BE"/>
        </w:rPr>
        <w:t>é</w:t>
      </w:r>
      <w:r w:rsidR="003B1E7A">
        <w:rPr>
          <w:rFonts w:ascii="Futura Lt BT" w:hAnsi="Futura Lt BT"/>
          <w:sz w:val="24"/>
          <w:szCs w:val="24"/>
          <w:lang w:val="fr-BE"/>
        </w:rPr>
        <w:t xml:space="preserve"> de la couverture</w:t>
      </w:r>
      <w:r w:rsidRPr="003F7AD6">
        <w:rPr>
          <w:rFonts w:ascii="Futura Lt BT" w:hAnsi="Futura Lt BT"/>
          <w:sz w:val="24"/>
          <w:szCs w:val="24"/>
          <w:lang w:val="fr-BE"/>
        </w:rPr>
        <w:t>;</w:t>
      </w:r>
    </w:p>
    <w:p w14:paraId="26EFE0FF" w14:textId="0398FFD2" w:rsidR="00FD7C85" w:rsidRPr="00FD7C85" w:rsidRDefault="00950749">
      <w:pPr>
        <w:pStyle w:val="ListParagraph"/>
        <w:numPr>
          <w:ilvl w:val="0"/>
          <w:numId w:val="25"/>
        </w:numPr>
        <w:spacing w:after="120"/>
        <w:contextualSpacing w:val="0"/>
        <w:jc w:val="both"/>
        <w:rPr>
          <w:rFonts w:ascii="Futura Lt BT" w:hAnsi="Futura Lt BT"/>
          <w:sz w:val="24"/>
          <w:szCs w:val="24"/>
          <w:lang w:val="fr-BE"/>
        </w:rPr>
      </w:pPr>
      <w:r w:rsidRPr="00E21972">
        <w:rPr>
          <w:rFonts w:ascii="Futura Lt BT" w:hAnsi="Futura Lt BT"/>
          <w:b/>
          <w:sz w:val="24"/>
          <w:szCs w:val="24"/>
          <w:lang w:val="fr-BE"/>
        </w:rPr>
        <w:t>Transfert de bénéfice</w:t>
      </w:r>
      <w:r w:rsidRPr="00054741">
        <w:rPr>
          <w:rFonts w:ascii="Futura Lt BT" w:hAnsi="Futura Lt BT"/>
          <w:b/>
          <w:sz w:val="24"/>
          <w:szCs w:val="24"/>
          <w:lang w:val="fr-BE"/>
        </w:rPr>
        <w:t xml:space="preserve"> : </w:t>
      </w:r>
      <w:r w:rsidRPr="00FD7C85">
        <w:rPr>
          <w:rFonts w:ascii="Futura Lt BT" w:hAnsi="Futura Lt BT"/>
          <w:sz w:val="24"/>
          <w:szCs w:val="24"/>
          <w:lang w:val="fr-BE"/>
        </w:rPr>
        <w:t>Les Intermédiaires Financiers sélectionnés devront transférer le bénéfice de la garantie aux Bénéficiaires Finaux sous la forme de taux d'intérêt réduits, de garanties réduites, de contributions réduites en fonds propres, de meilleures durées de prêt ou d'autres formes dans le but d’améliorer l’accès au financement. Le transfert de bénéfice peut également comprendre une combinaison des éléments ci-dessus.</w:t>
      </w:r>
      <w:r w:rsidR="00F166D2" w:rsidRPr="00FD7C85">
        <w:rPr>
          <w:rFonts w:ascii="Futura Lt BT" w:hAnsi="Futura Lt BT"/>
          <w:sz w:val="24"/>
          <w:szCs w:val="24"/>
          <w:lang w:val="fr-BE"/>
        </w:rPr>
        <w:t xml:space="preserve"> Le processus de sélection comprend également l’évaluation des propositions chiffrées des Soumissionnaires dans la Manifestation d’Intérêt et le FEI analysera les politiques de crédit existantes de l'Intermédiaire Financier (avant la mise en œuvre de cet Instrument Financier) à l'égard des Bénéficiaires Finaux ciblés</w:t>
      </w:r>
      <w:r w:rsidR="000F1633" w:rsidRPr="00FD7C85">
        <w:rPr>
          <w:rFonts w:ascii="Futura Lt BT" w:hAnsi="Futura Lt BT"/>
          <w:sz w:val="24"/>
          <w:szCs w:val="24"/>
          <w:lang w:val="fr-BE"/>
        </w:rPr>
        <w:t xml:space="preserve"> (tels que : prix pratiqués, collatéraux requis, etc</w:t>
      </w:r>
      <w:r w:rsidR="00054741">
        <w:rPr>
          <w:rFonts w:ascii="Futura Lt BT" w:hAnsi="Futura Lt BT"/>
          <w:sz w:val="24"/>
          <w:szCs w:val="24"/>
          <w:lang w:val="fr-BE"/>
        </w:rPr>
        <w:t>.</w:t>
      </w:r>
      <w:r w:rsidR="000F1633" w:rsidRPr="00FD7C85">
        <w:rPr>
          <w:rFonts w:ascii="Futura Lt BT" w:hAnsi="Futura Lt BT"/>
          <w:sz w:val="24"/>
          <w:szCs w:val="24"/>
          <w:lang w:val="fr-BE"/>
        </w:rPr>
        <w:t>)</w:t>
      </w:r>
      <w:r w:rsidR="00E53660" w:rsidRPr="00FD7C85">
        <w:rPr>
          <w:rFonts w:ascii="Futura Lt BT" w:hAnsi="Futura Lt BT"/>
          <w:sz w:val="24"/>
          <w:szCs w:val="24"/>
          <w:lang w:val="fr-BE"/>
        </w:rPr>
        <w:t>, la couverture de la Garantie gratuite et les couts administratifs additionnels attribuables uniquement à la gestion des spécificités de la Garantie (tel que : identifier les cibles éligibles, vérifications, r</w:t>
      </w:r>
      <w:r w:rsidR="00054741">
        <w:rPr>
          <w:rFonts w:ascii="Futura Lt BT" w:hAnsi="Futura Lt BT"/>
          <w:sz w:val="24"/>
          <w:szCs w:val="24"/>
          <w:lang w:val="fr-BE"/>
        </w:rPr>
        <w:t>e</w:t>
      </w:r>
      <w:r w:rsidR="00E53660" w:rsidRPr="00FD7C85">
        <w:rPr>
          <w:rFonts w:ascii="Futura Lt BT" w:hAnsi="Futura Lt BT"/>
          <w:sz w:val="24"/>
          <w:szCs w:val="24"/>
          <w:lang w:val="fr-BE"/>
        </w:rPr>
        <w:t>porting etc</w:t>
      </w:r>
      <w:r w:rsidR="00FD7C85" w:rsidRPr="00FD7C85">
        <w:rPr>
          <w:rFonts w:ascii="Futura Lt BT" w:hAnsi="Futura Lt BT"/>
          <w:sz w:val="24"/>
          <w:szCs w:val="24"/>
          <w:lang w:val="fr-BE"/>
        </w:rPr>
        <w:t>) ;</w:t>
      </w:r>
    </w:p>
    <w:p w14:paraId="4E333FE9" w14:textId="77777777" w:rsidR="00B77295" w:rsidRPr="007E2335" w:rsidRDefault="00B77295">
      <w:pPr>
        <w:pStyle w:val="ListParagraph"/>
        <w:numPr>
          <w:ilvl w:val="0"/>
          <w:numId w:val="25"/>
        </w:numPr>
        <w:spacing w:after="120"/>
        <w:contextualSpacing w:val="0"/>
        <w:jc w:val="both"/>
        <w:rPr>
          <w:rFonts w:ascii="Futura Lt BT" w:hAnsi="Futura Lt BT"/>
          <w:sz w:val="24"/>
          <w:szCs w:val="24"/>
          <w:lang w:val="fr-BE"/>
        </w:rPr>
      </w:pPr>
      <w:r w:rsidRPr="00730013">
        <w:rPr>
          <w:rFonts w:ascii="Futura Lt BT" w:hAnsi="Futura Lt BT"/>
          <w:b/>
          <w:sz w:val="24"/>
          <w:szCs w:val="24"/>
          <w:lang w:val="fr-BE"/>
        </w:rPr>
        <w:t>Décisions de crédit</w:t>
      </w:r>
      <w:r w:rsidRPr="00B77295">
        <w:rPr>
          <w:rFonts w:ascii="Futura Lt BT" w:hAnsi="Futura Lt BT"/>
          <w:sz w:val="24"/>
          <w:szCs w:val="24"/>
          <w:lang w:val="fr-BE"/>
        </w:rPr>
        <w:t xml:space="preserve"> déléguées à l’Intermédiaire Financier en fonction de ses politiques d’octroi, et en fonction des Critères d’</w:t>
      </w:r>
      <w:r w:rsidR="0033095C">
        <w:rPr>
          <w:rFonts w:ascii="Futura Lt BT" w:hAnsi="Futura Lt BT"/>
          <w:sz w:val="24"/>
          <w:szCs w:val="24"/>
          <w:lang w:val="fr-BE"/>
        </w:rPr>
        <w:t>Éligibilité</w:t>
      </w:r>
      <w:r w:rsidRPr="00B77295">
        <w:rPr>
          <w:rFonts w:ascii="Futura Lt BT" w:hAnsi="Futura Lt BT"/>
          <w:sz w:val="24"/>
          <w:szCs w:val="24"/>
          <w:lang w:val="fr-BE"/>
        </w:rPr>
        <w:t xml:space="preserve"> applicables aux </w:t>
      </w:r>
      <w:r w:rsidR="00586FEB" w:rsidRPr="007E2335">
        <w:rPr>
          <w:rFonts w:ascii="Futura Lt BT" w:hAnsi="Futura Lt BT"/>
          <w:sz w:val="24"/>
          <w:szCs w:val="24"/>
          <w:lang w:val="fr-BE"/>
        </w:rPr>
        <w:t>F</w:t>
      </w:r>
      <w:r w:rsidRPr="007E2335">
        <w:rPr>
          <w:rFonts w:ascii="Futura Lt BT" w:hAnsi="Futura Lt BT"/>
          <w:sz w:val="24"/>
          <w:szCs w:val="24"/>
          <w:lang w:val="fr-BE"/>
        </w:rPr>
        <w:t>inancements</w:t>
      </w:r>
      <w:r w:rsidR="000D75CE" w:rsidRPr="007E2335">
        <w:rPr>
          <w:rFonts w:ascii="Futura Lt BT" w:hAnsi="Futura Lt BT"/>
          <w:sz w:val="24"/>
          <w:szCs w:val="24"/>
          <w:lang w:val="fr-BE"/>
        </w:rPr>
        <w:t xml:space="preserve"> aux Bénéficiaires Finaux</w:t>
      </w:r>
      <w:r w:rsidR="00586FEB" w:rsidRPr="007E2335">
        <w:rPr>
          <w:rFonts w:ascii="Futura Lt BT" w:hAnsi="Futura Lt BT"/>
          <w:sz w:val="24"/>
          <w:szCs w:val="24"/>
          <w:lang w:val="fr-BE"/>
        </w:rPr>
        <w:t xml:space="preserve"> </w:t>
      </w:r>
      <w:r w:rsidRPr="007E2335">
        <w:rPr>
          <w:rFonts w:ascii="Futura Lt BT" w:hAnsi="Futura Lt BT"/>
          <w:sz w:val="24"/>
          <w:szCs w:val="24"/>
          <w:lang w:val="fr-BE"/>
        </w:rPr>
        <w:t>inclus dans le Portefeuille;</w:t>
      </w:r>
    </w:p>
    <w:p w14:paraId="1F27AD2E" w14:textId="77777777" w:rsidR="00B77295" w:rsidRPr="007913E4" w:rsidRDefault="00B77295">
      <w:pPr>
        <w:pStyle w:val="ListParagraph"/>
        <w:numPr>
          <w:ilvl w:val="0"/>
          <w:numId w:val="25"/>
        </w:numPr>
        <w:spacing w:after="120"/>
        <w:contextualSpacing w:val="0"/>
        <w:jc w:val="both"/>
        <w:rPr>
          <w:rFonts w:ascii="Futura Lt BT" w:hAnsi="Futura Lt BT"/>
          <w:sz w:val="24"/>
          <w:szCs w:val="24"/>
          <w:lang w:val="fr-BE"/>
        </w:rPr>
      </w:pPr>
      <w:r w:rsidRPr="007913E4">
        <w:rPr>
          <w:rFonts w:ascii="Futura Lt BT" w:hAnsi="Futura Lt BT"/>
          <w:b/>
          <w:sz w:val="24"/>
          <w:szCs w:val="24"/>
          <w:lang w:val="fr-BE"/>
        </w:rPr>
        <w:t>Couverture automatique</w:t>
      </w:r>
      <w:r w:rsidRPr="007913E4">
        <w:rPr>
          <w:rFonts w:ascii="Futura Lt BT" w:hAnsi="Futura Lt BT"/>
          <w:sz w:val="24"/>
          <w:szCs w:val="24"/>
          <w:lang w:val="fr-BE"/>
        </w:rPr>
        <w:t>: les financements qui satisfont les critères de la Garantie sont couverts automatiquement sur base d’un rapport à envoyer trimestriellement au FEI;</w:t>
      </w:r>
    </w:p>
    <w:p w14:paraId="7F441E8B" w14:textId="5C90ADCB" w:rsidR="00483282" w:rsidRPr="00483282" w:rsidRDefault="00950749">
      <w:pPr>
        <w:widowControl w:val="0"/>
        <w:numPr>
          <w:ilvl w:val="0"/>
          <w:numId w:val="25"/>
        </w:numPr>
        <w:tabs>
          <w:tab w:val="left" w:pos="1134"/>
        </w:tabs>
        <w:spacing w:after="120" w:line="240" w:lineRule="auto"/>
        <w:ind w:left="714" w:right="57" w:hanging="357"/>
        <w:jc w:val="both"/>
        <w:rPr>
          <w:rFonts w:ascii="Times New Roman" w:hAnsi="Times New Roman" w:cs="Times New Roman"/>
          <w:sz w:val="24"/>
          <w:szCs w:val="24"/>
          <w:lang w:val="fr-FR"/>
        </w:rPr>
      </w:pPr>
      <w:r w:rsidRPr="00E21972">
        <w:rPr>
          <w:rFonts w:ascii="Futura Lt BT" w:hAnsi="Futura Lt BT"/>
          <w:b/>
          <w:sz w:val="24"/>
          <w:szCs w:val="24"/>
          <w:lang w:val="fr-BE"/>
        </w:rPr>
        <w:t xml:space="preserve">Durée de la couverture : </w:t>
      </w:r>
      <w:r w:rsidRPr="00E21972">
        <w:rPr>
          <w:rFonts w:ascii="Futura Lt BT" w:hAnsi="Futura Lt BT"/>
          <w:sz w:val="24"/>
          <w:szCs w:val="24"/>
          <w:lang w:val="fr-BE"/>
        </w:rPr>
        <w:t xml:space="preserve">la Garantie couvre les pertes qui se sont matérialisées dans une période de maximum </w:t>
      </w:r>
      <w:r w:rsidR="006E7E41">
        <w:rPr>
          <w:rFonts w:ascii="Futura Lt BT" w:hAnsi="Futura Lt BT"/>
          <w:sz w:val="24"/>
          <w:szCs w:val="24"/>
          <w:lang w:val="fr-BE"/>
        </w:rPr>
        <w:t>1</w:t>
      </w:r>
      <w:r w:rsidR="00DC27AB">
        <w:rPr>
          <w:rFonts w:ascii="Futura Lt BT" w:hAnsi="Futura Lt BT"/>
          <w:sz w:val="24"/>
          <w:szCs w:val="24"/>
          <w:lang w:val="fr-BE"/>
        </w:rPr>
        <w:t>0</w:t>
      </w:r>
      <w:r w:rsidR="00000752">
        <w:rPr>
          <w:rFonts w:ascii="Futura Lt BT" w:hAnsi="Futura Lt BT"/>
          <w:sz w:val="24"/>
          <w:szCs w:val="24"/>
          <w:lang w:val="fr-BE"/>
        </w:rPr>
        <w:t xml:space="preserve"> </w:t>
      </w:r>
      <w:r w:rsidRPr="00E21972">
        <w:rPr>
          <w:rFonts w:ascii="Futura Lt BT" w:hAnsi="Futura Lt BT"/>
          <w:sz w:val="24"/>
          <w:szCs w:val="24"/>
          <w:lang w:val="fr-BE"/>
        </w:rPr>
        <w:t>ans à partir de la signature du financement au Bénéficiaire Final.</w:t>
      </w:r>
    </w:p>
    <w:p w14:paraId="502B87E4" w14:textId="399BF298" w:rsidR="00B77295" w:rsidRPr="00E21972" w:rsidRDefault="00B77295">
      <w:pPr>
        <w:pStyle w:val="ListParagraph"/>
        <w:numPr>
          <w:ilvl w:val="0"/>
          <w:numId w:val="25"/>
        </w:numPr>
        <w:spacing w:after="120"/>
        <w:ind w:left="714" w:hanging="357"/>
        <w:contextualSpacing w:val="0"/>
        <w:jc w:val="both"/>
        <w:rPr>
          <w:rFonts w:ascii="Futura Lt BT" w:hAnsi="Futura Lt BT"/>
          <w:sz w:val="24"/>
          <w:szCs w:val="24"/>
          <w:lang w:val="fr-BE"/>
        </w:rPr>
      </w:pPr>
      <w:r w:rsidRPr="00E21972">
        <w:rPr>
          <w:rFonts w:ascii="Futura Lt BT" w:hAnsi="Futura Lt BT"/>
          <w:b/>
          <w:sz w:val="24"/>
          <w:szCs w:val="24"/>
          <w:lang w:val="fr-BE"/>
        </w:rPr>
        <w:lastRenderedPageBreak/>
        <w:t>Garantie financière à première demande</w:t>
      </w:r>
      <w:r w:rsidRPr="00E21972">
        <w:rPr>
          <w:rFonts w:ascii="Futura Lt BT" w:hAnsi="Futura Lt BT"/>
          <w:sz w:val="24"/>
          <w:szCs w:val="24"/>
          <w:lang w:val="fr-BE"/>
        </w:rPr>
        <w:t xml:space="preserve">: en cas de défaut, l’Intermédiaire Financier </w:t>
      </w:r>
      <w:r w:rsidR="00513CE8" w:rsidRPr="00E21972">
        <w:rPr>
          <w:rFonts w:ascii="Futura Lt BT" w:hAnsi="Futura Lt BT"/>
          <w:sz w:val="24"/>
          <w:szCs w:val="24"/>
          <w:lang w:val="fr-BE"/>
        </w:rPr>
        <w:t xml:space="preserve">peut être </w:t>
      </w:r>
      <w:r w:rsidRPr="00E21972">
        <w:rPr>
          <w:rFonts w:ascii="Futura Lt BT" w:hAnsi="Futura Lt BT"/>
          <w:sz w:val="24"/>
          <w:szCs w:val="24"/>
          <w:lang w:val="fr-BE"/>
        </w:rPr>
        <w:t xml:space="preserve">payé </w:t>
      </w:r>
      <w:r w:rsidR="00333640">
        <w:rPr>
          <w:rFonts w:ascii="Futura Lt BT" w:hAnsi="Futura Lt BT"/>
          <w:sz w:val="24"/>
          <w:szCs w:val="24"/>
          <w:lang w:val="fr-BE"/>
        </w:rPr>
        <w:t>dans la limite de</w:t>
      </w:r>
      <w:r w:rsidR="00333640" w:rsidRPr="00E21972">
        <w:rPr>
          <w:rFonts w:ascii="Futura Lt BT" w:hAnsi="Futura Lt BT"/>
          <w:sz w:val="24"/>
          <w:szCs w:val="24"/>
          <w:lang w:val="fr-BE"/>
        </w:rPr>
        <w:t xml:space="preserve"> </w:t>
      </w:r>
      <w:r w:rsidRPr="00E21972">
        <w:rPr>
          <w:rFonts w:ascii="Futura Lt BT" w:hAnsi="Futura Lt BT"/>
          <w:sz w:val="24"/>
          <w:szCs w:val="24"/>
          <w:lang w:val="fr-BE"/>
        </w:rPr>
        <w:t>60 jours</w:t>
      </w:r>
      <w:r w:rsidR="00586FEB" w:rsidRPr="00E21972">
        <w:rPr>
          <w:rFonts w:ascii="Futura Lt BT" w:hAnsi="Futura Lt BT"/>
          <w:sz w:val="24"/>
          <w:szCs w:val="24"/>
          <w:lang w:val="fr-BE"/>
        </w:rPr>
        <w:t xml:space="preserve"> </w:t>
      </w:r>
      <w:r w:rsidR="00333640">
        <w:rPr>
          <w:rFonts w:ascii="Futura Lt BT" w:hAnsi="Futura Lt BT"/>
          <w:sz w:val="24"/>
          <w:szCs w:val="24"/>
          <w:lang w:val="fr-BE"/>
        </w:rPr>
        <w:t xml:space="preserve">suivant la date de réception </w:t>
      </w:r>
      <w:r w:rsidR="00586FEB" w:rsidRPr="00E21972">
        <w:rPr>
          <w:rFonts w:ascii="Futura Lt BT" w:hAnsi="Futura Lt BT"/>
          <w:sz w:val="24"/>
          <w:szCs w:val="24"/>
          <w:lang w:val="fr-BE"/>
        </w:rPr>
        <w:t>du rapport trimestriel con</w:t>
      </w:r>
      <w:r w:rsidR="00333640">
        <w:rPr>
          <w:rFonts w:ascii="Futura Lt BT" w:hAnsi="Futura Lt BT"/>
          <w:sz w:val="24"/>
          <w:szCs w:val="24"/>
          <w:lang w:val="fr-BE"/>
        </w:rPr>
        <w:t xml:space="preserve">tenant l’information sur </w:t>
      </w:r>
      <w:r w:rsidR="00586FEB" w:rsidRPr="00E21972">
        <w:rPr>
          <w:rFonts w:ascii="Futura Lt BT" w:hAnsi="Futura Lt BT"/>
          <w:sz w:val="24"/>
          <w:szCs w:val="24"/>
          <w:lang w:val="fr-BE"/>
        </w:rPr>
        <w:t>la perte</w:t>
      </w:r>
      <w:r w:rsidRPr="00E21972">
        <w:rPr>
          <w:rFonts w:ascii="Futura Lt BT" w:hAnsi="Futura Lt BT"/>
          <w:sz w:val="24"/>
          <w:szCs w:val="24"/>
          <w:lang w:val="fr-BE"/>
        </w:rPr>
        <w:t>;</w:t>
      </w:r>
    </w:p>
    <w:p w14:paraId="208108FD" w14:textId="77777777" w:rsidR="00950749" w:rsidRPr="00E21972" w:rsidRDefault="00950749">
      <w:pPr>
        <w:pStyle w:val="ListParagraph"/>
        <w:numPr>
          <w:ilvl w:val="0"/>
          <w:numId w:val="25"/>
        </w:numPr>
        <w:spacing w:after="120"/>
        <w:contextualSpacing w:val="0"/>
        <w:jc w:val="both"/>
        <w:rPr>
          <w:rFonts w:ascii="Futura Lt BT" w:hAnsi="Futura Lt BT"/>
          <w:b/>
          <w:sz w:val="24"/>
          <w:szCs w:val="24"/>
          <w:lang w:val="fr-BE"/>
        </w:rPr>
      </w:pPr>
      <w:r w:rsidRPr="00E21972">
        <w:rPr>
          <w:rFonts w:ascii="Futura Lt BT" w:hAnsi="Futura Lt BT"/>
          <w:b/>
          <w:sz w:val="24"/>
          <w:szCs w:val="24"/>
          <w:lang w:val="fr-BE"/>
        </w:rPr>
        <w:t xml:space="preserve">Prime de Garantie : </w:t>
      </w:r>
      <w:r w:rsidRPr="00E21972">
        <w:rPr>
          <w:rFonts w:ascii="Futura Lt BT" w:hAnsi="Futura Lt BT"/>
          <w:sz w:val="24"/>
          <w:szCs w:val="24"/>
          <w:lang w:val="fr-BE"/>
        </w:rPr>
        <w:t>La Garantie sera gratuite.</w:t>
      </w:r>
      <w:r w:rsidRPr="00E21972">
        <w:rPr>
          <w:rFonts w:ascii="Futura Lt BT" w:hAnsi="Futura Lt BT"/>
          <w:b/>
          <w:sz w:val="24"/>
          <w:szCs w:val="24"/>
          <w:lang w:val="fr-BE"/>
        </w:rPr>
        <w:t xml:space="preserve"> </w:t>
      </w:r>
    </w:p>
    <w:p w14:paraId="310908ED" w14:textId="4ABEDAB2" w:rsidR="00586FEB" w:rsidRDefault="00B77295">
      <w:pPr>
        <w:pStyle w:val="ListParagraph"/>
        <w:numPr>
          <w:ilvl w:val="0"/>
          <w:numId w:val="25"/>
        </w:numPr>
        <w:spacing w:after="120"/>
        <w:contextualSpacing w:val="0"/>
        <w:jc w:val="both"/>
        <w:rPr>
          <w:rFonts w:ascii="Futura Lt BT" w:hAnsi="Futura Lt BT"/>
          <w:sz w:val="24"/>
          <w:szCs w:val="24"/>
          <w:lang w:val="fr-BE"/>
        </w:rPr>
      </w:pPr>
      <w:r w:rsidRPr="00730013">
        <w:rPr>
          <w:rFonts w:ascii="Futura Lt BT" w:hAnsi="Futura Lt BT"/>
          <w:b/>
          <w:sz w:val="24"/>
          <w:szCs w:val="24"/>
          <w:lang w:val="fr-BE"/>
        </w:rPr>
        <w:t>Pertes couvertes par la Garantie</w:t>
      </w:r>
      <w:r w:rsidRPr="00B77295">
        <w:rPr>
          <w:rFonts w:ascii="Futura Lt BT" w:hAnsi="Futura Lt BT"/>
          <w:sz w:val="24"/>
          <w:szCs w:val="24"/>
          <w:lang w:val="fr-BE"/>
        </w:rPr>
        <w:t xml:space="preserve">: </w:t>
      </w:r>
    </w:p>
    <w:p w14:paraId="4C2FDB2B" w14:textId="6EBD4371" w:rsidR="004D6BCC" w:rsidRPr="004D6BCC" w:rsidRDefault="004D6BCC" w:rsidP="00070506">
      <w:pPr>
        <w:pStyle w:val="ListParagraph"/>
        <w:numPr>
          <w:ilvl w:val="1"/>
          <w:numId w:val="25"/>
        </w:numPr>
        <w:spacing w:after="120"/>
        <w:contextualSpacing w:val="0"/>
        <w:jc w:val="both"/>
        <w:rPr>
          <w:rFonts w:ascii="Futura Lt BT" w:hAnsi="Futura Lt BT"/>
          <w:sz w:val="24"/>
          <w:szCs w:val="24"/>
          <w:lang w:val="fr-BE"/>
        </w:rPr>
      </w:pPr>
      <w:r w:rsidRPr="004D6BCC">
        <w:rPr>
          <w:rFonts w:ascii="Futura Lt BT" w:hAnsi="Futura Lt BT"/>
          <w:sz w:val="24"/>
          <w:szCs w:val="24"/>
          <w:lang w:val="fr-BE"/>
        </w:rPr>
        <w:t>capital et intérêts jusqu’à 90 jours à partir de la dernière échéance impayée (à l’exception des intérêts de retard ou de défaut, des intérêts capitalisés, des commissions et de tout autres frais et charges) restant dus suite à un Défaut de Financement aux Bénéficiaires Finaux ou suite à une Accélération de Financement aux Bénéficiaires Finaux; et</w:t>
      </w:r>
    </w:p>
    <w:p w14:paraId="5ADCB12C" w14:textId="3CB8F7C8" w:rsidR="004D6BCC" w:rsidRPr="00070506" w:rsidRDefault="004D6BCC">
      <w:pPr>
        <w:pStyle w:val="ListParagraph"/>
        <w:numPr>
          <w:ilvl w:val="1"/>
          <w:numId w:val="25"/>
        </w:numPr>
        <w:spacing w:after="120"/>
        <w:contextualSpacing w:val="0"/>
        <w:jc w:val="both"/>
        <w:rPr>
          <w:rFonts w:ascii="Futura Lt BT" w:hAnsi="Futura Lt BT"/>
          <w:sz w:val="24"/>
          <w:szCs w:val="24"/>
          <w:lang w:val="fr-BE"/>
        </w:rPr>
      </w:pPr>
      <w:r w:rsidRPr="004D6BCC">
        <w:rPr>
          <w:rFonts w:ascii="Futura Lt BT" w:hAnsi="Futura Lt BT"/>
          <w:sz w:val="24"/>
          <w:szCs w:val="24"/>
          <w:lang w:val="fr-BE"/>
        </w:rPr>
        <w:t>toute réduction du capital et/ou du montant des intérêts (définis comme ci-dessus) dus (à l’exclusion de toute autre somme) au titre d’une Restructuration de Financement aux Bénéficiaires Finaux.</w:t>
      </w:r>
    </w:p>
    <w:p w14:paraId="4C5C2F18" w14:textId="03983E2B" w:rsidR="00A61388" w:rsidRPr="007E532C" w:rsidRDefault="00B77295">
      <w:pPr>
        <w:pStyle w:val="ListParagraph"/>
        <w:numPr>
          <w:ilvl w:val="0"/>
          <w:numId w:val="25"/>
        </w:numPr>
        <w:spacing w:after="120"/>
        <w:contextualSpacing w:val="0"/>
        <w:jc w:val="both"/>
        <w:rPr>
          <w:rFonts w:ascii="Futura Lt BT" w:hAnsi="Futura Lt BT"/>
          <w:sz w:val="24"/>
          <w:szCs w:val="24"/>
          <w:lang w:val="fr-BE"/>
        </w:rPr>
      </w:pPr>
      <w:r w:rsidRPr="007E532C">
        <w:rPr>
          <w:rFonts w:ascii="Futura Lt BT" w:hAnsi="Futura Lt BT"/>
          <w:sz w:val="24"/>
          <w:szCs w:val="24"/>
          <w:lang w:val="fr-BE"/>
        </w:rPr>
        <w:t xml:space="preserve">Le </w:t>
      </w:r>
      <w:r w:rsidRPr="007E532C">
        <w:rPr>
          <w:rFonts w:ascii="Futura Lt BT" w:hAnsi="Futura Lt BT"/>
          <w:b/>
          <w:sz w:val="24"/>
          <w:szCs w:val="24"/>
          <w:lang w:val="fr-BE"/>
        </w:rPr>
        <w:t>Plafond de Garantie</w:t>
      </w:r>
      <w:r w:rsidRPr="007E532C">
        <w:rPr>
          <w:rFonts w:ascii="Futura Lt BT" w:hAnsi="Futura Lt BT"/>
          <w:sz w:val="24"/>
          <w:szCs w:val="24"/>
          <w:lang w:val="fr-BE"/>
        </w:rPr>
        <w:t xml:space="preserve"> augmente proportionnellement à la construction du Portefeuille </w:t>
      </w:r>
      <w:r w:rsidR="00A61388" w:rsidRPr="007E532C">
        <w:rPr>
          <w:rFonts w:ascii="Futura Lt BT" w:hAnsi="Futura Lt BT"/>
          <w:sz w:val="24"/>
          <w:szCs w:val="24"/>
          <w:lang w:val="fr-BE"/>
        </w:rPr>
        <w:br w:type="page"/>
      </w:r>
    </w:p>
    <w:p w14:paraId="078784BD" w14:textId="77777777" w:rsidR="00586FEB" w:rsidRPr="008E7F04" w:rsidRDefault="00586FEB" w:rsidP="007E1A10">
      <w:pPr>
        <w:pStyle w:val="ListParagraph"/>
        <w:numPr>
          <w:ilvl w:val="0"/>
          <w:numId w:val="9"/>
        </w:numPr>
        <w:spacing w:after="120"/>
        <w:ind w:hanging="720"/>
        <w:contextualSpacing w:val="0"/>
        <w:jc w:val="both"/>
        <w:rPr>
          <w:rFonts w:ascii="Futura Lt BT" w:hAnsi="Futura Lt BT"/>
          <w:b/>
          <w:sz w:val="24"/>
          <w:szCs w:val="24"/>
          <w:lang w:val="fr-BE"/>
        </w:rPr>
      </w:pPr>
      <w:r w:rsidRPr="008E7F04">
        <w:rPr>
          <w:rFonts w:ascii="Futura Lt BT" w:hAnsi="Futura Lt BT"/>
          <w:b/>
          <w:sz w:val="24"/>
          <w:szCs w:val="24"/>
          <w:lang w:val="fr-BE"/>
        </w:rPr>
        <w:lastRenderedPageBreak/>
        <w:t xml:space="preserve">Structure </w:t>
      </w:r>
      <w:r>
        <w:rPr>
          <w:rFonts w:ascii="Futura Lt BT" w:hAnsi="Futura Lt BT"/>
          <w:b/>
          <w:sz w:val="24"/>
          <w:szCs w:val="24"/>
          <w:lang w:val="fr-BE"/>
        </w:rPr>
        <w:t xml:space="preserve">et mécanismes </w:t>
      </w:r>
      <w:r w:rsidRPr="008E7F04">
        <w:rPr>
          <w:rFonts w:ascii="Futura Lt BT" w:hAnsi="Futura Lt BT"/>
          <w:b/>
          <w:sz w:val="24"/>
          <w:szCs w:val="24"/>
          <w:lang w:val="fr-BE"/>
        </w:rPr>
        <w:t>de la Garantie</w:t>
      </w:r>
    </w:p>
    <w:tbl>
      <w:tblPr>
        <w:tblStyle w:val="TableGrid"/>
        <w:tblW w:w="0" w:type="auto"/>
        <w:tblLayout w:type="fixed"/>
        <w:tblLook w:val="04A0" w:firstRow="1" w:lastRow="0" w:firstColumn="1" w:lastColumn="0" w:noHBand="0" w:noVBand="1"/>
      </w:tblPr>
      <w:tblGrid>
        <w:gridCol w:w="2518"/>
        <w:gridCol w:w="6724"/>
      </w:tblGrid>
      <w:tr w:rsidR="003439F8" w:rsidRPr="00D20C7B" w14:paraId="65316020" w14:textId="77777777" w:rsidTr="00AF77C9">
        <w:tc>
          <w:tcPr>
            <w:tcW w:w="2518" w:type="dxa"/>
          </w:tcPr>
          <w:p w14:paraId="74FBF20A" w14:textId="77777777" w:rsidR="003439F8" w:rsidRDefault="003439F8" w:rsidP="008E7F04">
            <w:pPr>
              <w:spacing w:after="120" w:line="276" w:lineRule="auto"/>
              <w:rPr>
                <w:rFonts w:ascii="Futura Lt BT" w:hAnsi="Futura Lt BT"/>
                <w:b/>
                <w:sz w:val="24"/>
                <w:szCs w:val="24"/>
                <w:lang w:val="fr-BE"/>
              </w:rPr>
            </w:pPr>
            <w:r w:rsidRPr="00C8117B">
              <w:rPr>
                <w:rFonts w:ascii="Futura Lt BT" w:hAnsi="Futura Lt BT"/>
                <w:b/>
                <w:sz w:val="24"/>
                <w:szCs w:val="24"/>
                <w:lang w:val="fr-BE"/>
              </w:rPr>
              <w:t>Rôles et responsabilités</w:t>
            </w:r>
          </w:p>
        </w:tc>
        <w:tc>
          <w:tcPr>
            <w:tcW w:w="6724" w:type="dxa"/>
          </w:tcPr>
          <w:p w14:paraId="0081705C" w14:textId="77777777" w:rsidR="003439F8" w:rsidRPr="005530CD" w:rsidRDefault="003439F8" w:rsidP="00C8117B">
            <w:pPr>
              <w:spacing w:after="120" w:line="276" w:lineRule="auto"/>
              <w:jc w:val="both"/>
              <w:rPr>
                <w:rFonts w:ascii="Futura Lt BT" w:hAnsi="Futura Lt BT"/>
                <w:sz w:val="24"/>
                <w:szCs w:val="24"/>
                <w:lang w:val="fr-BE"/>
              </w:rPr>
            </w:pPr>
            <w:r w:rsidRPr="005530CD">
              <w:rPr>
                <w:rFonts w:ascii="Futura Lt BT" w:hAnsi="Futura Lt BT"/>
                <w:sz w:val="24"/>
                <w:szCs w:val="24"/>
                <w:lang w:val="fr-BE"/>
              </w:rPr>
              <w:t>Une fois l’Accord Opérationnel signé entre le FEI et l’Intermédiaire Financier sélectionné, le FEI délègue à l’Intermédiaire Financier toutes activités relatives à l’octroi des financements garantis, qui doivent être menées selon les procédures habituelles d’octroi de l’Intermédiaire Financier et dans le respect du contrat de Garantie. L’Intermédiaire Financier garde ainsi la relation avec le client, l</w:t>
            </w:r>
            <w:r w:rsidR="00535086">
              <w:rPr>
                <w:rFonts w:ascii="Futura Lt BT" w:hAnsi="Futura Lt BT"/>
                <w:sz w:val="24"/>
                <w:szCs w:val="24"/>
                <w:lang w:val="fr-BE"/>
              </w:rPr>
              <w:t>e Bénéficiaire Final</w:t>
            </w:r>
            <w:r w:rsidRPr="005530CD">
              <w:rPr>
                <w:rFonts w:ascii="Futura Lt BT" w:hAnsi="Futura Lt BT"/>
                <w:sz w:val="24"/>
                <w:szCs w:val="24"/>
                <w:lang w:val="fr-BE"/>
              </w:rPr>
              <w:t xml:space="preserve"> tout au long de la durée du financement garanti.</w:t>
            </w:r>
          </w:p>
          <w:p w14:paraId="00C01D51" w14:textId="53C53234" w:rsidR="00660AC3" w:rsidRPr="008612A3" w:rsidRDefault="003439F8" w:rsidP="008E7F04">
            <w:pPr>
              <w:spacing w:after="120" w:line="276" w:lineRule="auto"/>
              <w:jc w:val="both"/>
              <w:rPr>
                <w:rFonts w:ascii="Futura Lt BT" w:hAnsi="Futura Lt BT"/>
                <w:sz w:val="24"/>
                <w:szCs w:val="24"/>
                <w:lang w:val="fr-BE"/>
              </w:rPr>
            </w:pPr>
            <w:r w:rsidRPr="005530CD">
              <w:rPr>
                <w:rFonts w:ascii="Futura Lt BT" w:hAnsi="Futura Lt BT"/>
                <w:sz w:val="24"/>
                <w:szCs w:val="24"/>
                <w:lang w:val="fr-BE"/>
              </w:rPr>
              <w:t>Le FEI supervise et contrôle régulièrement la mise en œuvre d</w:t>
            </w:r>
            <w:r>
              <w:rPr>
                <w:rFonts w:ascii="Futura Lt BT" w:hAnsi="Futura Lt BT"/>
                <w:sz w:val="24"/>
                <w:szCs w:val="24"/>
                <w:lang w:val="fr-BE"/>
              </w:rPr>
              <w:t>e l’Accord Opérationnel</w:t>
            </w:r>
            <w:r w:rsidRPr="005530CD">
              <w:rPr>
                <w:rFonts w:ascii="Futura Lt BT" w:hAnsi="Futura Lt BT"/>
                <w:sz w:val="24"/>
                <w:szCs w:val="24"/>
                <w:lang w:val="fr-BE"/>
              </w:rPr>
              <w:t xml:space="preserve"> par l’Intermédiaire Financier, sur base des </w:t>
            </w:r>
            <w:r>
              <w:rPr>
                <w:rFonts w:ascii="Futura Lt BT" w:hAnsi="Futura Lt BT"/>
                <w:sz w:val="24"/>
                <w:szCs w:val="24"/>
                <w:lang w:val="fr-BE"/>
              </w:rPr>
              <w:t xml:space="preserve">informations remontées au FEI et </w:t>
            </w:r>
            <w:r w:rsidRPr="005530CD">
              <w:rPr>
                <w:rFonts w:ascii="Futura Lt BT" w:hAnsi="Futura Lt BT"/>
                <w:sz w:val="24"/>
                <w:szCs w:val="24"/>
                <w:lang w:val="fr-BE"/>
              </w:rPr>
              <w:t>sur base de contrôles effectués sur place auprès de l’Intermédiaire Financier.</w:t>
            </w:r>
          </w:p>
        </w:tc>
      </w:tr>
      <w:tr w:rsidR="00DC5C06" w:rsidRPr="00D20C7B" w14:paraId="52F95714" w14:textId="77777777" w:rsidTr="00AF77C9">
        <w:tc>
          <w:tcPr>
            <w:tcW w:w="2518" w:type="dxa"/>
          </w:tcPr>
          <w:p w14:paraId="32419DB4" w14:textId="77777777" w:rsidR="00DC5C06" w:rsidRPr="00DC5C06"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Structure de l’Instrument Financier</w:t>
            </w:r>
          </w:p>
        </w:tc>
        <w:tc>
          <w:tcPr>
            <w:tcW w:w="6724" w:type="dxa"/>
          </w:tcPr>
          <w:p w14:paraId="1A4BC71A" w14:textId="77777777" w:rsidR="00DC5C06" w:rsidRDefault="00DC5C06" w:rsidP="008E7F04">
            <w:pPr>
              <w:spacing w:after="120" w:line="276" w:lineRule="auto"/>
              <w:jc w:val="both"/>
              <w:rPr>
                <w:rFonts w:ascii="Futura Lt BT" w:hAnsi="Futura Lt BT"/>
                <w:sz w:val="24"/>
                <w:szCs w:val="24"/>
                <w:lang w:val="fr-BE"/>
              </w:rPr>
            </w:pPr>
            <w:r w:rsidRPr="007913E4">
              <w:rPr>
                <w:rFonts w:ascii="Futura Lt BT" w:hAnsi="Futura Lt BT"/>
                <w:sz w:val="24"/>
                <w:szCs w:val="24"/>
                <w:lang w:val="fr-BE"/>
              </w:rPr>
              <w:t>Garantie des premières pertes plafonnée (la « </w:t>
            </w:r>
            <w:r w:rsidRPr="007913E4">
              <w:rPr>
                <w:rFonts w:ascii="Futura Lt BT" w:hAnsi="Futura Lt BT"/>
                <w:b/>
                <w:sz w:val="24"/>
                <w:szCs w:val="24"/>
                <w:lang w:val="fr-BE"/>
              </w:rPr>
              <w:t>Garantie</w:t>
            </w:r>
            <w:r w:rsidRPr="007913E4">
              <w:rPr>
                <w:rFonts w:ascii="Futura Lt BT" w:hAnsi="Futura Lt BT"/>
                <w:sz w:val="24"/>
                <w:szCs w:val="24"/>
                <w:lang w:val="fr-BE"/>
              </w:rPr>
              <w:t xml:space="preserve"> »), fournissant une couverture </w:t>
            </w:r>
            <w:r w:rsidR="00D62C57" w:rsidRPr="007913E4">
              <w:rPr>
                <w:rFonts w:ascii="Futura Lt BT" w:hAnsi="Futura Lt BT"/>
                <w:sz w:val="24"/>
                <w:szCs w:val="24"/>
                <w:lang w:val="fr-BE"/>
              </w:rPr>
              <w:t xml:space="preserve">partielle </w:t>
            </w:r>
            <w:r w:rsidRPr="007913E4">
              <w:rPr>
                <w:rFonts w:ascii="Futura Lt BT" w:hAnsi="Futura Lt BT"/>
                <w:sz w:val="24"/>
                <w:szCs w:val="24"/>
                <w:lang w:val="fr-BE"/>
              </w:rPr>
              <w:t>du risque de crédit pour chacun des prêts/crédits-bails et destinée à construire Portefeuille pendant la Période d’Inclusion.</w:t>
            </w:r>
            <w:r w:rsidRPr="006B7C3E">
              <w:rPr>
                <w:rFonts w:ascii="Futura Lt BT" w:hAnsi="Futura Lt BT"/>
                <w:sz w:val="24"/>
                <w:szCs w:val="24"/>
                <w:lang w:val="fr-BE"/>
              </w:rPr>
              <w:t xml:space="preserve"> </w:t>
            </w:r>
          </w:p>
          <w:p w14:paraId="6821F993" w14:textId="77777777" w:rsidR="00D62C57" w:rsidRDefault="00DC5C06" w:rsidP="008E7F04">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La Garantie </w:t>
            </w:r>
            <w:r>
              <w:rPr>
                <w:rFonts w:ascii="Futura Lt BT" w:hAnsi="Futura Lt BT"/>
                <w:sz w:val="24"/>
                <w:szCs w:val="24"/>
                <w:lang w:val="fr-BE"/>
              </w:rPr>
              <w:t xml:space="preserve">couvrira </w:t>
            </w:r>
            <w:r w:rsidRPr="006B7C3E">
              <w:rPr>
                <w:rFonts w:ascii="Futura Lt BT" w:hAnsi="Futura Lt BT"/>
                <w:sz w:val="24"/>
                <w:szCs w:val="24"/>
                <w:lang w:val="fr-BE"/>
              </w:rPr>
              <w:t xml:space="preserve">les pertes encourues par l’Intermédiaire Financier au regard de chaque Financement </w:t>
            </w:r>
            <w:r w:rsidR="00535086">
              <w:rPr>
                <w:rFonts w:ascii="Futura Lt BT" w:hAnsi="Futura Lt BT"/>
                <w:sz w:val="24"/>
                <w:szCs w:val="24"/>
                <w:lang w:val="fr-BE"/>
              </w:rPr>
              <w:t>au Bénéficiaire Final</w:t>
            </w:r>
            <w:r w:rsidR="00535086" w:rsidRPr="006B7C3E">
              <w:rPr>
                <w:rFonts w:ascii="Futura Lt BT" w:hAnsi="Futura Lt BT"/>
                <w:sz w:val="24"/>
                <w:szCs w:val="24"/>
                <w:lang w:val="fr-BE"/>
              </w:rPr>
              <w:t xml:space="preserve"> </w:t>
            </w:r>
            <w:r>
              <w:rPr>
                <w:rFonts w:ascii="Futura Lt BT" w:hAnsi="Futura Lt BT"/>
                <w:sz w:val="24"/>
                <w:szCs w:val="24"/>
                <w:lang w:val="fr-BE"/>
              </w:rPr>
              <w:t>é</w:t>
            </w:r>
            <w:r w:rsidRPr="006B7C3E">
              <w:rPr>
                <w:rFonts w:ascii="Futura Lt BT" w:hAnsi="Futura Lt BT"/>
                <w:sz w:val="24"/>
                <w:szCs w:val="24"/>
                <w:lang w:val="fr-BE"/>
              </w:rPr>
              <w:t>ligible en défaut</w:t>
            </w:r>
            <w:r>
              <w:rPr>
                <w:rFonts w:ascii="Futura Lt BT" w:hAnsi="Futura Lt BT"/>
                <w:sz w:val="24"/>
                <w:szCs w:val="24"/>
                <w:lang w:val="fr-BE"/>
              </w:rPr>
              <w:t>,</w:t>
            </w:r>
            <w:r w:rsidRPr="006B7C3E">
              <w:rPr>
                <w:rFonts w:ascii="Futura Lt BT" w:hAnsi="Futura Lt BT"/>
                <w:sz w:val="24"/>
                <w:szCs w:val="24"/>
                <w:lang w:val="fr-BE"/>
              </w:rPr>
              <w:t xml:space="preserve"> à proportion de la Quotité Garantie</w:t>
            </w:r>
            <w:r>
              <w:rPr>
                <w:rFonts w:ascii="Futura Lt BT" w:hAnsi="Futura Lt BT"/>
                <w:sz w:val="24"/>
                <w:szCs w:val="24"/>
                <w:lang w:val="fr-BE"/>
              </w:rPr>
              <w:t xml:space="preserve"> et </w:t>
            </w:r>
            <w:r w:rsidRPr="005530CD">
              <w:rPr>
                <w:rFonts w:ascii="Futura Lt BT" w:hAnsi="Futura Lt BT"/>
                <w:sz w:val="24"/>
                <w:szCs w:val="24"/>
                <w:lang w:val="fr-BE"/>
              </w:rPr>
              <w:t>jusqu’au Montant Plafond</w:t>
            </w:r>
            <w:r>
              <w:rPr>
                <w:rFonts w:ascii="Futura Lt BT" w:hAnsi="Futura Lt BT"/>
                <w:sz w:val="24"/>
                <w:szCs w:val="24"/>
                <w:lang w:val="fr-BE"/>
              </w:rPr>
              <w:t xml:space="preserve"> (tel que défini ci-dessous). </w:t>
            </w:r>
            <w:r w:rsidRPr="006B7C3E">
              <w:rPr>
                <w:rFonts w:ascii="Futura Lt BT" w:hAnsi="Futura Lt BT"/>
                <w:sz w:val="24"/>
                <w:szCs w:val="24"/>
                <w:lang w:val="fr-BE"/>
              </w:rPr>
              <w:t>Les pertes couvertes par la Garantie dans le cadre du Portefeuille devront au total ne pas dépasser le Montant Plafond déterminé dans l’Accord Opérationnel entre le FEI et l’Intermédiaire Financier.</w:t>
            </w:r>
            <w:r w:rsidRPr="003161B3">
              <w:rPr>
                <w:rFonts w:ascii="Futura Lt BT" w:hAnsi="Futura Lt BT"/>
                <w:sz w:val="24"/>
                <w:szCs w:val="24"/>
                <w:lang w:val="fr-BE"/>
              </w:rPr>
              <w:t xml:space="preserve"> </w:t>
            </w:r>
          </w:p>
          <w:p w14:paraId="1683A262" w14:textId="3D0B4F3C" w:rsidR="00D62C57" w:rsidRPr="005530CD" w:rsidRDefault="00DC5C06" w:rsidP="004A1810">
            <w:pPr>
              <w:spacing w:after="120" w:line="276" w:lineRule="auto"/>
              <w:jc w:val="both"/>
              <w:rPr>
                <w:rFonts w:ascii="Futura Lt BT" w:hAnsi="Futura Lt BT"/>
                <w:sz w:val="24"/>
                <w:szCs w:val="24"/>
                <w:lang w:val="fr-BE"/>
              </w:rPr>
            </w:pPr>
            <w:r w:rsidRPr="000457A6">
              <w:rPr>
                <w:rFonts w:ascii="Futura Lt BT" w:hAnsi="Futura Lt BT"/>
                <w:sz w:val="24"/>
                <w:szCs w:val="24"/>
                <w:lang w:val="fr-BE"/>
              </w:rPr>
              <w:t>Pour assurer l’alignement des intérêts,</w:t>
            </w:r>
            <w:r w:rsidRPr="005530CD">
              <w:rPr>
                <w:rFonts w:ascii="Futura Lt BT" w:hAnsi="Futura Lt BT"/>
                <w:sz w:val="24"/>
                <w:szCs w:val="24"/>
                <w:lang w:val="fr-BE"/>
              </w:rPr>
              <w:t xml:space="preserve"> l’Intermédiaire Financier devra toujours </w:t>
            </w:r>
            <w:r w:rsidR="00D62C57">
              <w:rPr>
                <w:rFonts w:ascii="Futura Lt BT" w:hAnsi="Futura Lt BT"/>
                <w:sz w:val="24"/>
                <w:szCs w:val="24"/>
                <w:lang w:val="fr-BE"/>
              </w:rPr>
              <w:t>retenir</w:t>
            </w:r>
            <w:r w:rsidR="00D62C57" w:rsidRPr="005530CD">
              <w:rPr>
                <w:rFonts w:ascii="Futura Lt BT" w:hAnsi="Futura Lt BT"/>
                <w:sz w:val="24"/>
                <w:szCs w:val="24"/>
                <w:lang w:val="fr-BE"/>
              </w:rPr>
              <w:t xml:space="preserve"> </w:t>
            </w:r>
            <w:r w:rsidRPr="005530CD">
              <w:rPr>
                <w:rFonts w:ascii="Futura Lt BT" w:hAnsi="Futura Lt BT"/>
                <w:sz w:val="24"/>
                <w:szCs w:val="24"/>
                <w:lang w:val="fr-BE"/>
              </w:rPr>
              <w:t xml:space="preserve">au moins 20% du risque de crédit </w:t>
            </w:r>
            <w:r w:rsidR="00D62C57">
              <w:rPr>
                <w:rFonts w:ascii="Futura Lt BT" w:hAnsi="Futura Lt BT"/>
                <w:sz w:val="24"/>
                <w:szCs w:val="24"/>
                <w:lang w:val="fr-BE"/>
              </w:rPr>
              <w:t xml:space="preserve">lié </w:t>
            </w:r>
            <w:r w:rsidR="002B6742">
              <w:rPr>
                <w:rFonts w:ascii="Futura Lt BT" w:hAnsi="Futura Lt BT"/>
                <w:sz w:val="24"/>
                <w:szCs w:val="24"/>
                <w:lang w:val="fr-BE"/>
              </w:rPr>
              <w:t xml:space="preserve">à chaque </w:t>
            </w:r>
            <w:r w:rsidR="002B6742" w:rsidRPr="00335612">
              <w:rPr>
                <w:rFonts w:ascii="Futura Lt BT" w:hAnsi="Futura Lt BT"/>
                <w:sz w:val="24"/>
                <w:szCs w:val="24"/>
                <w:lang w:val="fr-BE"/>
              </w:rPr>
              <w:t>Financement</w:t>
            </w:r>
            <w:r w:rsidR="005D55A4">
              <w:rPr>
                <w:rFonts w:ascii="Futura Lt BT" w:hAnsi="Futura Lt BT"/>
                <w:sz w:val="24"/>
                <w:szCs w:val="24"/>
                <w:lang w:val="fr-BE"/>
              </w:rPr>
              <w:t xml:space="preserve"> aux</w:t>
            </w:r>
            <w:r w:rsidR="002B6742" w:rsidRPr="00335612">
              <w:rPr>
                <w:rFonts w:ascii="Futura Lt BT" w:hAnsi="Futura Lt BT"/>
                <w:sz w:val="24"/>
                <w:szCs w:val="24"/>
                <w:lang w:val="fr-BE"/>
              </w:rPr>
              <w:t xml:space="preserve"> </w:t>
            </w:r>
            <w:r w:rsidR="000E3A4F" w:rsidRPr="00335612">
              <w:rPr>
                <w:rFonts w:ascii="Futura Lt BT" w:hAnsi="Futura Lt BT"/>
                <w:sz w:val="24"/>
                <w:szCs w:val="24"/>
                <w:lang w:val="fr-BE"/>
              </w:rPr>
              <w:t>Bénéficiaires</w:t>
            </w:r>
            <w:r w:rsidR="000E3A4F">
              <w:rPr>
                <w:rFonts w:ascii="Futura Lt BT" w:hAnsi="Futura Lt BT"/>
                <w:sz w:val="24"/>
                <w:szCs w:val="24"/>
                <w:lang w:val="fr-BE"/>
              </w:rPr>
              <w:t xml:space="preserve"> Finaux</w:t>
            </w:r>
            <w:r w:rsidR="002B6742">
              <w:rPr>
                <w:rFonts w:ascii="Futura Lt BT" w:hAnsi="Futura Lt BT"/>
                <w:sz w:val="24"/>
                <w:szCs w:val="24"/>
                <w:lang w:val="fr-BE"/>
              </w:rPr>
              <w:t xml:space="preserve"> inclus dans le </w:t>
            </w:r>
            <w:r w:rsidR="00D62C57">
              <w:rPr>
                <w:rFonts w:ascii="Futura Lt BT" w:hAnsi="Futura Lt BT"/>
                <w:sz w:val="24"/>
                <w:szCs w:val="24"/>
                <w:lang w:val="fr-BE"/>
              </w:rPr>
              <w:t>Portefeuille</w:t>
            </w:r>
            <w:r w:rsidRPr="005530CD">
              <w:rPr>
                <w:rFonts w:ascii="Futura Lt BT" w:hAnsi="Futura Lt BT"/>
                <w:sz w:val="24"/>
                <w:szCs w:val="24"/>
                <w:lang w:val="fr-BE"/>
              </w:rPr>
              <w:t>.</w:t>
            </w:r>
            <w:r w:rsidR="004A1810" w:rsidDel="004A1810">
              <w:rPr>
                <w:rFonts w:ascii="Futura Lt BT" w:hAnsi="Futura Lt BT"/>
                <w:sz w:val="24"/>
                <w:szCs w:val="24"/>
                <w:lang w:val="fr-BE"/>
              </w:rPr>
              <w:t xml:space="preserve"> </w:t>
            </w:r>
          </w:p>
        </w:tc>
      </w:tr>
      <w:tr w:rsidR="00DC5C06" w:rsidRPr="00D20C7B" w14:paraId="2DE62525" w14:textId="77777777" w:rsidTr="00AF77C9">
        <w:tc>
          <w:tcPr>
            <w:tcW w:w="2518" w:type="dxa"/>
          </w:tcPr>
          <w:p w14:paraId="428E6D10" w14:textId="77777777" w:rsidR="00DC5C06" w:rsidRPr="00DC5C06" w:rsidRDefault="00DC5C06" w:rsidP="00C8117B">
            <w:pPr>
              <w:spacing w:after="120"/>
              <w:jc w:val="both"/>
              <w:rPr>
                <w:rFonts w:ascii="Futura Lt BT" w:hAnsi="Futura Lt BT"/>
                <w:b/>
                <w:sz w:val="24"/>
                <w:szCs w:val="24"/>
                <w:lang w:val="fr-BE"/>
              </w:rPr>
            </w:pPr>
            <w:r w:rsidRPr="00DC5C06">
              <w:rPr>
                <w:rFonts w:ascii="Futura Lt BT" w:hAnsi="Futura Lt BT"/>
                <w:b/>
                <w:sz w:val="24"/>
                <w:szCs w:val="24"/>
                <w:lang w:val="fr-BE"/>
              </w:rPr>
              <w:t>Portefeuille</w:t>
            </w:r>
          </w:p>
          <w:p w14:paraId="6CFACDA2" w14:textId="77777777" w:rsidR="00DC5C06" w:rsidRPr="00DC5C06" w:rsidRDefault="00DC5C06" w:rsidP="008E7F04">
            <w:pPr>
              <w:spacing w:after="120" w:line="276" w:lineRule="auto"/>
              <w:rPr>
                <w:rFonts w:ascii="Futura Lt BT" w:hAnsi="Futura Lt BT"/>
                <w:b/>
                <w:sz w:val="24"/>
                <w:szCs w:val="24"/>
                <w:lang w:val="fr-BE"/>
              </w:rPr>
            </w:pPr>
          </w:p>
        </w:tc>
        <w:tc>
          <w:tcPr>
            <w:tcW w:w="6724" w:type="dxa"/>
          </w:tcPr>
          <w:p w14:paraId="6CAFC359" w14:textId="77777777" w:rsidR="00DC5C06" w:rsidRPr="005530CD" w:rsidRDefault="00DC5C06" w:rsidP="00535086">
            <w:pPr>
              <w:spacing w:after="120" w:line="276" w:lineRule="auto"/>
              <w:jc w:val="both"/>
              <w:rPr>
                <w:rFonts w:ascii="Futura Lt BT" w:hAnsi="Futura Lt BT"/>
                <w:sz w:val="24"/>
                <w:szCs w:val="24"/>
                <w:lang w:val="fr-BE"/>
              </w:rPr>
            </w:pPr>
            <w:r>
              <w:rPr>
                <w:rFonts w:ascii="Futura Lt BT" w:hAnsi="Futura Lt BT"/>
                <w:sz w:val="24"/>
                <w:szCs w:val="24"/>
                <w:lang w:val="fr-BE"/>
              </w:rPr>
              <w:t xml:space="preserve">Le portefeuille de Financements aux </w:t>
            </w:r>
            <w:r w:rsidR="00535086">
              <w:rPr>
                <w:rFonts w:ascii="Futura Lt BT" w:hAnsi="Futura Lt BT"/>
                <w:sz w:val="24"/>
                <w:szCs w:val="24"/>
                <w:lang w:val="fr-BE"/>
              </w:rPr>
              <w:t xml:space="preserve">Bénéficiaires Finaux  </w:t>
            </w:r>
            <w:r>
              <w:rPr>
                <w:rFonts w:ascii="Futura Lt BT" w:hAnsi="Futura Lt BT"/>
                <w:sz w:val="24"/>
                <w:szCs w:val="24"/>
                <w:lang w:val="fr-BE"/>
              </w:rPr>
              <w:t>couverts par la Garantie.</w:t>
            </w:r>
          </w:p>
        </w:tc>
      </w:tr>
      <w:tr w:rsidR="00DC5C06" w:rsidRPr="00D20C7B" w14:paraId="000D7A9C" w14:textId="77777777" w:rsidTr="00AF77C9">
        <w:tc>
          <w:tcPr>
            <w:tcW w:w="2518" w:type="dxa"/>
          </w:tcPr>
          <w:p w14:paraId="712BC100" w14:textId="77777777" w:rsidR="00DC5C06" w:rsidRPr="00DC5C06" w:rsidRDefault="00DC5C06" w:rsidP="00535086">
            <w:pPr>
              <w:spacing w:after="120" w:line="276" w:lineRule="auto"/>
              <w:rPr>
                <w:rFonts w:ascii="Futura Lt BT" w:hAnsi="Futura Lt BT"/>
                <w:b/>
                <w:sz w:val="24"/>
                <w:szCs w:val="24"/>
                <w:lang w:val="fr-BE"/>
              </w:rPr>
            </w:pPr>
            <w:r w:rsidRPr="00DB77CA">
              <w:rPr>
                <w:rFonts w:ascii="Futura Lt BT" w:hAnsi="Futura Lt BT"/>
                <w:b/>
                <w:sz w:val="24"/>
                <w:szCs w:val="24"/>
                <w:lang w:val="fr-BE"/>
              </w:rPr>
              <w:t>Financement</w:t>
            </w:r>
            <w:r>
              <w:rPr>
                <w:rFonts w:ascii="Futura Lt BT" w:hAnsi="Futura Lt BT"/>
                <w:b/>
                <w:sz w:val="24"/>
                <w:szCs w:val="24"/>
                <w:lang w:val="fr-BE"/>
              </w:rPr>
              <w:t>s</w:t>
            </w:r>
            <w:r w:rsidRPr="008733FB">
              <w:rPr>
                <w:rFonts w:ascii="Futura Lt BT" w:hAnsi="Futura Lt BT"/>
                <w:b/>
                <w:sz w:val="24"/>
                <w:szCs w:val="24"/>
                <w:lang w:val="fr-BE"/>
              </w:rPr>
              <w:t xml:space="preserve"> </w:t>
            </w:r>
            <w:r w:rsidR="00535086">
              <w:rPr>
                <w:rFonts w:ascii="Futura Lt BT" w:hAnsi="Futura Lt BT"/>
                <w:b/>
                <w:sz w:val="24"/>
                <w:szCs w:val="24"/>
                <w:lang w:val="fr-BE"/>
              </w:rPr>
              <w:t>aux Bénéficiaires Finaux</w:t>
            </w:r>
          </w:p>
        </w:tc>
        <w:tc>
          <w:tcPr>
            <w:tcW w:w="6724" w:type="dxa"/>
          </w:tcPr>
          <w:p w14:paraId="3697FE8F" w14:textId="77777777" w:rsidR="00DC5C06" w:rsidRPr="00144D7B" w:rsidRDefault="00DC5C06" w:rsidP="00535086">
            <w:pPr>
              <w:spacing w:after="120" w:line="276" w:lineRule="auto"/>
              <w:jc w:val="both"/>
              <w:rPr>
                <w:rFonts w:ascii="Futura Lt BT" w:hAnsi="Futura Lt BT"/>
                <w:sz w:val="24"/>
                <w:szCs w:val="24"/>
                <w:lang w:val="fr-BE"/>
              </w:rPr>
            </w:pPr>
            <w:r w:rsidRPr="00144D7B">
              <w:rPr>
                <w:rFonts w:ascii="Futura Lt BT" w:hAnsi="Futura Lt BT"/>
                <w:sz w:val="24"/>
                <w:szCs w:val="24"/>
                <w:lang w:val="fr-BE"/>
              </w:rPr>
              <w:t xml:space="preserve">Les instruments de dette </w:t>
            </w:r>
            <w:r w:rsidR="00AF77C9" w:rsidRPr="00144D7B">
              <w:rPr>
                <w:rFonts w:ascii="Futura Lt BT" w:hAnsi="Futura Lt BT"/>
                <w:sz w:val="24"/>
                <w:szCs w:val="24"/>
                <w:lang w:val="fr-BE"/>
              </w:rPr>
              <w:t xml:space="preserve">(prêts et crédits-bails) </w:t>
            </w:r>
            <w:r w:rsidRPr="00144D7B">
              <w:rPr>
                <w:rFonts w:ascii="Futura Lt BT" w:hAnsi="Futura Lt BT"/>
                <w:sz w:val="24"/>
                <w:szCs w:val="24"/>
                <w:lang w:val="fr-BE"/>
              </w:rPr>
              <w:t xml:space="preserve">octroyés à des </w:t>
            </w:r>
            <w:r w:rsidR="00535086" w:rsidRPr="00144D7B">
              <w:rPr>
                <w:rFonts w:ascii="Futura Lt BT" w:hAnsi="Futura Lt BT"/>
                <w:sz w:val="24"/>
                <w:szCs w:val="24"/>
                <w:lang w:val="fr-BE"/>
              </w:rPr>
              <w:t xml:space="preserve">Bénéficiaires Finaux </w:t>
            </w:r>
            <w:r w:rsidRPr="00144D7B">
              <w:rPr>
                <w:rFonts w:ascii="Futura Lt BT" w:hAnsi="Futura Lt BT"/>
                <w:sz w:val="24"/>
                <w:szCs w:val="24"/>
                <w:lang w:val="fr-BE"/>
              </w:rPr>
              <w:t>et satisfaisant les Critères d’</w:t>
            </w:r>
            <w:r w:rsidR="0033095C">
              <w:rPr>
                <w:rFonts w:ascii="Futura Lt BT" w:hAnsi="Futura Lt BT"/>
                <w:sz w:val="24"/>
                <w:szCs w:val="24"/>
                <w:lang w:val="fr-BE"/>
              </w:rPr>
              <w:t>Éligibilité</w:t>
            </w:r>
            <w:r w:rsidRPr="00144D7B">
              <w:rPr>
                <w:rFonts w:ascii="Futura Lt BT" w:hAnsi="Futura Lt BT"/>
                <w:sz w:val="24"/>
                <w:szCs w:val="24"/>
                <w:lang w:val="fr-BE"/>
              </w:rPr>
              <w:t>.</w:t>
            </w:r>
          </w:p>
        </w:tc>
      </w:tr>
      <w:tr w:rsidR="00D62C57" w:rsidRPr="00D20C7B" w14:paraId="0720F125" w14:textId="77777777" w:rsidTr="00AF77C9">
        <w:tc>
          <w:tcPr>
            <w:tcW w:w="2518" w:type="dxa"/>
          </w:tcPr>
          <w:p w14:paraId="2025712A" w14:textId="77777777" w:rsidR="00D62C57" w:rsidRPr="00DC5C06" w:rsidRDefault="00D62C57"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 xml:space="preserve">Période </w:t>
            </w:r>
            <w:r>
              <w:rPr>
                <w:rFonts w:ascii="Futura Lt BT" w:hAnsi="Futura Lt BT"/>
                <w:b/>
                <w:sz w:val="24"/>
                <w:szCs w:val="24"/>
                <w:lang w:val="fr-BE"/>
              </w:rPr>
              <w:t>d’Inclusion</w:t>
            </w:r>
            <w:r w:rsidR="00AF77C9">
              <w:rPr>
                <w:rFonts w:ascii="Futura Lt BT" w:hAnsi="Futura Lt BT"/>
                <w:b/>
                <w:sz w:val="24"/>
                <w:szCs w:val="24"/>
                <w:lang w:val="fr-BE"/>
              </w:rPr>
              <w:t xml:space="preserve"> et processus d’inclusion</w:t>
            </w:r>
          </w:p>
        </w:tc>
        <w:tc>
          <w:tcPr>
            <w:tcW w:w="6724" w:type="dxa"/>
          </w:tcPr>
          <w:p w14:paraId="57731E77" w14:textId="5AC07E18" w:rsidR="00D62C57" w:rsidRPr="006B7C3E" w:rsidRDefault="00D62C57"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L’Intermédiaire Financier devra construire le Portefeuille pendant la Période </w:t>
            </w:r>
            <w:r>
              <w:rPr>
                <w:rFonts w:ascii="Futura Lt BT" w:hAnsi="Futura Lt BT"/>
                <w:sz w:val="24"/>
                <w:szCs w:val="24"/>
                <w:lang w:val="fr-BE"/>
              </w:rPr>
              <w:t>d’Inclusion</w:t>
            </w:r>
            <w:r w:rsidR="00AF77C9">
              <w:rPr>
                <w:rFonts w:ascii="Futura Lt BT" w:hAnsi="Futura Lt BT"/>
                <w:sz w:val="24"/>
                <w:szCs w:val="24"/>
                <w:lang w:val="fr-BE"/>
              </w:rPr>
              <w:t xml:space="preserve"> (</w:t>
            </w:r>
            <w:r w:rsidRPr="006B7C3E">
              <w:rPr>
                <w:rFonts w:ascii="Futura Lt BT" w:hAnsi="Futura Lt BT"/>
                <w:sz w:val="24"/>
                <w:szCs w:val="24"/>
                <w:lang w:val="fr-BE"/>
              </w:rPr>
              <w:t xml:space="preserve">généralement </w:t>
            </w:r>
            <w:r w:rsidR="00660CCC">
              <w:rPr>
                <w:rFonts w:ascii="Futura Lt BT" w:hAnsi="Futura Lt BT"/>
                <w:sz w:val="24"/>
                <w:szCs w:val="24"/>
                <w:lang w:val="fr-BE"/>
              </w:rPr>
              <w:t xml:space="preserve">comprise entre </w:t>
            </w:r>
            <w:r w:rsidRPr="006B7C3E">
              <w:rPr>
                <w:rFonts w:ascii="Futura Lt BT" w:hAnsi="Futura Lt BT"/>
                <w:sz w:val="24"/>
                <w:szCs w:val="24"/>
                <w:lang w:val="fr-BE"/>
              </w:rPr>
              <w:t>36</w:t>
            </w:r>
            <w:r w:rsidR="00AF77C9">
              <w:rPr>
                <w:rFonts w:ascii="Futura Lt BT" w:hAnsi="Futura Lt BT"/>
                <w:sz w:val="24"/>
                <w:szCs w:val="24"/>
                <w:lang w:val="fr-BE"/>
              </w:rPr>
              <w:t xml:space="preserve"> </w:t>
            </w:r>
            <w:r w:rsidRPr="006B7C3E">
              <w:rPr>
                <w:rFonts w:ascii="Futura Lt BT" w:hAnsi="Futura Lt BT"/>
                <w:sz w:val="24"/>
                <w:szCs w:val="24"/>
                <w:lang w:val="fr-BE"/>
              </w:rPr>
              <w:t>-</w:t>
            </w:r>
            <w:r w:rsidR="00AF77C9">
              <w:rPr>
                <w:rFonts w:ascii="Futura Lt BT" w:hAnsi="Futura Lt BT"/>
                <w:sz w:val="24"/>
                <w:szCs w:val="24"/>
                <w:lang w:val="fr-BE"/>
              </w:rPr>
              <w:t xml:space="preserve"> </w:t>
            </w:r>
            <w:r w:rsidRPr="006B7C3E">
              <w:rPr>
                <w:rFonts w:ascii="Futura Lt BT" w:hAnsi="Futura Lt BT"/>
                <w:sz w:val="24"/>
                <w:szCs w:val="24"/>
                <w:lang w:val="fr-BE"/>
              </w:rPr>
              <w:t>48 mois</w:t>
            </w:r>
            <w:r w:rsidR="00660CCC">
              <w:rPr>
                <w:rFonts w:ascii="Futura Lt BT" w:hAnsi="Futura Lt BT"/>
                <w:sz w:val="24"/>
                <w:szCs w:val="24"/>
                <w:lang w:val="fr-BE"/>
              </w:rPr>
              <w:t xml:space="preserve">, durée qui peut être </w:t>
            </w:r>
            <w:r w:rsidR="00CB5EA9">
              <w:rPr>
                <w:rFonts w:ascii="Futura Lt BT" w:hAnsi="Futura Lt BT"/>
                <w:sz w:val="24"/>
                <w:szCs w:val="24"/>
                <w:lang w:val="fr-BE"/>
              </w:rPr>
              <w:t xml:space="preserve">adaptée </w:t>
            </w:r>
            <w:r w:rsidR="002A6E90">
              <w:rPr>
                <w:rFonts w:ascii="Futura Lt BT" w:hAnsi="Futura Lt BT"/>
                <w:sz w:val="24"/>
                <w:szCs w:val="24"/>
                <w:lang w:val="fr-BE"/>
              </w:rPr>
              <w:t xml:space="preserve">en fonction du </w:t>
            </w:r>
            <w:r w:rsidR="00CB5EA9">
              <w:rPr>
                <w:rFonts w:ascii="Futura Lt BT" w:hAnsi="Futura Lt BT"/>
                <w:sz w:val="24"/>
                <w:szCs w:val="24"/>
                <w:lang w:val="fr-BE"/>
              </w:rPr>
              <w:t>Volume de Portefeuille Maximum</w:t>
            </w:r>
            <w:r w:rsidR="00AF77C9">
              <w:rPr>
                <w:rFonts w:ascii="Futura Lt BT" w:hAnsi="Futura Lt BT"/>
                <w:sz w:val="24"/>
                <w:szCs w:val="24"/>
                <w:lang w:val="fr-BE"/>
              </w:rPr>
              <w:t>)</w:t>
            </w:r>
            <w:r w:rsidRPr="006B7C3E">
              <w:rPr>
                <w:rFonts w:ascii="Futura Lt BT" w:hAnsi="Futura Lt BT"/>
                <w:sz w:val="24"/>
                <w:szCs w:val="24"/>
                <w:lang w:val="fr-BE"/>
              </w:rPr>
              <w:t xml:space="preserve">. </w:t>
            </w:r>
          </w:p>
          <w:p w14:paraId="7664AA45" w14:textId="77777777" w:rsidR="00D62C57" w:rsidRPr="006B7C3E" w:rsidRDefault="00D62C57"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lastRenderedPageBreak/>
              <w:t xml:space="preserve">L’inclusion </w:t>
            </w:r>
            <w:r w:rsidR="00AF77C9">
              <w:rPr>
                <w:rFonts w:ascii="Futura Lt BT" w:hAnsi="Futura Lt BT"/>
                <w:sz w:val="24"/>
                <w:szCs w:val="24"/>
                <w:lang w:val="fr-BE"/>
              </w:rPr>
              <w:t xml:space="preserve">dans le Portefeuille </w:t>
            </w:r>
            <w:r w:rsidRPr="006B7C3E">
              <w:rPr>
                <w:rFonts w:ascii="Futura Lt BT" w:hAnsi="Futura Lt BT"/>
                <w:sz w:val="24"/>
                <w:szCs w:val="24"/>
                <w:lang w:val="fr-BE"/>
              </w:rPr>
              <w:t xml:space="preserve">des </w:t>
            </w:r>
            <w:r>
              <w:rPr>
                <w:rFonts w:ascii="Futura Lt BT" w:hAnsi="Futura Lt BT"/>
                <w:sz w:val="24"/>
                <w:szCs w:val="24"/>
                <w:lang w:val="fr-BE"/>
              </w:rPr>
              <w:t>F</w:t>
            </w:r>
            <w:r w:rsidRPr="006B7C3E">
              <w:rPr>
                <w:rFonts w:ascii="Futura Lt BT" w:hAnsi="Futura Lt BT"/>
                <w:sz w:val="24"/>
                <w:szCs w:val="24"/>
                <w:lang w:val="fr-BE"/>
              </w:rPr>
              <w:t xml:space="preserve">inancements </w:t>
            </w:r>
            <w:r w:rsidR="00535086">
              <w:rPr>
                <w:rFonts w:ascii="Futura Lt BT" w:hAnsi="Futura Lt BT"/>
                <w:sz w:val="24"/>
                <w:szCs w:val="24"/>
                <w:lang w:val="fr-BE"/>
              </w:rPr>
              <w:t xml:space="preserve">aux Bénéficiaires Finaux </w:t>
            </w:r>
            <w:r w:rsidR="00AF77C9">
              <w:rPr>
                <w:rFonts w:ascii="Futura Lt BT" w:hAnsi="Futura Lt BT"/>
                <w:sz w:val="24"/>
                <w:szCs w:val="24"/>
                <w:lang w:val="fr-BE"/>
              </w:rPr>
              <w:t>é</w:t>
            </w:r>
            <w:r w:rsidRPr="006B7C3E">
              <w:rPr>
                <w:rFonts w:ascii="Futura Lt BT" w:hAnsi="Futura Lt BT"/>
                <w:sz w:val="24"/>
                <w:szCs w:val="24"/>
                <w:lang w:val="fr-BE"/>
              </w:rPr>
              <w:t>ligibles qui satisfont les Critères d’</w:t>
            </w:r>
            <w:r w:rsidR="0033095C">
              <w:rPr>
                <w:rFonts w:ascii="Futura Lt BT" w:hAnsi="Futura Lt BT"/>
                <w:sz w:val="24"/>
                <w:szCs w:val="24"/>
                <w:lang w:val="fr-BE"/>
              </w:rPr>
              <w:t>Éligibilité</w:t>
            </w:r>
            <w:r w:rsidRPr="006B7C3E">
              <w:rPr>
                <w:rFonts w:ascii="Futura Lt BT" w:hAnsi="Futura Lt BT"/>
                <w:sz w:val="24"/>
                <w:szCs w:val="24"/>
                <w:lang w:val="fr-BE"/>
              </w:rPr>
              <w:t xml:space="preserve"> se fait automatiquement sur la base d‘un rapport envoyé trimestriellement au FEI (la couverture de la </w:t>
            </w:r>
            <w:r w:rsidR="00AF77C9">
              <w:rPr>
                <w:rFonts w:ascii="Futura Lt BT" w:hAnsi="Futura Lt BT"/>
                <w:sz w:val="24"/>
                <w:szCs w:val="24"/>
                <w:lang w:val="fr-BE"/>
              </w:rPr>
              <w:t>G</w:t>
            </w:r>
            <w:r w:rsidRPr="006B7C3E">
              <w:rPr>
                <w:rFonts w:ascii="Futura Lt BT" w:hAnsi="Futura Lt BT"/>
                <w:sz w:val="24"/>
                <w:szCs w:val="24"/>
                <w:lang w:val="fr-BE"/>
              </w:rPr>
              <w:t xml:space="preserve">arantie est </w:t>
            </w:r>
            <w:r w:rsidR="00AF77C9">
              <w:rPr>
                <w:rFonts w:ascii="Futura Lt BT" w:hAnsi="Futura Lt BT"/>
                <w:sz w:val="24"/>
                <w:szCs w:val="24"/>
                <w:lang w:val="fr-BE"/>
              </w:rPr>
              <w:t>néanmoins</w:t>
            </w:r>
            <w:r w:rsidRPr="006B7C3E">
              <w:rPr>
                <w:rFonts w:ascii="Futura Lt BT" w:hAnsi="Futura Lt BT"/>
                <w:sz w:val="24"/>
                <w:szCs w:val="24"/>
                <w:lang w:val="fr-BE"/>
              </w:rPr>
              <w:t xml:space="preserve"> valable dès la date de signature des Financement</w:t>
            </w:r>
            <w:r>
              <w:rPr>
                <w:rFonts w:ascii="Futura Lt BT" w:hAnsi="Futura Lt BT"/>
                <w:sz w:val="24"/>
                <w:szCs w:val="24"/>
                <w:lang w:val="fr-BE"/>
              </w:rPr>
              <w:t>s</w:t>
            </w:r>
            <w:r w:rsidRPr="006B7C3E">
              <w:rPr>
                <w:rFonts w:ascii="Futura Lt BT" w:hAnsi="Futura Lt BT"/>
                <w:sz w:val="24"/>
                <w:szCs w:val="24"/>
                <w:lang w:val="fr-BE"/>
              </w:rPr>
              <w:t xml:space="preserve"> </w:t>
            </w:r>
            <w:r w:rsidR="000E3A4F">
              <w:rPr>
                <w:rFonts w:ascii="Futura Lt BT" w:hAnsi="Futura Lt BT"/>
                <w:sz w:val="24"/>
                <w:szCs w:val="24"/>
                <w:lang w:val="fr-BE"/>
              </w:rPr>
              <w:t xml:space="preserve">aux </w:t>
            </w:r>
            <w:r w:rsidR="000E3A4F" w:rsidRPr="000E3A4F">
              <w:rPr>
                <w:rFonts w:ascii="Futura Lt BT" w:hAnsi="Futura Lt BT"/>
                <w:sz w:val="24"/>
                <w:szCs w:val="24"/>
                <w:lang w:val="fr-BE"/>
              </w:rPr>
              <w:t>Bénéficiaires Finaux</w:t>
            </w:r>
            <w:r w:rsidRPr="006B7C3E">
              <w:rPr>
                <w:rFonts w:ascii="Futura Lt BT" w:hAnsi="Futura Lt BT"/>
                <w:sz w:val="24"/>
                <w:szCs w:val="24"/>
                <w:lang w:val="fr-BE"/>
              </w:rPr>
              <w:t xml:space="preserve">). </w:t>
            </w:r>
          </w:p>
          <w:p w14:paraId="0EE5209D" w14:textId="77777777" w:rsidR="00D62C57" w:rsidRPr="005530CD" w:rsidRDefault="00D62C57" w:rsidP="008E7F04">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La Période </w:t>
            </w:r>
            <w:r>
              <w:rPr>
                <w:rFonts w:ascii="Futura Lt BT" w:hAnsi="Futura Lt BT"/>
                <w:sz w:val="24"/>
                <w:szCs w:val="24"/>
                <w:lang w:val="fr-BE"/>
              </w:rPr>
              <w:t>d’Inclusion</w:t>
            </w:r>
            <w:r w:rsidRPr="006B7C3E">
              <w:rPr>
                <w:rFonts w:ascii="Futura Lt BT" w:hAnsi="Futura Lt BT"/>
                <w:sz w:val="24"/>
                <w:szCs w:val="24"/>
                <w:lang w:val="fr-BE"/>
              </w:rPr>
              <w:t xml:space="preserve"> peut être interrompue dans le contexte d’un « </w:t>
            </w:r>
            <w:r w:rsidR="000E759F" w:rsidRPr="006B7C3E">
              <w:rPr>
                <w:rFonts w:ascii="Futura Lt BT" w:hAnsi="Futura Lt BT"/>
                <w:sz w:val="24"/>
                <w:szCs w:val="24"/>
                <w:lang w:val="fr-BE"/>
              </w:rPr>
              <w:t>Événement</w:t>
            </w:r>
            <w:r w:rsidRPr="006B7C3E">
              <w:rPr>
                <w:rFonts w:ascii="Futura Lt BT" w:hAnsi="Futura Lt BT"/>
                <w:sz w:val="24"/>
                <w:szCs w:val="24"/>
                <w:lang w:val="fr-BE"/>
              </w:rPr>
              <w:t xml:space="preserve"> déclencheur » (</w:t>
            </w:r>
            <w:r w:rsidR="00AF77C9">
              <w:rPr>
                <w:rFonts w:ascii="Futura Lt BT" w:hAnsi="Futura Lt BT"/>
                <w:sz w:val="24"/>
                <w:szCs w:val="24"/>
                <w:lang w:val="fr-BE"/>
              </w:rPr>
              <w:t>si</w:t>
            </w:r>
            <w:r w:rsidRPr="006B7C3E">
              <w:rPr>
                <w:rFonts w:ascii="Futura Lt BT" w:hAnsi="Futura Lt BT"/>
                <w:sz w:val="24"/>
                <w:szCs w:val="24"/>
                <w:lang w:val="fr-BE"/>
              </w:rPr>
              <w:t xml:space="preserve"> par exemple</w:t>
            </w:r>
            <w:r>
              <w:rPr>
                <w:rFonts w:ascii="Futura Lt BT" w:hAnsi="Futura Lt BT"/>
                <w:sz w:val="24"/>
                <w:szCs w:val="24"/>
                <w:lang w:val="fr-BE"/>
              </w:rPr>
              <w:t>,</w:t>
            </w:r>
            <w:r w:rsidRPr="006B7C3E">
              <w:rPr>
                <w:rFonts w:ascii="Futura Lt BT" w:hAnsi="Futura Lt BT"/>
                <w:sz w:val="24"/>
                <w:szCs w:val="24"/>
                <w:lang w:val="fr-BE"/>
              </w:rPr>
              <w:t xml:space="preserve"> à des échéances précises durant la Période </w:t>
            </w:r>
            <w:r>
              <w:rPr>
                <w:rFonts w:ascii="Futura Lt BT" w:hAnsi="Futura Lt BT"/>
                <w:sz w:val="24"/>
                <w:szCs w:val="24"/>
                <w:lang w:val="fr-BE"/>
              </w:rPr>
              <w:t>d’Inclusion</w:t>
            </w:r>
            <w:r w:rsidR="00AF77C9">
              <w:rPr>
                <w:rFonts w:ascii="Futura Lt BT" w:hAnsi="Futura Lt BT"/>
                <w:sz w:val="24"/>
                <w:szCs w:val="24"/>
                <w:lang w:val="fr-BE"/>
              </w:rPr>
              <w:t>,</w:t>
            </w:r>
            <w:r w:rsidRPr="006B7C3E">
              <w:rPr>
                <w:rFonts w:ascii="Futura Lt BT" w:hAnsi="Futura Lt BT"/>
                <w:sz w:val="24"/>
                <w:szCs w:val="24"/>
                <w:lang w:val="fr-BE"/>
              </w:rPr>
              <w:t xml:space="preserve"> l’encours des </w:t>
            </w:r>
            <w:r w:rsidR="00AF77C9">
              <w:rPr>
                <w:rFonts w:ascii="Futura Lt BT" w:hAnsi="Futura Lt BT"/>
                <w:sz w:val="24"/>
                <w:szCs w:val="24"/>
                <w:lang w:val="fr-BE"/>
              </w:rPr>
              <w:t>F</w:t>
            </w:r>
            <w:r w:rsidRPr="006B7C3E">
              <w:rPr>
                <w:rFonts w:ascii="Futura Lt BT" w:hAnsi="Futura Lt BT"/>
                <w:sz w:val="24"/>
                <w:szCs w:val="24"/>
                <w:lang w:val="fr-BE"/>
              </w:rPr>
              <w:t>inancements</w:t>
            </w:r>
            <w:r w:rsidR="00AF77C9">
              <w:rPr>
                <w:rFonts w:ascii="Futura Lt BT" w:hAnsi="Futura Lt BT"/>
                <w:sz w:val="24"/>
                <w:szCs w:val="24"/>
                <w:lang w:val="fr-BE"/>
              </w:rPr>
              <w:t xml:space="preserve"> aux </w:t>
            </w:r>
            <w:r w:rsidR="00535086">
              <w:rPr>
                <w:rFonts w:ascii="Futura Lt BT" w:hAnsi="Futura Lt BT"/>
                <w:sz w:val="24"/>
                <w:szCs w:val="24"/>
                <w:lang w:val="fr-BE"/>
              </w:rPr>
              <w:t>Bénéficiaires Finaux</w:t>
            </w:r>
            <w:r>
              <w:rPr>
                <w:rFonts w:ascii="Futura Lt BT" w:hAnsi="Futura Lt BT"/>
                <w:sz w:val="24"/>
                <w:szCs w:val="24"/>
                <w:lang w:val="fr-BE"/>
              </w:rPr>
              <w:t xml:space="preserve"> inclus dans le Portefeuille et </w:t>
            </w:r>
            <w:r w:rsidRPr="006B7C3E">
              <w:rPr>
                <w:rFonts w:ascii="Futura Lt BT" w:hAnsi="Futura Lt BT"/>
                <w:sz w:val="24"/>
                <w:szCs w:val="24"/>
                <w:lang w:val="fr-BE"/>
              </w:rPr>
              <w:t>sujet à défaut dépasse un niveau prédéfini ou si le Volume de Portefeuille est inférieur à un niveau prédéfini).</w:t>
            </w:r>
          </w:p>
        </w:tc>
      </w:tr>
      <w:tr w:rsidR="00DC5C06" w:rsidRPr="00D20C7B" w14:paraId="3434CFC2" w14:textId="77777777" w:rsidTr="00AF77C9">
        <w:tc>
          <w:tcPr>
            <w:tcW w:w="2518" w:type="dxa"/>
          </w:tcPr>
          <w:p w14:paraId="15CFBE35" w14:textId="77777777" w:rsidR="00DC5C06" w:rsidRPr="00DC5C06"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lastRenderedPageBreak/>
              <w:t>Volume d</w:t>
            </w:r>
            <w:r>
              <w:rPr>
                <w:rFonts w:ascii="Futura Lt BT" w:hAnsi="Futura Lt BT"/>
                <w:b/>
                <w:sz w:val="24"/>
                <w:szCs w:val="24"/>
                <w:lang w:val="fr-BE"/>
              </w:rPr>
              <w:t>e</w:t>
            </w:r>
            <w:r w:rsidRPr="005530CD">
              <w:rPr>
                <w:rFonts w:ascii="Futura Lt BT" w:hAnsi="Futura Lt BT"/>
                <w:b/>
                <w:sz w:val="24"/>
                <w:szCs w:val="24"/>
                <w:lang w:val="fr-BE"/>
              </w:rPr>
              <w:t xml:space="preserve"> Portefeuille</w:t>
            </w:r>
          </w:p>
        </w:tc>
        <w:tc>
          <w:tcPr>
            <w:tcW w:w="6724" w:type="dxa"/>
          </w:tcPr>
          <w:p w14:paraId="5DC0BFB5" w14:textId="6E4C6D59" w:rsidR="00DC5C06" w:rsidRPr="006B7C3E" w:rsidRDefault="00333640" w:rsidP="00C8117B">
            <w:pPr>
              <w:spacing w:after="120" w:line="276" w:lineRule="auto"/>
              <w:jc w:val="both"/>
              <w:rPr>
                <w:rFonts w:ascii="Futura Lt BT" w:hAnsi="Futura Lt BT"/>
                <w:sz w:val="24"/>
                <w:szCs w:val="24"/>
                <w:lang w:val="fr-BE"/>
              </w:rPr>
            </w:pPr>
            <w:r>
              <w:rPr>
                <w:rFonts w:ascii="Futura Lt BT" w:hAnsi="Futura Lt BT"/>
                <w:sz w:val="24"/>
                <w:szCs w:val="24"/>
                <w:lang w:val="fr-BE"/>
              </w:rPr>
              <w:t>D</w:t>
            </w:r>
            <w:r w:rsidR="00DC5C06" w:rsidRPr="006B7C3E">
              <w:rPr>
                <w:rFonts w:ascii="Futura Lt BT" w:hAnsi="Futura Lt BT"/>
                <w:sz w:val="24"/>
                <w:szCs w:val="24"/>
                <w:lang w:val="fr-BE"/>
              </w:rPr>
              <w:t xml:space="preserve">ésigne la somme du capital initial </w:t>
            </w:r>
            <w:r w:rsidR="00DC5C06">
              <w:rPr>
                <w:rFonts w:ascii="Futura Lt BT" w:hAnsi="Futura Lt BT"/>
                <w:sz w:val="24"/>
                <w:szCs w:val="24"/>
                <w:lang w:val="fr-BE"/>
              </w:rPr>
              <w:t xml:space="preserve">décaissé </w:t>
            </w:r>
            <w:r w:rsidR="00DC5C06" w:rsidRPr="006B7C3E">
              <w:rPr>
                <w:rFonts w:ascii="Futura Lt BT" w:hAnsi="Futura Lt BT"/>
                <w:sz w:val="24"/>
                <w:szCs w:val="24"/>
                <w:lang w:val="fr-BE"/>
              </w:rPr>
              <w:t>de tou</w:t>
            </w:r>
            <w:r w:rsidR="00DC5C06">
              <w:rPr>
                <w:rFonts w:ascii="Futura Lt BT" w:hAnsi="Futura Lt BT"/>
                <w:sz w:val="24"/>
                <w:szCs w:val="24"/>
                <w:lang w:val="fr-BE"/>
              </w:rPr>
              <w:t>s</w:t>
            </w:r>
            <w:r w:rsidR="00DC5C06" w:rsidRPr="006B7C3E">
              <w:rPr>
                <w:rFonts w:ascii="Futura Lt BT" w:hAnsi="Futura Lt BT"/>
                <w:sz w:val="24"/>
                <w:szCs w:val="24"/>
                <w:lang w:val="fr-BE"/>
              </w:rPr>
              <w:t xml:space="preserve"> </w:t>
            </w:r>
            <w:r w:rsidR="00A4673C">
              <w:rPr>
                <w:rFonts w:ascii="Futura Lt BT" w:hAnsi="Futura Lt BT"/>
                <w:sz w:val="24"/>
                <w:szCs w:val="24"/>
                <w:lang w:val="fr-BE"/>
              </w:rPr>
              <w:t xml:space="preserve">les </w:t>
            </w:r>
            <w:r w:rsidR="00DC5C06">
              <w:rPr>
                <w:rFonts w:ascii="Futura Lt BT" w:hAnsi="Futura Lt BT"/>
                <w:sz w:val="24"/>
                <w:szCs w:val="24"/>
                <w:lang w:val="fr-BE"/>
              </w:rPr>
              <w:t xml:space="preserve">Financements </w:t>
            </w:r>
            <w:r w:rsidR="00535086">
              <w:rPr>
                <w:rFonts w:ascii="Futura Lt BT" w:hAnsi="Futura Lt BT"/>
                <w:sz w:val="24"/>
                <w:szCs w:val="24"/>
                <w:lang w:val="fr-BE"/>
              </w:rPr>
              <w:t>aux Bénéficiaires Finaux</w:t>
            </w:r>
            <w:r w:rsidR="00535086" w:rsidRPr="006B7C3E">
              <w:rPr>
                <w:rFonts w:ascii="Futura Lt BT" w:hAnsi="Futura Lt BT"/>
                <w:sz w:val="24"/>
                <w:szCs w:val="24"/>
                <w:lang w:val="fr-BE"/>
              </w:rPr>
              <w:t xml:space="preserve"> </w:t>
            </w:r>
            <w:r w:rsidR="00AF77C9">
              <w:rPr>
                <w:rFonts w:ascii="Futura Lt BT" w:hAnsi="Futura Lt BT"/>
                <w:sz w:val="24"/>
                <w:szCs w:val="24"/>
                <w:lang w:val="fr-BE"/>
              </w:rPr>
              <w:t>é</w:t>
            </w:r>
            <w:r w:rsidR="00DC5C06" w:rsidRPr="006B7C3E">
              <w:rPr>
                <w:rFonts w:ascii="Futura Lt BT" w:hAnsi="Futura Lt BT"/>
                <w:sz w:val="24"/>
                <w:szCs w:val="24"/>
                <w:lang w:val="fr-BE"/>
              </w:rPr>
              <w:t xml:space="preserve">ligibles </w:t>
            </w:r>
            <w:r w:rsidR="00AF77C9">
              <w:rPr>
                <w:rFonts w:ascii="Futura Lt BT" w:hAnsi="Futura Lt BT"/>
                <w:sz w:val="24"/>
                <w:szCs w:val="24"/>
                <w:lang w:val="fr-BE"/>
              </w:rPr>
              <w:t>inclus</w:t>
            </w:r>
            <w:r w:rsidR="00DC5C06" w:rsidRPr="006B7C3E">
              <w:rPr>
                <w:rFonts w:ascii="Futura Lt BT" w:hAnsi="Futura Lt BT"/>
                <w:sz w:val="24"/>
                <w:szCs w:val="24"/>
                <w:lang w:val="fr-BE"/>
              </w:rPr>
              <w:t xml:space="preserve"> dans le Portefeuille</w:t>
            </w:r>
            <w:r w:rsidR="00DC5C06" w:rsidRPr="00E4476F">
              <w:rPr>
                <w:rFonts w:ascii="Futura Lt BT" w:hAnsi="Futura Lt BT"/>
                <w:sz w:val="24"/>
                <w:szCs w:val="24"/>
                <w:lang w:val="fr-BE"/>
              </w:rPr>
              <w:t xml:space="preserve">. Les remboursements des </w:t>
            </w:r>
            <w:r w:rsidR="00A31C97" w:rsidRPr="00E4476F">
              <w:rPr>
                <w:rFonts w:ascii="Futura Lt BT" w:hAnsi="Futura Lt BT"/>
                <w:sz w:val="24"/>
                <w:szCs w:val="24"/>
                <w:lang w:val="fr-BE"/>
              </w:rPr>
              <w:t>Bénéficiaires Finaux</w:t>
            </w:r>
            <w:r w:rsidR="00DC5C06" w:rsidRPr="00E4476F">
              <w:rPr>
                <w:rFonts w:ascii="Futura Lt BT" w:hAnsi="Futura Lt BT"/>
                <w:sz w:val="24"/>
                <w:szCs w:val="24"/>
                <w:lang w:val="fr-BE"/>
              </w:rPr>
              <w:t xml:space="preserve"> ne réduisent pas le Volume de Portefeuille, qui sera basé sur le capital initial (dans la mesure où il a été décaissé à l’emprunteur).</w:t>
            </w:r>
            <w:r w:rsidR="00DC5C06" w:rsidRPr="006B7C3E">
              <w:rPr>
                <w:rFonts w:ascii="Futura Lt BT" w:hAnsi="Futura Lt BT"/>
                <w:sz w:val="24"/>
                <w:szCs w:val="24"/>
                <w:lang w:val="fr-BE"/>
              </w:rPr>
              <w:t xml:space="preserve"> </w:t>
            </w:r>
          </w:p>
          <w:p w14:paraId="46877565" w14:textId="77777777" w:rsidR="00DC5C06" w:rsidRDefault="00DC5C06"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Le Volume d</w:t>
            </w:r>
            <w:r>
              <w:rPr>
                <w:rFonts w:ascii="Futura Lt BT" w:hAnsi="Futura Lt BT"/>
                <w:sz w:val="24"/>
                <w:szCs w:val="24"/>
                <w:lang w:val="fr-BE"/>
              </w:rPr>
              <w:t>e</w:t>
            </w:r>
            <w:r w:rsidRPr="006B7C3E">
              <w:rPr>
                <w:rFonts w:ascii="Futura Lt BT" w:hAnsi="Futura Lt BT"/>
                <w:sz w:val="24"/>
                <w:szCs w:val="24"/>
                <w:lang w:val="fr-BE"/>
              </w:rPr>
              <w:t xml:space="preserve"> Portefeuille sera réduit </w:t>
            </w:r>
            <w:r w:rsidR="00AF77C9">
              <w:rPr>
                <w:rFonts w:ascii="Futura Lt BT" w:hAnsi="Futura Lt BT"/>
                <w:sz w:val="24"/>
                <w:szCs w:val="24"/>
                <w:lang w:val="fr-BE"/>
              </w:rPr>
              <w:t>pour prendre en compte le fait que</w:t>
            </w:r>
            <w:r w:rsidRPr="006B7C3E">
              <w:rPr>
                <w:rFonts w:ascii="Futura Lt BT" w:hAnsi="Futura Lt BT"/>
                <w:sz w:val="24"/>
                <w:szCs w:val="24"/>
                <w:lang w:val="fr-BE"/>
              </w:rPr>
              <w:t xml:space="preserve"> </w:t>
            </w:r>
            <w:r w:rsidR="00AF77C9">
              <w:rPr>
                <w:rFonts w:ascii="Futura Lt BT" w:hAnsi="Futura Lt BT"/>
                <w:sz w:val="24"/>
                <w:szCs w:val="24"/>
                <w:lang w:val="fr-BE"/>
              </w:rPr>
              <w:t>des</w:t>
            </w:r>
            <w:r w:rsidRPr="006B7C3E">
              <w:rPr>
                <w:rFonts w:ascii="Futura Lt BT" w:hAnsi="Futura Lt BT"/>
                <w:sz w:val="24"/>
                <w:szCs w:val="24"/>
                <w:lang w:val="fr-BE"/>
              </w:rPr>
              <w:t xml:space="preserve"> </w:t>
            </w:r>
            <w:r w:rsidR="00AF77C9">
              <w:rPr>
                <w:rFonts w:ascii="Futura Lt BT" w:hAnsi="Futura Lt BT"/>
                <w:sz w:val="24"/>
                <w:szCs w:val="24"/>
                <w:lang w:val="fr-BE"/>
              </w:rPr>
              <w:t xml:space="preserve">Financements </w:t>
            </w:r>
            <w:r w:rsidR="00535086">
              <w:rPr>
                <w:rFonts w:ascii="Futura Lt BT" w:hAnsi="Futura Lt BT"/>
                <w:sz w:val="24"/>
                <w:szCs w:val="24"/>
                <w:lang w:val="fr-BE"/>
              </w:rPr>
              <w:t>aux Bénéficiaires Finaux</w:t>
            </w:r>
            <w:r w:rsidR="00535086" w:rsidRPr="006B7C3E">
              <w:rPr>
                <w:rFonts w:ascii="Futura Lt BT" w:hAnsi="Futura Lt BT"/>
                <w:sz w:val="24"/>
                <w:szCs w:val="24"/>
                <w:lang w:val="fr-BE"/>
              </w:rPr>
              <w:t xml:space="preserve"> </w:t>
            </w:r>
            <w:r w:rsidRPr="006B7C3E">
              <w:rPr>
                <w:rFonts w:ascii="Futura Lt BT" w:hAnsi="Futura Lt BT"/>
                <w:sz w:val="24"/>
                <w:szCs w:val="24"/>
                <w:lang w:val="fr-BE"/>
              </w:rPr>
              <w:t xml:space="preserve">n’ont </w:t>
            </w:r>
            <w:r w:rsidR="00AF77C9" w:rsidRPr="006B7C3E">
              <w:rPr>
                <w:rFonts w:ascii="Futura Lt BT" w:hAnsi="Futura Lt BT"/>
                <w:sz w:val="24"/>
                <w:szCs w:val="24"/>
                <w:lang w:val="fr-BE"/>
              </w:rPr>
              <w:t xml:space="preserve">finalement </w:t>
            </w:r>
            <w:r w:rsidRPr="006B7C3E">
              <w:rPr>
                <w:rFonts w:ascii="Futura Lt BT" w:hAnsi="Futura Lt BT"/>
                <w:sz w:val="24"/>
                <w:szCs w:val="24"/>
                <w:lang w:val="fr-BE"/>
              </w:rPr>
              <w:t xml:space="preserve">pas été décaissés aux </w:t>
            </w:r>
            <w:r w:rsidR="00535086">
              <w:rPr>
                <w:rFonts w:ascii="Futura Lt BT" w:hAnsi="Futura Lt BT"/>
                <w:sz w:val="24"/>
                <w:szCs w:val="24"/>
                <w:lang w:val="fr-BE"/>
              </w:rPr>
              <w:t>Bénéficiaires Finaux</w:t>
            </w:r>
            <w:r w:rsidRPr="006B7C3E">
              <w:rPr>
                <w:rFonts w:ascii="Futura Lt BT" w:hAnsi="Futura Lt BT"/>
                <w:sz w:val="24"/>
                <w:szCs w:val="24"/>
                <w:lang w:val="fr-BE"/>
              </w:rPr>
              <w:t xml:space="preserve">, ou seulement partiellement décaissés, dans les délais prévus dans le contrat de Garantie. </w:t>
            </w:r>
          </w:p>
          <w:p w14:paraId="55AF7A15" w14:textId="75B9D73C" w:rsidR="00DC5C06" w:rsidRDefault="00DC5C06" w:rsidP="008E7F04">
            <w:pPr>
              <w:spacing w:after="120" w:line="276" w:lineRule="auto"/>
              <w:jc w:val="both"/>
              <w:rPr>
                <w:rFonts w:ascii="Futura Lt BT" w:hAnsi="Futura Lt BT"/>
                <w:sz w:val="24"/>
                <w:szCs w:val="24"/>
                <w:lang w:val="fr-BE"/>
              </w:rPr>
            </w:pPr>
            <w:r w:rsidRPr="00E4476F">
              <w:rPr>
                <w:rFonts w:ascii="Futura Lt BT" w:hAnsi="Futura Lt BT"/>
                <w:sz w:val="24"/>
                <w:szCs w:val="24"/>
                <w:lang w:val="fr-BE"/>
              </w:rPr>
              <w:t xml:space="preserve">Le Volume de Portefeuille sera aussi réduit en fonction d’éventuelles exclusions de Financements </w:t>
            </w:r>
            <w:r w:rsidR="00535086" w:rsidRPr="00E4476F">
              <w:rPr>
                <w:rFonts w:ascii="Futura Lt BT" w:hAnsi="Futura Lt BT"/>
                <w:sz w:val="24"/>
                <w:szCs w:val="24"/>
                <w:lang w:val="fr-BE"/>
              </w:rPr>
              <w:t xml:space="preserve">aux Bénéficiaires Finaux </w:t>
            </w:r>
            <w:r w:rsidRPr="00E4476F">
              <w:rPr>
                <w:rFonts w:ascii="Futura Lt BT" w:hAnsi="Futura Lt BT"/>
                <w:sz w:val="24"/>
                <w:szCs w:val="24"/>
                <w:lang w:val="fr-BE"/>
              </w:rPr>
              <w:t xml:space="preserve">si </w:t>
            </w:r>
            <w:r w:rsidR="00CC7F8E" w:rsidRPr="00E4476F">
              <w:rPr>
                <w:rFonts w:ascii="Futura Lt BT" w:hAnsi="Futura Lt BT"/>
                <w:sz w:val="24"/>
                <w:szCs w:val="24"/>
                <w:lang w:val="fr-BE"/>
              </w:rPr>
              <w:t>ceux</w:t>
            </w:r>
            <w:r w:rsidR="00A4673C" w:rsidRPr="00E4476F">
              <w:rPr>
                <w:rFonts w:ascii="Futura Lt BT" w:hAnsi="Futura Lt BT"/>
                <w:sz w:val="24"/>
                <w:szCs w:val="24"/>
                <w:lang w:val="fr-BE"/>
              </w:rPr>
              <w:t>-ci</w:t>
            </w:r>
            <w:r w:rsidRPr="00E4476F">
              <w:rPr>
                <w:rFonts w:ascii="Futura Lt BT" w:hAnsi="Futura Lt BT"/>
                <w:sz w:val="24"/>
                <w:szCs w:val="24"/>
                <w:lang w:val="fr-BE"/>
              </w:rPr>
              <w:t xml:space="preserve"> </w:t>
            </w:r>
            <w:r w:rsidR="00333640">
              <w:rPr>
                <w:rFonts w:ascii="Futura Lt BT" w:hAnsi="Futura Lt BT"/>
                <w:sz w:val="24"/>
                <w:szCs w:val="24"/>
                <w:lang w:val="fr-BE"/>
              </w:rPr>
              <w:t xml:space="preserve">ne </w:t>
            </w:r>
            <w:r w:rsidRPr="00E4476F">
              <w:rPr>
                <w:rFonts w:ascii="Futura Lt BT" w:hAnsi="Futura Lt BT"/>
                <w:sz w:val="24"/>
                <w:szCs w:val="24"/>
                <w:lang w:val="fr-BE"/>
              </w:rPr>
              <w:t>s’avèrent pas</w:t>
            </w:r>
            <w:r w:rsidR="00A4673C" w:rsidRPr="00E4476F">
              <w:rPr>
                <w:rFonts w:ascii="Futura Lt BT" w:hAnsi="Futura Lt BT"/>
                <w:sz w:val="24"/>
                <w:szCs w:val="24"/>
                <w:lang w:val="fr-BE"/>
              </w:rPr>
              <w:t xml:space="preserve"> être</w:t>
            </w:r>
            <w:r w:rsidRPr="00E4476F">
              <w:rPr>
                <w:rFonts w:ascii="Futura Lt BT" w:hAnsi="Futura Lt BT"/>
                <w:sz w:val="24"/>
                <w:szCs w:val="24"/>
                <w:lang w:val="fr-BE"/>
              </w:rPr>
              <w:t xml:space="preserve"> conformes aux Critères d’</w:t>
            </w:r>
            <w:r w:rsidR="0033095C">
              <w:rPr>
                <w:rFonts w:ascii="Futura Lt BT" w:hAnsi="Futura Lt BT"/>
                <w:sz w:val="24"/>
                <w:szCs w:val="24"/>
                <w:lang w:val="fr-BE"/>
              </w:rPr>
              <w:t>Éligibilité</w:t>
            </w:r>
            <w:r w:rsidR="00A4673C" w:rsidRPr="00E4476F">
              <w:rPr>
                <w:rFonts w:ascii="Futura Lt BT" w:hAnsi="Futura Lt BT"/>
                <w:sz w:val="24"/>
                <w:szCs w:val="24"/>
                <w:lang w:val="fr-BE"/>
              </w:rPr>
              <w:t xml:space="preserve"> (tel que décrit dans la section</w:t>
            </w:r>
            <w:r w:rsidRPr="00E4476F">
              <w:rPr>
                <w:rFonts w:ascii="Futura Lt BT" w:hAnsi="Futura Lt BT"/>
                <w:sz w:val="24"/>
                <w:szCs w:val="24"/>
                <w:lang w:val="fr-BE"/>
              </w:rPr>
              <w:t xml:space="preserve"> « Processus d’Exclusion »</w:t>
            </w:r>
            <w:r w:rsidR="00A4673C" w:rsidRPr="00E4476F">
              <w:rPr>
                <w:rFonts w:ascii="Futura Lt BT" w:hAnsi="Futura Lt BT"/>
                <w:sz w:val="24"/>
                <w:szCs w:val="24"/>
                <w:lang w:val="fr-BE"/>
              </w:rPr>
              <w:t xml:space="preserve"> ci-dessous)</w:t>
            </w:r>
            <w:r w:rsidRPr="00E4476F">
              <w:rPr>
                <w:rFonts w:ascii="Futura Lt BT" w:hAnsi="Futura Lt BT"/>
                <w:sz w:val="24"/>
                <w:szCs w:val="24"/>
                <w:lang w:val="fr-BE"/>
              </w:rPr>
              <w:t>.</w:t>
            </w:r>
          </w:p>
          <w:p w14:paraId="47EB6207" w14:textId="77777777" w:rsidR="00DC5C06" w:rsidRDefault="00DC5C06" w:rsidP="00C8117B">
            <w:pPr>
              <w:spacing w:after="120" w:line="276" w:lineRule="auto"/>
              <w:jc w:val="both"/>
              <w:rPr>
                <w:rFonts w:ascii="Futura Lt BT" w:hAnsi="Futura Lt BT"/>
                <w:sz w:val="24"/>
                <w:szCs w:val="24"/>
                <w:lang w:val="fr-BE"/>
              </w:rPr>
            </w:pPr>
            <w:r>
              <w:rPr>
                <w:rFonts w:ascii="Futura Lt BT" w:hAnsi="Futura Lt BT"/>
                <w:sz w:val="24"/>
                <w:szCs w:val="24"/>
                <w:lang w:val="fr-BE"/>
              </w:rPr>
              <w:t xml:space="preserve">Si le Volume de Portefeuille est réduit, l’Intermédiaire Financier pourra remplacer les montants exclus par de nouveaux </w:t>
            </w:r>
            <w:r w:rsidR="00623E12">
              <w:rPr>
                <w:rFonts w:ascii="Futura Lt BT" w:hAnsi="Futura Lt BT"/>
                <w:sz w:val="24"/>
                <w:szCs w:val="24"/>
                <w:lang w:val="fr-BE"/>
              </w:rPr>
              <w:t xml:space="preserve">Financements </w:t>
            </w:r>
            <w:r w:rsidR="00535086">
              <w:rPr>
                <w:rFonts w:ascii="Futura Lt BT" w:hAnsi="Futura Lt BT"/>
                <w:sz w:val="24"/>
                <w:szCs w:val="24"/>
                <w:lang w:val="fr-BE"/>
              </w:rPr>
              <w:t>aux Bénéficiaires Finaux</w:t>
            </w:r>
            <w:r>
              <w:rPr>
                <w:rFonts w:ascii="Futura Lt BT" w:hAnsi="Futura Lt BT"/>
                <w:sz w:val="24"/>
                <w:szCs w:val="24"/>
                <w:lang w:val="fr-BE"/>
              </w:rPr>
              <w:t>, selon les conditions prescrites dans l’Accord Opérationnel.</w:t>
            </w:r>
          </w:p>
          <w:p w14:paraId="2C1C7DB0" w14:textId="77777777" w:rsidR="00DC5C06" w:rsidRPr="00973B33" w:rsidRDefault="00DC5C06"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Le FEI et l’Intermédiaire Financer s’accordent sur le </w:t>
            </w:r>
            <w:r w:rsidR="00A4673C">
              <w:rPr>
                <w:rFonts w:ascii="Futura Lt BT" w:hAnsi="Futura Lt BT"/>
                <w:sz w:val="24"/>
                <w:szCs w:val="24"/>
                <w:lang w:val="fr-BE"/>
              </w:rPr>
              <w:t>« </w:t>
            </w:r>
            <w:r w:rsidRPr="00C8117B">
              <w:rPr>
                <w:rFonts w:ascii="Futura Lt BT" w:hAnsi="Futura Lt BT"/>
                <w:b/>
                <w:sz w:val="24"/>
                <w:szCs w:val="24"/>
                <w:lang w:val="fr-BE"/>
              </w:rPr>
              <w:t>Volume de Portefeuille Maximum</w:t>
            </w:r>
            <w:r w:rsidR="00A4673C" w:rsidRPr="00A4673C">
              <w:rPr>
                <w:rFonts w:ascii="Futura Lt BT" w:hAnsi="Futura Lt BT"/>
                <w:sz w:val="24"/>
                <w:szCs w:val="24"/>
                <w:lang w:val="fr-BE"/>
              </w:rPr>
              <w:t> »</w:t>
            </w:r>
            <w:r w:rsidRPr="00973B33">
              <w:rPr>
                <w:rFonts w:ascii="Futura Lt BT" w:hAnsi="Futura Lt BT"/>
                <w:sz w:val="24"/>
                <w:szCs w:val="24"/>
                <w:lang w:val="fr-BE"/>
              </w:rPr>
              <w:t xml:space="preserve"> qui sera mentionné dans l’Accord Opérationnel</w:t>
            </w:r>
            <w:r w:rsidR="00A4673C">
              <w:rPr>
                <w:rFonts w:ascii="Futura Lt BT" w:hAnsi="Futura Lt BT"/>
                <w:sz w:val="24"/>
                <w:szCs w:val="24"/>
                <w:lang w:val="fr-BE"/>
              </w:rPr>
              <w:t xml:space="preserve"> et qui correspond au montant maximal </w:t>
            </w:r>
            <w:r w:rsidR="00A4673C" w:rsidRPr="00A4673C">
              <w:rPr>
                <w:rFonts w:ascii="Futura Lt BT" w:hAnsi="Futura Lt BT"/>
                <w:sz w:val="24"/>
                <w:szCs w:val="24"/>
                <w:lang w:val="fr-BE"/>
              </w:rPr>
              <w:t>d</w:t>
            </w:r>
            <w:r w:rsidR="00A4673C">
              <w:rPr>
                <w:rFonts w:ascii="Futura Lt BT" w:hAnsi="Futura Lt BT"/>
                <w:sz w:val="24"/>
                <w:szCs w:val="24"/>
                <w:lang w:val="fr-BE"/>
              </w:rPr>
              <w:t>e</w:t>
            </w:r>
            <w:r w:rsidR="00A4673C" w:rsidRPr="00A4673C">
              <w:rPr>
                <w:rFonts w:ascii="Futura Lt BT" w:hAnsi="Futura Lt BT"/>
                <w:sz w:val="24"/>
                <w:szCs w:val="24"/>
                <w:lang w:val="fr-BE"/>
              </w:rPr>
              <w:t xml:space="preserve"> capital initial de tous </w:t>
            </w:r>
            <w:r w:rsidR="00A4673C">
              <w:rPr>
                <w:rFonts w:ascii="Futura Lt BT" w:hAnsi="Futura Lt BT"/>
                <w:sz w:val="24"/>
                <w:szCs w:val="24"/>
                <w:lang w:val="fr-BE"/>
              </w:rPr>
              <w:t xml:space="preserve">les </w:t>
            </w:r>
            <w:r w:rsidR="00A4673C" w:rsidRPr="00A4673C">
              <w:rPr>
                <w:rFonts w:ascii="Futura Lt BT" w:hAnsi="Futura Lt BT"/>
                <w:sz w:val="24"/>
                <w:szCs w:val="24"/>
                <w:lang w:val="fr-BE"/>
              </w:rPr>
              <w:t xml:space="preserve">Financements </w:t>
            </w:r>
            <w:r w:rsidR="00535086">
              <w:rPr>
                <w:rFonts w:ascii="Futura Lt BT" w:hAnsi="Futura Lt BT"/>
                <w:sz w:val="24"/>
                <w:szCs w:val="24"/>
                <w:lang w:val="fr-BE"/>
              </w:rPr>
              <w:t>aux Bénéficiaires Finaux</w:t>
            </w:r>
            <w:r w:rsidR="00535086" w:rsidRPr="00A4673C">
              <w:rPr>
                <w:rFonts w:ascii="Futura Lt BT" w:hAnsi="Futura Lt BT"/>
                <w:sz w:val="24"/>
                <w:szCs w:val="24"/>
                <w:lang w:val="fr-BE"/>
              </w:rPr>
              <w:t xml:space="preserve"> </w:t>
            </w:r>
            <w:r w:rsidR="00A4673C" w:rsidRPr="00A4673C">
              <w:rPr>
                <w:rFonts w:ascii="Futura Lt BT" w:hAnsi="Futura Lt BT"/>
                <w:sz w:val="24"/>
                <w:szCs w:val="24"/>
                <w:lang w:val="fr-BE"/>
              </w:rPr>
              <w:t xml:space="preserve">éligibles </w:t>
            </w:r>
            <w:r w:rsidR="00A4673C">
              <w:rPr>
                <w:rFonts w:ascii="Futura Lt BT" w:hAnsi="Futura Lt BT"/>
                <w:sz w:val="24"/>
                <w:szCs w:val="24"/>
                <w:lang w:val="fr-BE"/>
              </w:rPr>
              <w:t xml:space="preserve">autorisés à être </w:t>
            </w:r>
            <w:r w:rsidR="00A4673C" w:rsidRPr="00A4673C">
              <w:rPr>
                <w:rFonts w:ascii="Futura Lt BT" w:hAnsi="Futura Lt BT"/>
                <w:sz w:val="24"/>
                <w:szCs w:val="24"/>
                <w:lang w:val="fr-BE"/>
              </w:rPr>
              <w:t>inclus dans le Portefeuille</w:t>
            </w:r>
            <w:r w:rsidRPr="00973B33">
              <w:rPr>
                <w:rFonts w:ascii="Futura Lt BT" w:hAnsi="Futura Lt BT"/>
                <w:sz w:val="24"/>
                <w:szCs w:val="24"/>
                <w:lang w:val="fr-BE"/>
              </w:rPr>
              <w:t>.</w:t>
            </w:r>
          </w:p>
          <w:p w14:paraId="5C0E85EE" w14:textId="1DAAC764" w:rsidR="00DC5C06" w:rsidRPr="005530CD" w:rsidRDefault="00A4673C" w:rsidP="00173EA7">
            <w:pPr>
              <w:spacing w:after="120" w:line="276" w:lineRule="auto"/>
              <w:jc w:val="both"/>
              <w:rPr>
                <w:rFonts w:ascii="Futura Lt BT" w:hAnsi="Futura Lt BT"/>
                <w:sz w:val="24"/>
                <w:szCs w:val="24"/>
                <w:lang w:val="fr-BE"/>
              </w:rPr>
            </w:pPr>
            <w:r w:rsidRPr="00E4476F">
              <w:rPr>
                <w:rFonts w:ascii="Futura Lt BT" w:hAnsi="Futura Lt BT"/>
                <w:sz w:val="24"/>
                <w:szCs w:val="24"/>
                <w:lang w:val="fr-BE"/>
              </w:rPr>
              <w:lastRenderedPageBreak/>
              <w:t xml:space="preserve">En fonction de la mise à disposition au FEI par </w:t>
            </w:r>
            <w:r w:rsidR="00173EA7">
              <w:rPr>
                <w:rFonts w:ascii="Futura Lt BT" w:hAnsi="Futura Lt BT"/>
                <w:sz w:val="24"/>
                <w:szCs w:val="24"/>
                <w:lang w:val="fr-BE"/>
              </w:rPr>
              <w:t>le Ministère</w:t>
            </w:r>
            <w:r w:rsidRPr="00E4476F">
              <w:rPr>
                <w:rFonts w:ascii="Futura Lt BT" w:hAnsi="Futura Lt BT"/>
                <w:sz w:val="24"/>
                <w:szCs w:val="24"/>
                <w:lang w:val="fr-BE"/>
              </w:rPr>
              <w:t xml:space="preserve"> des fonds nécessaires</w:t>
            </w:r>
            <w:r w:rsidR="00623E12" w:rsidRPr="00E4476F">
              <w:rPr>
                <w:rFonts w:ascii="Futura Lt BT" w:hAnsi="Futura Lt BT"/>
                <w:sz w:val="24"/>
                <w:szCs w:val="24"/>
                <w:lang w:val="fr-BE"/>
              </w:rPr>
              <w:t xml:space="preserve"> et la capacité de l’Intermédiaire Financier à construire le Portefeuille</w:t>
            </w:r>
            <w:r w:rsidRPr="00E4476F">
              <w:rPr>
                <w:rFonts w:ascii="Futura Lt BT" w:hAnsi="Futura Lt BT"/>
                <w:sz w:val="24"/>
                <w:szCs w:val="24"/>
                <w:lang w:val="fr-BE"/>
              </w:rPr>
              <w:t xml:space="preserve">, le </w:t>
            </w:r>
            <w:r w:rsidR="00DC5C06" w:rsidRPr="00E4476F">
              <w:rPr>
                <w:rFonts w:ascii="Futura Lt BT" w:hAnsi="Futura Lt BT"/>
                <w:sz w:val="24"/>
                <w:szCs w:val="24"/>
                <w:lang w:val="fr-BE"/>
              </w:rPr>
              <w:t xml:space="preserve">Volume de Portefeuille Maximum </w:t>
            </w:r>
            <w:r w:rsidRPr="00E4476F">
              <w:rPr>
                <w:rFonts w:ascii="Futura Lt BT" w:hAnsi="Futura Lt BT"/>
                <w:sz w:val="24"/>
                <w:szCs w:val="24"/>
                <w:lang w:val="fr-BE"/>
              </w:rPr>
              <w:t>p</w:t>
            </w:r>
            <w:r w:rsidR="00623E12" w:rsidRPr="00E4476F">
              <w:rPr>
                <w:rFonts w:ascii="Futura Lt BT" w:hAnsi="Futura Lt BT"/>
                <w:sz w:val="24"/>
                <w:szCs w:val="24"/>
                <w:lang w:val="fr-BE"/>
              </w:rPr>
              <w:t>eut</w:t>
            </w:r>
            <w:r w:rsidRPr="00E4476F">
              <w:rPr>
                <w:rFonts w:ascii="Futura Lt BT" w:hAnsi="Futura Lt BT"/>
                <w:sz w:val="24"/>
                <w:szCs w:val="24"/>
                <w:lang w:val="fr-BE"/>
              </w:rPr>
              <w:t xml:space="preserve"> être divisé en </w:t>
            </w:r>
            <w:r w:rsidR="00623E12" w:rsidRPr="00E4476F">
              <w:rPr>
                <w:rFonts w:ascii="Futura Lt BT" w:hAnsi="Futura Lt BT"/>
                <w:sz w:val="24"/>
                <w:szCs w:val="24"/>
                <w:lang w:val="fr-BE"/>
              </w:rPr>
              <w:t>plusieurs</w:t>
            </w:r>
            <w:r w:rsidR="00DC5C06" w:rsidRPr="00E4476F">
              <w:rPr>
                <w:rFonts w:ascii="Futura Lt BT" w:hAnsi="Futura Lt BT"/>
                <w:sz w:val="24"/>
                <w:szCs w:val="24"/>
                <w:lang w:val="fr-BE"/>
              </w:rPr>
              <w:t xml:space="preserve"> tranches</w:t>
            </w:r>
            <w:r w:rsidRPr="00E4476F">
              <w:rPr>
                <w:rFonts w:ascii="Futura Lt BT" w:hAnsi="Futura Lt BT"/>
                <w:sz w:val="24"/>
                <w:szCs w:val="24"/>
                <w:lang w:val="fr-BE"/>
              </w:rPr>
              <w:t xml:space="preserve"> qui peuvent être libérées par le FEI</w:t>
            </w:r>
            <w:r w:rsidR="00DC5C06" w:rsidRPr="00E4476F">
              <w:rPr>
                <w:rFonts w:ascii="Futura Lt BT" w:hAnsi="Futura Lt BT"/>
                <w:sz w:val="24"/>
                <w:szCs w:val="24"/>
                <w:lang w:val="fr-BE"/>
              </w:rPr>
              <w:t xml:space="preserve"> </w:t>
            </w:r>
            <w:r w:rsidR="00623E12" w:rsidRPr="00E4476F">
              <w:rPr>
                <w:rFonts w:ascii="Futura Lt BT" w:hAnsi="Futura Lt BT"/>
                <w:sz w:val="24"/>
                <w:szCs w:val="24"/>
                <w:lang w:val="fr-BE"/>
              </w:rPr>
              <w:t>de manière successive (de manière discrétionnaire après notification par le FEI)</w:t>
            </w:r>
            <w:r w:rsidR="00DC5C06" w:rsidRPr="00E4476F">
              <w:rPr>
                <w:rFonts w:ascii="Futura Lt BT" w:hAnsi="Futura Lt BT"/>
                <w:sz w:val="24"/>
                <w:szCs w:val="24"/>
                <w:lang w:val="fr-BE"/>
              </w:rPr>
              <w:t>.</w:t>
            </w:r>
          </w:p>
        </w:tc>
      </w:tr>
      <w:tr w:rsidR="00DC5C06" w:rsidRPr="00D20C7B" w14:paraId="18B0A237" w14:textId="77777777" w:rsidTr="00AF77C9">
        <w:tc>
          <w:tcPr>
            <w:tcW w:w="2518" w:type="dxa"/>
          </w:tcPr>
          <w:p w14:paraId="69130636" w14:textId="77777777" w:rsidR="00DC5C06" w:rsidRPr="00DC5C06" w:rsidRDefault="00DC5C06" w:rsidP="008E7F04">
            <w:pPr>
              <w:spacing w:after="120" w:line="276" w:lineRule="auto"/>
              <w:rPr>
                <w:rFonts w:ascii="Futura Lt BT" w:hAnsi="Futura Lt BT"/>
                <w:b/>
                <w:sz w:val="24"/>
                <w:szCs w:val="24"/>
                <w:lang w:val="fr-BE"/>
              </w:rPr>
            </w:pPr>
            <w:r w:rsidRPr="00C8117B">
              <w:rPr>
                <w:rFonts w:ascii="Futura Lt BT" w:hAnsi="Futura Lt BT"/>
                <w:b/>
                <w:sz w:val="24"/>
                <w:szCs w:val="24"/>
                <w:lang w:val="fr-BE"/>
              </w:rPr>
              <w:lastRenderedPageBreak/>
              <w:t>Processus d’Exclusion</w:t>
            </w:r>
          </w:p>
        </w:tc>
        <w:tc>
          <w:tcPr>
            <w:tcW w:w="6724" w:type="dxa"/>
          </w:tcPr>
          <w:p w14:paraId="19E2436D" w14:textId="77777777" w:rsidR="00DC5C06" w:rsidRDefault="00DC5C06" w:rsidP="00C8117B">
            <w:pPr>
              <w:spacing w:after="120" w:line="276" w:lineRule="auto"/>
              <w:jc w:val="both"/>
              <w:rPr>
                <w:rFonts w:ascii="Futura Lt BT" w:hAnsi="Futura Lt BT"/>
                <w:sz w:val="24"/>
                <w:szCs w:val="24"/>
                <w:lang w:val="fr-FR"/>
              </w:rPr>
            </w:pPr>
            <w:r w:rsidRPr="00623E12">
              <w:rPr>
                <w:rFonts w:ascii="Futura Lt BT" w:hAnsi="Futura Lt BT"/>
                <w:sz w:val="24"/>
                <w:szCs w:val="24"/>
                <w:lang w:val="fr-FR"/>
              </w:rPr>
              <w:t>Lorsqu’un</w:t>
            </w:r>
            <w:r w:rsidRPr="00C8117B">
              <w:rPr>
                <w:rFonts w:ascii="Futura Lt BT" w:hAnsi="Futura Lt BT"/>
                <w:sz w:val="24"/>
                <w:szCs w:val="24"/>
                <w:lang w:val="fr-FR"/>
              </w:rPr>
              <w:t xml:space="preserve"> Financement </w:t>
            </w:r>
            <w:r w:rsidR="00535086">
              <w:rPr>
                <w:rFonts w:ascii="Futura Lt BT" w:hAnsi="Futura Lt BT"/>
                <w:sz w:val="24"/>
                <w:szCs w:val="24"/>
                <w:lang w:val="fr-FR"/>
              </w:rPr>
              <w:t>à un Bénéficiaire Final</w:t>
            </w:r>
            <w:r w:rsidR="00535086" w:rsidRPr="00623E12">
              <w:rPr>
                <w:rFonts w:ascii="Futura Lt BT" w:hAnsi="Futura Lt BT"/>
                <w:sz w:val="24"/>
                <w:szCs w:val="24"/>
                <w:lang w:val="fr-FR"/>
              </w:rPr>
              <w:t xml:space="preserve"> </w:t>
            </w:r>
            <w:r w:rsidRPr="00623E12">
              <w:rPr>
                <w:rFonts w:ascii="Futura Lt BT" w:hAnsi="Futura Lt BT"/>
                <w:sz w:val="24"/>
                <w:szCs w:val="24"/>
                <w:lang w:val="fr-FR"/>
              </w:rPr>
              <w:t>inclus dans le Portefeuille s’avère</w:t>
            </w:r>
            <w:r w:rsidR="00623E12" w:rsidRPr="00623E12">
              <w:rPr>
                <w:rFonts w:ascii="Futura Lt BT" w:hAnsi="Futura Lt BT"/>
                <w:sz w:val="24"/>
                <w:szCs w:val="24"/>
                <w:lang w:val="fr-FR"/>
              </w:rPr>
              <w:t xml:space="preserve"> ne pas être</w:t>
            </w:r>
            <w:r w:rsidRPr="00623E12">
              <w:rPr>
                <w:rFonts w:ascii="Futura Lt BT" w:hAnsi="Futura Lt BT"/>
                <w:sz w:val="24"/>
                <w:szCs w:val="24"/>
                <w:lang w:val="fr-FR"/>
              </w:rPr>
              <w:t xml:space="preserve"> en conformité avec les Critères d’</w:t>
            </w:r>
            <w:r w:rsidR="0033095C">
              <w:rPr>
                <w:rFonts w:ascii="Futura Lt BT" w:hAnsi="Futura Lt BT"/>
                <w:sz w:val="24"/>
                <w:szCs w:val="24"/>
                <w:lang w:val="fr-FR"/>
              </w:rPr>
              <w:t>Éligibilité</w:t>
            </w:r>
            <w:r w:rsidRPr="00623E12">
              <w:rPr>
                <w:rFonts w:ascii="Futura Lt BT" w:hAnsi="Futura Lt BT"/>
                <w:sz w:val="24"/>
                <w:szCs w:val="24"/>
                <w:lang w:val="fr-FR"/>
              </w:rPr>
              <w:t xml:space="preserve">, il sera exclu du Portefeuille (réduisant </w:t>
            </w:r>
            <w:r w:rsidR="00623E12" w:rsidRPr="00623E12">
              <w:rPr>
                <w:rFonts w:ascii="Futura Lt BT" w:hAnsi="Futura Lt BT"/>
                <w:sz w:val="24"/>
                <w:szCs w:val="24"/>
                <w:lang w:val="fr-FR"/>
              </w:rPr>
              <w:t xml:space="preserve">ainsi </w:t>
            </w:r>
            <w:r w:rsidRPr="00623E12">
              <w:rPr>
                <w:rFonts w:ascii="Futura Lt BT" w:hAnsi="Futura Lt BT"/>
                <w:sz w:val="24"/>
                <w:szCs w:val="24"/>
                <w:lang w:val="fr-FR"/>
              </w:rPr>
              <w:t>le Volume de Portefeuille) et sera</w:t>
            </w:r>
            <w:r w:rsidR="00623E12">
              <w:rPr>
                <w:rFonts w:ascii="Futura Lt BT" w:hAnsi="Futura Lt BT"/>
                <w:sz w:val="24"/>
                <w:szCs w:val="24"/>
                <w:lang w:val="fr-FR"/>
              </w:rPr>
              <w:t xml:space="preserve"> (sauf exceptions ci-dessous) </w:t>
            </w:r>
            <w:r w:rsidRPr="00623E12">
              <w:rPr>
                <w:rFonts w:ascii="Futura Lt BT" w:hAnsi="Futura Lt BT"/>
                <w:sz w:val="24"/>
                <w:szCs w:val="24"/>
                <w:lang w:val="fr-FR"/>
              </w:rPr>
              <w:t xml:space="preserve">considéré comme </w:t>
            </w:r>
            <w:r w:rsidR="00623E12" w:rsidRPr="00623E12">
              <w:rPr>
                <w:rFonts w:ascii="Futura Lt BT" w:hAnsi="Futura Lt BT"/>
                <w:sz w:val="24"/>
                <w:szCs w:val="24"/>
                <w:lang w:val="fr-FR"/>
              </w:rPr>
              <w:t>n’</w:t>
            </w:r>
            <w:r w:rsidRPr="00623E12">
              <w:rPr>
                <w:rFonts w:ascii="Futura Lt BT" w:hAnsi="Futura Lt BT"/>
                <w:sz w:val="24"/>
                <w:szCs w:val="24"/>
                <w:lang w:val="fr-FR"/>
              </w:rPr>
              <w:t xml:space="preserve">ayant </w:t>
            </w:r>
            <w:r w:rsidR="00623E12" w:rsidRPr="00623E12">
              <w:rPr>
                <w:rFonts w:ascii="Futura Lt BT" w:hAnsi="Futura Lt BT"/>
                <w:sz w:val="24"/>
                <w:szCs w:val="24"/>
                <w:lang w:val="fr-FR"/>
              </w:rPr>
              <w:t xml:space="preserve">jamais </w:t>
            </w:r>
            <w:r w:rsidRPr="00623E12">
              <w:rPr>
                <w:rFonts w:ascii="Futura Lt BT" w:hAnsi="Futura Lt BT"/>
                <w:sz w:val="24"/>
                <w:szCs w:val="24"/>
                <w:lang w:val="fr-FR"/>
              </w:rPr>
              <w:t>été couvert par la Garantie.</w:t>
            </w:r>
            <w:r w:rsidRPr="00C8117B">
              <w:rPr>
                <w:rFonts w:ascii="Futura Lt BT" w:hAnsi="Futura Lt BT"/>
                <w:sz w:val="24"/>
                <w:szCs w:val="24"/>
                <w:lang w:val="fr-FR"/>
              </w:rPr>
              <w:t xml:space="preserve"> </w:t>
            </w:r>
          </w:p>
          <w:p w14:paraId="18415F1A" w14:textId="77777777" w:rsidR="00DC5C06" w:rsidRDefault="00DC5C06" w:rsidP="00C8117B">
            <w:pPr>
              <w:spacing w:after="120" w:line="276" w:lineRule="auto"/>
              <w:jc w:val="both"/>
              <w:rPr>
                <w:rFonts w:ascii="Futura Lt BT" w:hAnsi="Futura Lt BT"/>
                <w:sz w:val="24"/>
                <w:szCs w:val="24"/>
                <w:lang w:val="fr-FR"/>
              </w:rPr>
            </w:pPr>
            <w:r>
              <w:rPr>
                <w:rFonts w:ascii="Futura Lt BT" w:hAnsi="Futura Lt BT"/>
                <w:sz w:val="24"/>
                <w:szCs w:val="24"/>
                <w:lang w:val="fr-FR"/>
              </w:rPr>
              <w:t xml:space="preserve">Cependant, si le Financement </w:t>
            </w:r>
            <w:r w:rsidR="00535086">
              <w:rPr>
                <w:rFonts w:ascii="Futura Lt BT" w:hAnsi="Futura Lt BT"/>
                <w:sz w:val="24"/>
                <w:szCs w:val="24"/>
                <w:lang w:val="fr-FR"/>
              </w:rPr>
              <w:t xml:space="preserve">à un Bénéficiaire Final </w:t>
            </w:r>
            <w:r w:rsidR="00623E12">
              <w:rPr>
                <w:rFonts w:ascii="Futura Lt BT" w:hAnsi="Futura Lt BT"/>
                <w:sz w:val="24"/>
                <w:szCs w:val="24"/>
                <w:lang w:val="fr-FR"/>
              </w:rPr>
              <w:t>était</w:t>
            </w:r>
            <w:r>
              <w:rPr>
                <w:rFonts w:ascii="Futura Lt BT" w:hAnsi="Futura Lt BT"/>
                <w:sz w:val="24"/>
                <w:szCs w:val="24"/>
                <w:lang w:val="fr-FR"/>
              </w:rPr>
              <w:t xml:space="preserve"> ou devient inéligible 1) à cause de facteurs en dehors du contrôle de l’Intermédiaire Financier et 2) après que l’Intermédiaire Financier </w:t>
            </w:r>
            <w:r w:rsidRPr="00E4476F">
              <w:rPr>
                <w:rFonts w:ascii="Futura Lt BT" w:hAnsi="Futura Lt BT"/>
                <w:sz w:val="24"/>
                <w:szCs w:val="24"/>
                <w:lang w:val="fr-FR"/>
              </w:rPr>
              <w:t>ait</w:t>
            </w:r>
            <w:r>
              <w:rPr>
                <w:rFonts w:ascii="Futura Lt BT" w:hAnsi="Futura Lt BT"/>
                <w:sz w:val="24"/>
                <w:szCs w:val="24"/>
                <w:lang w:val="fr-FR"/>
              </w:rPr>
              <w:t xml:space="preserve"> demandé au FEI le remboursement d’une Perte Couverte, le Financement </w:t>
            </w:r>
            <w:r w:rsidR="00D81C5D">
              <w:rPr>
                <w:rFonts w:ascii="Futura Lt BT" w:hAnsi="Futura Lt BT"/>
                <w:sz w:val="24"/>
                <w:szCs w:val="24"/>
                <w:lang w:val="fr-FR"/>
              </w:rPr>
              <w:t>à un Bénéficiaire Final</w:t>
            </w:r>
            <w:r>
              <w:rPr>
                <w:rFonts w:ascii="Futura Lt BT" w:hAnsi="Futura Lt BT"/>
                <w:sz w:val="24"/>
                <w:szCs w:val="24"/>
                <w:lang w:val="fr-FR"/>
              </w:rPr>
              <w:t xml:space="preserve"> </w:t>
            </w:r>
            <w:r w:rsidR="00623E12">
              <w:rPr>
                <w:rFonts w:ascii="Futura Lt BT" w:hAnsi="Futura Lt BT"/>
                <w:sz w:val="24"/>
                <w:szCs w:val="24"/>
                <w:lang w:val="fr-FR"/>
              </w:rPr>
              <w:t>continuera à bénéficier de</w:t>
            </w:r>
            <w:r>
              <w:rPr>
                <w:rFonts w:ascii="Futura Lt BT" w:hAnsi="Futura Lt BT"/>
                <w:sz w:val="24"/>
                <w:szCs w:val="24"/>
                <w:lang w:val="fr-FR"/>
              </w:rPr>
              <w:t xml:space="preserve"> la couverture de la Garantie. </w:t>
            </w:r>
          </w:p>
          <w:p w14:paraId="72B41163" w14:textId="77777777" w:rsidR="00DC5C06" w:rsidRDefault="00DC5C06" w:rsidP="008E7F04">
            <w:pPr>
              <w:spacing w:after="120" w:line="276" w:lineRule="auto"/>
              <w:jc w:val="both"/>
              <w:rPr>
                <w:rFonts w:ascii="Futura Lt BT" w:hAnsi="Futura Lt BT"/>
                <w:sz w:val="24"/>
                <w:szCs w:val="24"/>
                <w:lang w:val="fr-FR"/>
              </w:rPr>
            </w:pPr>
            <w:r>
              <w:rPr>
                <w:rFonts w:ascii="Futura Lt BT" w:hAnsi="Futura Lt BT"/>
                <w:sz w:val="24"/>
                <w:szCs w:val="24"/>
                <w:lang w:val="fr-FR"/>
              </w:rPr>
              <w:t xml:space="preserve">Si le Financement </w:t>
            </w:r>
            <w:r w:rsidR="00D81C5D">
              <w:rPr>
                <w:rFonts w:ascii="Futura Lt BT" w:hAnsi="Futura Lt BT"/>
                <w:sz w:val="24"/>
                <w:szCs w:val="24"/>
                <w:lang w:val="fr-FR"/>
              </w:rPr>
              <w:t>à un Bénéficiaire Final</w:t>
            </w:r>
            <w:r>
              <w:rPr>
                <w:rFonts w:ascii="Futura Lt BT" w:hAnsi="Futura Lt BT"/>
                <w:sz w:val="24"/>
                <w:szCs w:val="24"/>
                <w:lang w:val="fr-FR"/>
              </w:rPr>
              <w:t xml:space="preserve"> </w:t>
            </w:r>
            <w:r w:rsidR="00623E12">
              <w:rPr>
                <w:rFonts w:ascii="Futura Lt BT" w:hAnsi="Futura Lt BT"/>
                <w:sz w:val="24"/>
                <w:szCs w:val="24"/>
                <w:lang w:val="fr-FR"/>
              </w:rPr>
              <w:t>était</w:t>
            </w:r>
            <w:r>
              <w:rPr>
                <w:rFonts w:ascii="Futura Lt BT" w:hAnsi="Futura Lt BT"/>
                <w:sz w:val="24"/>
                <w:szCs w:val="24"/>
                <w:lang w:val="fr-FR"/>
              </w:rPr>
              <w:t xml:space="preserve"> ou devient inéligible</w:t>
            </w:r>
            <w:r w:rsidRPr="006200B7">
              <w:rPr>
                <w:rFonts w:ascii="Futura Lt BT" w:hAnsi="Futura Lt BT"/>
                <w:sz w:val="24"/>
                <w:szCs w:val="24"/>
                <w:lang w:val="fr-FR"/>
              </w:rPr>
              <w:t xml:space="preserve"> </w:t>
            </w:r>
            <w:r>
              <w:rPr>
                <w:rFonts w:ascii="Futura Lt BT" w:hAnsi="Futura Lt BT"/>
                <w:sz w:val="24"/>
                <w:szCs w:val="24"/>
                <w:lang w:val="fr-FR"/>
              </w:rPr>
              <w:t>1) à cause de facteurs en dehors du contrôle de l’Intermédiaire Financier et 2) avant</w:t>
            </w:r>
            <w:r w:rsidRPr="006200B7">
              <w:rPr>
                <w:rFonts w:ascii="Futura Lt BT" w:hAnsi="Futura Lt BT"/>
                <w:sz w:val="24"/>
                <w:szCs w:val="24"/>
                <w:lang w:val="fr-FR"/>
              </w:rPr>
              <w:t xml:space="preserve"> </w:t>
            </w:r>
            <w:r>
              <w:rPr>
                <w:rFonts w:ascii="Futura Lt BT" w:hAnsi="Futura Lt BT"/>
                <w:sz w:val="24"/>
                <w:szCs w:val="24"/>
                <w:lang w:val="fr-FR"/>
              </w:rPr>
              <w:t xml:space="preserve">que l’Intermédiaire Financier n’ait demandé au FEI le remboursement d’une Perte Couverte, le Financement </w:t>
            </w:r>
            <w:r w:rsidR="00D81C5D">
              <w:rPr>
                <w:rFonts w:ascii="Futura Lt BT" w:hAnsi="Futura Lt BT"/>
                <w:sz w:val="24"/>
                <w:szCs w:val="24"/>
                <w:lang w:val="fr-FR"/>
              </w:rPr>
              <w:t>à un Bénéficiaire Final</w:t>
            </w:r>
            <w:r>
              <w:rPr>
                <w:rFonts w:ascii="Futura Lt BT" w:hAnsi="Futura Lt BT"/>
                <w:sz w:val="24"/>
                <w:szCs w:val="24"/>
                <w:lang w:val="fr-FR"/>
              </w:rPr>
              <w:t xml:space="preserve"> </w:t>
            </w:r>
            <w:r w:rsidR="0049731B">
              <w:rPr>
                <w:rFonts w:ascii="Futura Lt BT" w:hAnsi="Futura Lt BT"/>
                <w:sz w:val="24"/>
                <w:szCs w:val="24"/>
                <w:lang w:val="fr-FR"/>
              </w:rPr>
              <w:t xml:space="preserve">pourra </w:t>
            </w:r>
            <w:r>
              <w:rPr>
                <w:rFonts w:ascii="Futura Lt BT" w:hAnsi="Futura Lt BT"/>
                <w:sz w:val="24"/>
                <w:szCs w:val="24"/>
                <w:lang w:val="fr-FR"/>
              </w:rPr>
              <w:t>rester couvert par la Garantie uniquement si l’Intermédiaire Financier prononce l’exigibilité immédiate des sommes dues dans les délais prescrits dans l’Accord Opérationnel</w:t>
            </w:r>
            <w:r w:rsidR="0049731B">
              <w:rPr>
                <w:rFonts w:ascii="Futura Lt BT" w:hAnsi="Futura Lt BT"/>
                <w:sz w:val="24"/>
                <w:szCs w:val="24"/>
                <w:lang w:val="fr-FR"/>
              </w:rPr>
              <w:t>. A</w:t>
            </w:r>
            <w:r>
              <w:rPr>
                <w:rFonts w:ascii="Futura Lt BT" w:hAnsi="Futura Lt BT"/>
                <w:sz w:val="24"/>
                <w:szCs w:val="24"/>
                <w:lang w:val="fr-FR"/>
              </w:rPr>
              <w:t xml:space="preserve">utrement </w:t>
            </w:r>
            <w:r w:rsidR="0049731B">
              <w:rPr>
                <w:rFonts w:ascii="Futura Lt BT" w:hAnsi="Futura Lt BT"/>
                <w:sz w:val="24"/>
                <w:szCs w:val="24"/>
                <w:lang w:val="fr-FR"/>
              </w:rPr>
              <w:t xml:space="preserve">le Financement </w:t>
            </w:r>
            <w:r w:rsidR="00D81C5D">
              <w:rPr>
                <w:rFonts w:ascii="Futura Lt BT" w:hAnsi="Futura Lt BT"/>
                <w:sz w:val="24"/>
                <w:szCs w:val="24"/>
                <w:lang w:val="fr-FR"/>
              </w:rPr>
              <w:t>à un Bénéficiaire Final</w:t>
            </w:r>
            <w:r>
              <w:rPr>
                <w:rFonts w:ascii="Futura Lt BT" w:hAnsi="Futura Lt BT"/>
                <w:sz w:val="24"/>
                <w:szCs w:val="24"/>
                <w:lang w:val="fr-FR"/>
              </w:rPr>
              <w:t xml:space="preserve"> sera exclu du Portefeuille</w:t>
            </w:r>
            <w:r w:rsidR="0049731B">
              <w:rPr>
                <w:rFonts w:ascii="Futura Lt BT" w:hAnsi="Futura Lt BT"/>
                <w:sz w:val="24"/>
                <w:szCs w:val="24"/>
                <w:lang w:val="fr-FR"/>
              </w:rPr>
              <w:t xml:space="preserve"> et ne bénéficiera plus de la couverture de la Garantie</w:t>
            </w:r>
            <w:r>
              <w:rPr>
                <w:rFonts w:ascii="Futura Lt BT" w:hAnsi="Futura Lt BT"/>
                <w:sz w:val="24"/>
                <w:szCs w:val="24"/>
                <w:lang w:val="fr-FR"/>
              </w:rPr>
              <w:t xml:space="preserve">. </w:t>
            </w:r>
          </w:p>
          <w:p w14:paraId="1EEA2C42" w14:textId="505927CD" w:rsidR="00C11083" w:rsidRPr="00E21972" w:rsidRDefault="00C11083" w:rsidP="008E7F04">
            <w:pPr>
              <w:spacing w:after="120" w:line="276" w:lineRule="auto"/>
              <w:jc w:val="both"/>
              <w:rPr>
                <w:rFonts w:ascii="Futura Lt BT" w:hAnsi="Futura Lt BT"/>
                <w:sz w:val="24"/>
                <w:szCs w:val="24"/>
                <w:lang w:val="fr-FR"/>
              </w:rPr>
            </w:pPr>
            <w:r w:rsidRPr="00C11083">
              <w:rPr>
                <w:rFonts w:ascii="Futura Lt BT" w:hAnsi="Futura Lt BT"/>
                <w:sz w:val="24"/>
                <w:szCs w:val="24"/>
                <w:lang w:val="fr-FR"/>
              </w:rPr>
              <w:t>Autrement le financement à un Bénéficiaire Final sera exclu du Portefeuille et ne bénéficiera plus de la couverture de la Garantie.</w:t>
            </w:r>
          </w:p>
        </w:tc>
      </w:tr>
      <w:tr w:rsidR="00DC5C06" w:rsidRPr="00D20C7B" w14:paraId="472874D0" w14:textId="77777777" w:rsidTr="00AF77C9">
        <w:tc>
          <w:tcPr>
            <w:tcW w:w="2518" w:type="dxa"/>
          </w:tcPr>
          <w:p w14:paraId="4B4BE156" w14:textId="77777777" w:rsidR="00DC5C06" w:rsidRPr="00DC5C06"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Quotité Garantie</w:t>
            </w:r>
          </w:p>
        </w:tc>
        <w:tc>
          <w:tcPr>
            <w:tcW w:w="6724" w:type="dxa"/>
          </w:tcPr>
          <w:p w14:paraId="3910736A" w14:textId="77777777" w:rsidR="00DC5C06" w:rsidRPr="005530CD" w:rsidRDefault="00DC5C06" w:rsidP="00D81C5D">
            <w:pPr>
              <w:spacing w:after="120" w:line="276" w:lineRule="auto"/>
              <w:jc w:val="both"/>
              <w:rPr>
                <w:rFonts w:ascii="Futura Lt BT" w:hAnsi="Futura Lt BT"/>
                <w:sz w:val="24"/>
                <w:szCs w:val="24"/>
                <w:lang w:val="fr-BE"/>
              </w:rPr>
            </w:pPr>
            <w:r>
              <w:rPr>
                <w:rFonts w:ascii="Futura Lt BT" w:hAnsi="Futura Lt BT"/>
                <w:sz w:val="24"/>
                <w:szCs w:val="24"/>
                <w:lang w:val="fr-BE"/>
              </w:rPr>
              <w:t xml:space="preserve">Désigne la part de chaque Financement </w:t>
            </w:r>
            <w:r w:rsidR="00D81C5D">
              <w:rPr>
                <w:rFonts w:ascii="Futura Lt BT" w:hAnsi="Futura Lt BT"/>
                <w:sz w:val="24"/>
                <w:szCs w:val="24"/>
                <w:lang w:val="fr-BE"/>
              </w:rPr>
              <w:t xml:space="preserve">aux </w:t>
            </w:r>
            <w:r w:rsidR="00D81C5D">
              <w:rPr>
                <w:rFonts w:ascii="Futura Lt BT" w:hAnsi="Futura Lt BT"/>
                <w:sz w:val="24"/>
                <w:szCs w:val="24"/>
                <w:lang w:val="fr-FR"/>
              </w:rPr>
              <w:t xml:space="preserve">Bénéficiaires Finaux </w:t>
            </w:r>
            <w:r>
              <w:rPr>
                <w:rFonts w:ascii="Futura Lt BT" w:hAnsi="Futura Lt BT"/>
                <w:sz w:val="24"/>
                <w:szCs w:val="24"/>
                <w:lang w:val="fr-BE"/>
              </w:rPr>
              <w:t xml:space="preserve">éligible couverte par la Garantie. Les Pertes Couvertes seront remboursés à hauteur d’une Quotité Garantie fixe de </w:t>
            </w:r>
            <w:r w:rsidRPr="006B7C3E">
              <w:rPr>
                <w:rFonts w:ascii="Futura Lt BT" w:hAnsi="Futura Lt BT"/>
                <w:sz w:val="24"/>
                <w:szCs w:val="24"/>
                <w:lang w:val="fr-BE"/>
              </w:rPr>
              <w:t>80%</w:t>
            </w:r>
            <w:r>
              <w:rPr>
                <w:rFonts w:ascii="Futura Lt BT" w:hAnsi="Futura Lt BT"/>
                <w:sz w:val="24"/>
                <w:szCs w:val="24"/>
                <w:lang w:val="fr-BE"/>
              </w:rPr>
              <w:t>.</w:t>
            </w:r>
          </w:p>
        </w:tc>
      </w:tr>
      <w:tr w:rsidR="00DC5C06" w:rsidRPr="00D20C7B" w14:paraId="4F1B8D13" w14:textId="77777777" w:rsidTr="00AF77C9">
        <w:tc>
          <w:tcPr>
            <w:tcW w:w="2518" w:type="dxa"/>
          </w:tcPr>
          <w:p w14:paraId="76161817" w14:textId="77777777" w:rsidR="00DC5C06" w:rsidRPr="00DC5C06"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Taux Plafond de la Garantie</w:t>
            </w:r>
          </w:p>
        </w:tc>
        <w:tc>
          <w:tcPr>
            <w:tcW w:w="6724" w:type="dxa"/>
          </w:tcPr>
          <w:p w14:paraId="48A723F7" w14:textId="77777777" w:rsidR="00DC5C06" w:rsidRPr="005530CD" w:rsidRDefault="00DC5C06" w:rsidP="008E7F04">
            <w:pPr>
              <w:spacing w:after="120" w:line="276" w:lineRule="auto"/>
              <w:jc w:val="both"/>
              <w:rPr>
                <w:rFonts w:ascii="Futura Lt BT" w:hAnsi="Futura Lt BT"/>
                <w:sz w:val="24"/>
                <w:szCs w:val="24"/>
                <w:lang w:val="fr-BE"/>
              </w:rPr>
            </w:pPr>
            <w:r>
              <w:rPr>
                <w:rFonts w:ascii="Futura Lt BT" w:hAnsi="Futura Lt BT"/>
                <w:sz w:val="24"/>
                <w:szCs w:val="24"/>
                <w:lang w:val="fr-BE"/>
              </w:rPr>
              <w:t xml:space="preserve">Pourcentage défini </w:t>
            </w:r>
            <w:r w:rsidR="0049731B">
              <w:rPr>
                <w:rFonts w:ascii="Futura Lt BT" w:hAnsi="Futura Lt BT"/>
                <w:sz w:val="24"/>
                <w:szCs w:val="24"/>
                <w:lang w:val="fr-BE"/>
              </w:rPr>
              <w:t xml:space="preserve">par le FEI individuellement pour chaque Intermédiaire Financier et Accord Opérationnel </w:t>
            </w:r>
            <w:r>
              <w:rPr>
                <w:rFonts w:ascii="Futura Lt BT" w:hAnsi="Futura Lt BT"/>
                <w:sz w:val="24"/>
                <w:szCs w:val="24"/>
                <w:lang w:val="fr-BE"/>
              </w:rPr>
              <w:t>après due diligence</w:t>
            </w:r>
            <w:r w:rsidRPr="006B7C3E">
              <w:rPr>
                <w:rFonts w:ascii="Futura Lt BT" w:hAnsi="Futura Lt BT"/>
                <w:sz w:val="24"/>
                <w:szCs w:val="24"/>
                <w:lang w:val="fr-BE"/>
              </w:rPr>
              <w:t>.</w:t>
            </w:r>
          </w:p>
        </w:tc>
      </w:tr>
      <w:tr w:rsidR="00DC5C06" w:rsidRPr="00D20C7B" w14:paraId="0E92DF5D" w14:textId="77777777" w:rsidTr="00AF77C9">
        <w:tc>
          <w:tcPr>
            <w:tcW w:w="2518" w:type="dxa"/>
          </w:tcPr>
          <w:p w14:paraId="6F0003A4" w14:textId="77777777" w:rsidR="00DC5C06" w:rsidRPr="005530CD"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lastRenderedPageBreak/>
              <w:t>Montant Plafond de la Garantie</w:t>
            </w:r>
          </w:p>
        </w:tc>
        <w:tc>
          <w:tcPr>
            <w:tcW w:w="6724" w:type="dxa"/>
          </w:tcPr>
          <w:p w14:paraId="6E98A070" w14:textId="77777777" w:rsidR="00DC5C06" w:rsidRPr="008A3C30" w:rsidRDefault="00DC5C06"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Montant</w:t>
            </w:r>
            <w:r>
              <w:rPr>
                <w:rFonts w:ascii="Futura Lt BT" w:hAnsi="Futura Lt BT"/>
                <w:sz w:val="24"/>
                <w:szCs w:val="24"/>
                <w:lang w:val="fr-BE"/>
              </w:rPr>
              <w:t>,</w:t>
            </w:r>
            <w:r w:rsidRPr="006B7C3E">
              <w:rPr>
                <w:rFonts w:ascii="Futura Lt BT" w:hAnsi="Futura Lt BT"/>
                <w:sz w:val="24"/>
                <w:szCs w:val="24"/>
                <w:lang w:val="fr-BE"/>
              </w:rPr>
              <w:t xml:space="preserve"> exprimé en EUR, </w:t>
            </w:r>
            <w:r w:rsidR="0049731B">
              <w:rPr>
                <w:rFonts w:ascii="Futura Lt BT" w:hAnsi="Futura Lt BT"/>
                <w:sz w:val="24"/>
                <w:szCs w:val="24"/>
                <w:lang w:val="fr-BE"/>
              </w:rPr>
              <w:t>au</w:t>
            </w:r>
            <w:r w:rsidRPr="006B7C3E">
              <w:rPr>
                <w:rFonts w:ascii="Futura Lt BT" w:hAnsi="Futura Lt BT"/>
                <w:sz w:val="24"/>
                <w:szCs w:val="24"/>
                <w:lang w:val="fr-BE"/>
              </w:rPr>
              <w:t xml:space="preserve">quel l’obligation </w:t>
            </w:r>
            <w:r w:rsidR="0049731B">
              <w:rPr>
                <w:rFonts w:ascii="Futura Lt BT" w:hAnsi="Futura Lt BT"/>
                <w:sz w:val="24"/>
                <w:szCs w:val="24"/>
                <w:lang w:val="fr-BE"/>
              </w:rPr>
              <w:t xml:space="preserve">du FEI </w:t>
            </w:r>
            <w:r w:rsidRPr="006B7C3E">
              <w:rPr>
                <w:rFonts w:ascii="Futura Lt BT" w:hAnsi="Futura Lt BT"/>
                <w:sz w:val="24"/>
                <w:szCs w:val="24"/>
                <w:lang w:val="fr-BE"/>
              </w:rPr>
              <w:t xml:space="preserve">de payer au titre de la Garantie est plafonnée. </w:t>
            </w:r>
            <w:r>
              <w:rPr>
                <w:rFonts w:ascii="Futura Lt BT" w:hAnsi="Futura Lt BT"/>
                <w:sz w:val="24"/>
                <w:szCs w:val="24"/>
                <w:lang w:val="fr-BE"/>
              </w:rPr>
              <w:t>I</w:t>
            </w:r>
            <w:r w:rsidRPr="006B7C3E">
              <w:rPr>
                <w:rFonts w:ascii="Futura Lt BT" w:hAnsi="Futura Lt BT"/>
                <w:sz w:val="24"/>
                <w:szCs w:val="24"/>
                <w:lang w:val="fr-BE"/>
              </w:rPr>
              <w:t>l est calculé sur la base du Portefeuille comme le produit du : Volume d</w:t>
            </w:r>
            <w:r>
              <w:rPr>
                <w:rFonts w:ascii="Futura Lt BT" w:hAnsi="Futura Lt BT"/>
                <w:sz w:val="24"/>
                <w:szCs w:val="24"/>
                <w:lang w:val="fr-BE"/>
              </w:rPr>
              <w:t>e</w:t>
            </w:r>
            <w:r w:rsidRPr="006B7C3E">
              <w:rPr>
                <w:rFonts w:ascii="Futura Lt BT" w:hAnsi="Futura Lt BT"/>
                <w:sz w:val="24"/>
                <w:szCs w:val="24"/>
                <w:lang w:val="fr-BE"/>
              </w:rPr>
              <w:t xml:space="preserve"> Portefeuille </w:t>
            </w:r>
            <w:r w:rsidRPr="008A3C30">
              <w:rPr>
                <w:rFonts w:ascii="Futura Lt BT" w:hAnsi="Futura Lt BT"/>
                <w:sz w:val="24"/>
                <w:szCs w:val="24"/>
                <w:lang w:val="fr-BE"/>
              </w:rPr>
              <w:t>x Quotité Garantie x Taux de Plafond de la Garantie.</w:t>
            </w:r>
          </w:p>
          <w:p w14:paraId="704FDE3F" w14:textId="77777777" w:rsidR="00DC5C06" w:rsidRDefault="00DC5C06" w:rsidP="00C8117B">
            <w:pPr>
              <w:spacing w:after="120" w:line="276" w:lineRule="auto"/>
              <w:jc w:val="both"/>
              <w:rPr>
                <w:rFonts w:ascii="Futura Lt BT" w:hAnsi="Futura Lt BT"/>
                <w:sz w:val="24"/>
                <w:szCs w:val="24"/>
                <w:lang w:val="fr-BE"/>
              </w:rPr>
            </w:pPr>
            <w:r w:rsidRPr="005530CD">
              <w:rPr>
                <w:rFonts w:ascii="Futura Lt BT" w:hAnsi="Futura Lt BT"/>
                <w:sz w:val="24"/>
                <w:szCs w:val="24"/>
                <w:lang w:val="fr-BE"/>
              </w:rPr>
              <w:t xml:space="preserve">Ainsi le Plafond de Garantie augmente proportionnellement </w:t>
            </w:r>
            <w:r w:rsidR="0049731B">
              <w:rPr>
                <w:rFonts w:ascii="Futura Lt BT" w:hAnsi="Futura Lt BT"/>
                <w:sz w:val="24"/>
                <w:szCs w:val="24"/>
                <w:lang w:val="fr-BE"/>
              </w:rPr>
              <w:t>avec l’augmentation du</w:t>
            </w:r>
            <w:r>
              <w:rPr>
                <w:rFonts w:ascii="Futura Lt BT" w:hAnsi="Futura Lt BT"/>
                <w:sz w:val="24"/>
                <w:szCs w:val="24"/>
                <w:lang w:val="fr-BE"/>
              </w:rPr>
              <w:t xml:space="preserve"> Volume </w:t>
            </w:r>
            <w:r w:rsidRPr="005530CD">
              <w:rPr>
                <w:rFonts w:ascii="Futura Lt BT" w:hAnsi="Futura Lt BT"/>
                <w:sz w:val="24"/>
                <w:szCs w:val="24"/>
                <w:lang w:val="fr-BE"/>
              </w:rPr>
              <w:t>d</w:t>
            </w:r>
            <w:r>
              <w:rPr>
                <w:rFonts w:ascii="Futura Lt BT" w:hAnsi="Futura Lt BT"/>
                <w:sz w:val="24"/>
                <w:szCs w:val="24"/>
                <w:lang w:val="fr-BE"/>
              </w:rPr>
              <w:t>e</w:t>
            </w:r>
            <w:r w:rsidRPr="005530CD">
              <w:rPr>
                <w:rFonts w:ascii="Futura Lt BT" w:hAnsi="Futura Lt BT"/>
                <w:sz w:val="24"/>
                <w:szCs w:val="24"/>
                <w:lang w:val="fr-BE"/>
              </w:rPr>
              <w:t xml:space="preserve"> Portefeuille.</w:t>
            </w:r>
            <w:r>
              <w:rPr>
                <w:rFonts w:ascii="Futura Lt BT" w:hAnsi="Futura Lt BT"/>
                <w:sz w:val="24"/>
                <w:szCs w:val="24"/>
                <w:lang w:val="fr-BE"/>
              </w:rPr>
              <w:t xml:space="preserve"> De la même façon, le Plafond de Garantie sera réduit proportionnellement aux éventuelles réductions du Volume de Portefeuille (telles que décrites sous « Volume de Portefeuille » et « Processus d’Exclusion »). </w:t>
            </w:r>
          </w:p>
          <w:p w14:paraId="430E16F0" w14:textId="2976F826" w:rsidR="00DC5C06" w:rsidRDefault="00DC5C06" w:rsidP="008E7F04">
            <w:pPr>
              <w:spacing w:after="120" w:line="276" w:lineRule="auto"/>
              <w:jc w:val="both"/>
              <w:rPr>
                <w:rFonts w:ascii="Futura Lt BT" w:hAnsi="Futura Lt BT"/>
                <w:sz w:val="24"/>
                <w:szCs w:val="24"/>
                <w:lang w:val="fr-BE"/>
              </w:rPr>
            </w:pPr>
            <w:r>
              <w:rPr>
                <w:rFonts w:ascii="Futura Lt BT" w:hAnsi="Futura Lt BT"/>
                <w:sz w:val="24"/>
                <w:szCs w:val="24"/>
                <w:lang w:val="fr-BE"/>
              </w:rPr>
              <w:t xml:space="preserve">Les Recouvrements remboursés au FEI comme prescrit par l’Accord Opérationnel sont reversés dans </w:t>
            </w:r>
            <w:r w:rsidR="0058709B">
              <w:rPr>
                <w:rFonts w:ascii="Futura Lt BT" w:hAnsi="Futura Lt BT"/>
                <w:sz w:val="24"/>
                <w:szCs w:val="24"/>
                <w:lang w:val="fr-BE"/>
              </w:rPr>
              <w:t xml:space="preserve">le Montant </w:t>
            </w:r>
            <w:r>
              <w:rPr>
                <w:rFonts w:ascii="Futura Lt BT" w:hAnsi="Futura Lt BT"/>
                <w:sz w:val="24"/>
                <w:szCs w:val="24"/>
                <w:lang w:val="fr-BE"/>
              </w:rPr>
              <w:t xml:space="preserve">Plafond de </w:t>
            </w:r>
            <w:r w:rsidR="0058709B">
              <w:rPr>
                <w:rFonts w:ascii="Futura Lt BT" w:hAnsi="Futura Lt BT"/>
                <w:sz w:val="24"/>
                <w:szCs w:val="24"/>
                <w:lang w:val="fr-BE"/>
              </w:rPr>
              <w:t xml:space="preserve">la </w:t>
            </w:r>
            <w:r>
              <w:rPr>
                <w:rFonts w:ascii="Futura Lt BT" w:hAnsi="Futura Lt BT"/>
                <w:sz w:val="24"/>
                <w:szCs w:val="24"/>
                <w:lang w:val="fr-BE"/>
              </w:rPr>
              <w:t>Garantie.</w:t>
            </w:r>
          </w:p>
        </w:tc>
      </w:tr>
      <w:tr w:rsidR="00DC5C06" w:rsidRPr="00D20C7B" w14:paraId="5025BC17" w14:textId="77777777" w:rsidTr="00AF77C9">
        <w:tc>
          <w:tcPr>
            <w:tcW w:w="2518" w:type="dxa"/>
          </w:tcPr>
          <w:p w14:paraId="338FB506" w14:textId="77777777" w:rsidR="00DC5C06" w:rsidRPr="005530CD" w:rsidRDefault="00DC5C06"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Pertes Couvertes</w:t>
            </w:r>
          </w:p>
        </w:tc>
        <w:tc>
          <w:tcPr>
            <w:tcW w:w="6724" w:type="dxa"/>
          </w:tcPr>
          <w:p w14:paraId="2B207089" w14:textId="77777777" w:rsidR="001C459D" w:rsidRPr="006B7C3E" w:rsidRDefault="001C459D" w:rsidP="00C8117B">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La Garantie couvre les </w:t>
            </w:r>
            <w:r>
              <w:rPr>
                <w:rFonts w:ascii="Futura Lt BT" w:hAnsi="Futura Lt BT"/>
                <w:sz w:val="24"/>
                <w:szCs w:val="24"/>
                <w:lang w:val="fr-BE"/>
              </w:rPr>
              <w:t>p</w:t>
            </w:r>
            <w:r w:rsidRPr="006B7C3E">
              <w:rPr>
                <w:rFonts w:ascii="Futura Lt BT" w:hAnsi="Futura Lt BT"/>
                <w:sz w:val="24"/>
                <w:szCs w:val="24"/>
                <w:lang w:val="fr-BE"/>
              </w:rPr>
              <w:t xml:space="preserve">ertes encourues par l’Intermédiaire Financier, définies comme suit: </w:t>
            </w:r>
          </w:p>
          <w:p w14:paraId="168A0AF1" w14:textId="77777777" w:rsidR="001C459D" w:rsidRPr="00C8117B" w:rsidRDefault="001C459D" w:rsidP="007E1A10">
            <w:pPr>
              <w:pStyle w:val="ListParagraph"/>
              <w:numPr>
                <w:ilvl w:val="0"/>
                <w:numId w:val="14"/>
              </w:numPr>
              <w:spacing w:after="120" w:line="276" w:lineRule="auto"/>
              <w:contextualSpacing w:val="0"/>
              <w:jc w:val="both"/>
              <w:rPr>
                <w:rFonts w:ascii="Futura Lt BT" w:hAnsi="Futura Lt BT"/>
                <w:sz w:val="24"/>
                <w:szCs w:val="24"/>
                <w:lang w:val="fr-BE"/>
              </w:rPr>
            </w:pPr>
            <w:r w:rsidRPr="00586FEB">
              <w:rPr>
                <w:rFonts w:ascii="Futura Lt BT" w:hAnsi="Futura Lt BT"/>
                <w:sz w:val="24"/>
                <w:szCs w:val="24"/>
                <w:lang w:val="fr-BE"/>
              </w:rPr>
              <w:t xml:space="preserve">capital et intérêts jusqu’à </w:t>
            </w:r>
            <w:r w:rsidRPr="00C8117B">
              <w:rPr>
                <w:rFonts w:ascii="Futura Lt BT" w:hAnsi="Futura Lt BT"/>
                <w:sz w:val="24"/>
                <w:szCs w:val="24"/>
                <w:lang w:val="fr-BE"/>
              </w:rPr>
              <w:t>90 jours à partir de la dernière</w:t>
            </w:r>
            <w:r w:rsidRPr="00586FEB">
              <w:rPr>
                <w:rFonts w:ascii="Futura Lt BT" w:hAnsi="Futura Lt BT"/>
                <w:sz w:val="24"/>
                <w:szCs w:val="24"/>
                <w:lang w:val="fr-BE"/>
              </w:rPr>
              <w:t xml:space="preserve"> </w:t>
            </w:r>
            <w:r w:rsidRPr="00C8117B">
              <w:rPr>
                <w:rFonts w:ascii="Futura Lt BT" w:hAnsi="Futura Lt BT"/>
                <w:sz w:val="24"/>
                <w:szCs w:val="24"/>
                <w:lang w:val="fr-BE"/>
              </w:rPr>
              <w:t>échéance impayée</w:t>
            </w:r>
            <w:r w:rsidRPr="00586FEB">
              <w:rPr>
                <w:rFonts w:ascii="Futura Lt BT" w:hAnsi="Futura Lt BT"/>
                <w:sz w:val="24"/>
                <w:szCs w:val="24"/>
                <w:lang w:val="fr-BE"/>
              </w:rPr>
              <w:t xml:space="preserve"> (à l’exception des intérêts de retard ou de défaut, des intérêts capitalisés, des commissions et de tout autres frais et char</w:t>
            </w:r>
            <w:r w:rsidRPr="00C8117B">
              <w:rPr>
                <w:rFonts w:ascii="Futura Lt BT" w:hAnsi="Futura Lt BT"/>
                <w:sz w:val="24"/>
                <w:szCs w:val="24"/>
                <w:lang w:val="fr-BE"/>
              </w:rPr>
              <w:t xml:space="preserve">ges) restant dus suite à un Défaut de Financement </w:t>
            </w:r>
            <w:r w:rsidR="00D81C5D">
              <w:rPr>
                <w:rFonts w:ascii="Futura Lt BT" w:hAnsi="Futura Lt BT"/>
                <w:sz w:val="24"/>
                <w:szCs w:val="24"/>
                <w:lang w:val="fr-BE"/>
              </w:rPr>
              <w:t xml:space="preserve">aux Bénéficiaires Finaux </w:t>
            </w:r>
            <w:r w:rsidRPr="00C8117B">
              <w:rPr>
                <w:rFonts w:ascii="Futura Lt BT" w:hAnsi="Futura Lt BT"/>
                <w:sz w:val="24"/>
                <w:szCs w:val="24"/>
                <w:lang w:val="fr-BE"/>
              </w:rPr>
              <w:t xml:space="preserve">ou suite à une Accélération de Financement </w:t>
            </w:r>
            <w:r w:rsidR="00D81C5D">
              <w:rPr>
                <w:rFonts w:ascii="Futura Lt BT" w:hAnsi="Futura Lt BT"/>
                <w:sz w:val="24"/>
                <w:szCs w:val="24"/>
                <w:lang w:val="fr-BE"/>
              </w:rPr>
              <w:t xml:space="preserve"> aux Bénéficiaires Finaux</w:t>
            </w:r>
            <w:r w:rsidRPr="00C8117B">
              <w:rPr>
                <w:rFonts w:ascii="Futura Lt BT" w:hAnsi="Futura Lt BT"/>
                <w:sz w:val="24"/>
                <w:szCs w:val="24"/>
                <w:lang w:val="fr-BE"/>
              </w:rPr>
              <w:t>; et</w:t>
            </w:r>
          </w:p>
          <w:p w14:paraId="48D28ADA" w14:textId="77777777" w:rsidR="00DC5C06" w:rsidRDefault="001C459D" w:rsidP="007E1A10">
            <w:pPr>
              <w:pStyle w:val="ListParagraph"/>
              <w:numPr>
                <w:ilvl w:val="0"/>
                <w:numId w:val="14"/>
              </w:numPr>
              <w:spacing w:after="120" w:line="276" w:lineRule="auto"/>
              <w:contextualSpacing w:val="0"/>
              <w:jc w:val="both"/>
              <w:rPr>
                <w:rFonts w:ascii="Futura Lt BT" w:hAnsi="Futura Lt BT"/>
                <w:sz w:val="24"/>
                <w:szCs w:val="24"/>
                <w:lang w:val="fr-BE"/>
              </w:rPr>
            </w:pPr>
            <w:r w:rsidRPr="006B7C3E">
              <w:rPr>
                <w:rFonts w:ascii="Futura Lt BT" w:hAnsi="Futura Lt BT"/>
                <w:sz w:val="24"/>
                <w:szCs w:val="24"/>
                <w:lang w:val="fr-BE"/>
              </w:rPr>
              <w:t>toute réduction du capital et/ou du montant des intérêts</w:t>
            </w:r>
            <w:r>
              <w:rPr>
                <w:rFonts w:ascii="Futura Lt BT" w:hAnsi="Futura Lt BT"/>
                <w:sz w:val="24"/>
                <w:szCs w:val="24"/>
                <w:lang w:val="fr-BE"/>
              </w:rPr>
              <w:t xml:space="preserve"> (définis comme ci-dessus au paragraphe a))</w:t>
            </w:r>
            <w:r w:rsidRPr="006B7C3E">
              <w:rPr>
                <w:rFonts w:ascii="Futura Lt BT" w:hAnsi="Futura Lt BT"/>
                <w:sz w:val="24"/>
                <w:szCs w:val="24"/>
                <w:lang w:val="fr-BE"/>
              </w:rPr>
              <w:t xml:space="preserve"> dus (à l’exclusion de toute autre somme)</w:t>
            </w:r>
            <w:r w:rsidRPr="001C459D">
              <w:rPr>
                <w:rFonts w:ascii="Futura Lt BT" w:hAnsi="Futura Lt BT"/>
                <w:sz w:val="24"/>
                <w:szCs w:val="24"/>
                <w:lang w:val="fr-BE"/>
              </w:rPr>
              <w:t xml:space="preserve"> au titre d’une Restructuration de Financement </w:t>
            </w:r>
            <w:r w:rsidR="00D81C5D">
              <w:rPr>
                <w:rFonts w:ascii="Futura Lt BT" w:hAnsi="Futura Lt BT"/>
                <w:sz w:val="24"/>
                <w:szCs w:val="24"/>
                <w:lang w:val="fr-BE"/>
              </w:rPr>
              <w:t>aux Bénéficiaires Finaux</w:t>
            </w:r>
            <w:r>
              <w:rPr>
                <w:rFonts w:ascii="Futura Lt BT" w:hAnsi="Futura Lt BT"/>
                <w:sz w:val="24"/>
                <w:szCs w:val="24"/>
                <w:lang w:val="fr-BE"/>
              </w:rPr>
              <w:t>.</w:t>
            </w:r>
          </w:p>
        </w:tc>
      </w:tr>
      <w:tr w:rsidR="001C459D" w:rsidRPr="00D20C7B" w14:paraId="003FA50D" w14:textId="77777777" w:rsidTr="00AF77C9">
        <w:tc>
          <w:tcPr>
            <w:tcW w:w="2518" w:type="dxa"/>
          </w:tcPr>
          <w:p w14:paraId="52AD919A" w14:textId="77777777" w:rsidR="001C459D" w:rsidRPr="005530CD" w:rsidRDefault="001C459D"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 xml:space="preserve">Défaut de Financement </w:t>
            </w:r>
            <w:r w:rsidR="00D81C5D" w:rsidRPr="00D81C5D">
              <w:rPr>
                <w:rFonts w:ascii="Futura Lt BT" w:hAnsi="Futura Lt BT"/>
                <w:b/>
                <w:sz w:val="24"/>
                <w:szCs w:val="24"/>
                <w:lang w:val="fr-BE"/>
              </w:rPr>
              <w:t>aux Bénéficiaires Finaux</w:t>
            </w:r>
          </w:p>
        </w:tc>
        <w:tc>
          <w:tcPr>
            <w:tcW w:w="6724" w:type="dxa"/>
          </w:tcPr>
          <w:p w14:paraId="67B79337" w14:textId="77777777" w:rsidR="001C459D" w:rsidRDefault="001C459D" w:rsidP="008E7F04">
            <w:pPr>
              <w:spacing w:after="120" w:line="276" w:lineRule="auto"/>
              <w:jc w:val="both"/>
              <w:rPr>
                <w:rFonts w:ascii="Futura Lt BT" w:hAnsi="Futura Lt BT"/>
                <w:sz w:val="24"/>
                <w:szCs w:val="24"/>
                <w:lang w:val="fr-BE"/>
              </w:rPr>
            </w:pPr>
            <w:r w:rsidRPr="00263196">
              <w:rPr>
                <w:rFonts w:ascii="Futura Lt BT" w:hAnsi="Futura Lt BT"/>
                <w:sz w:val="24"/>
                <w:szCs w:val="24"/>
                <w:lang w:val="fr-BE"/>
              </w:rPr>
              <w:t xml:space="preserve">Désigne </w:t>
            </w:r>
            <w:r>
              <w:rPr>
                <w:rFonts w:ascii="Futura Lt BT" w:hAnsi="Futura Lt BT"/>
                <w:sz w:val="24"/>
                <w:szCs w:val="24"/>
                <w:lang w:val="fr-BE"/>
              </w:rPr>
              <w:t xml:space="preserve">le fait </w:t>
            </w:r>
          </w:p>
          <w:p w14:paraId="08978FC2" w14:textId="77777777" w:rsidR="001C459D" w:rsidRPr="001C459D" w:rsidRDefault="001C459D" w:rsidP="007E1A10">
            <w:pPr>
              <w:pStyle w:val="ListParagraph"/>
              <w:numPr>
                <w:ilvl w:val="0"/>
                <w:numId w:val="19"/>
              </w:numPr>
              <w:spacing w:after="120" w:line="276" w:lineRule="auto"/>
              <w:contextualSpacing w:val="0"/>
              <w:jc w:val="both"/>
              <w:rPr>
                <w:rFonts w:ascii="Futura Lt BT" w:hAnsi="Futura Lt BT"/>
                <w:sz w:val="24"/>
                <w:szCs w:val="24"/>
                <w:lang w:val="fr-BE"/>
              </w:rPr>
            </w:pPr>
            <w:r w:rsidRPr="001C459D">
              <w:rPr>
                <w:rFonts w:ascii="Futura Lt BT" w:hAnsi="Futura Lt BT"/>
                <w:sz w:val="24"/>
                <w:szCs w:val="24"/>
                <w:lang w:val="fr-BE"/>
              </w:rPr>
              <w:t xml:space="preserve">que l’Intermédiaire Financier considère à tout moment (agissant raisonnablement et selon ses procédures internes) qu’il est improbable que </w:t>
            </w:r>
            <w:r w:rsidR="00D81C5D">
              <w:rPr>
                <w:rFonts w:ascii="Futura Lt BT" w:hAnsi="Futura Lt BT"/>
                <w:sz w:val="24"/>
                <w:szCs w:val="24"/>
                <w:lang w:val="fr-BE"/>
              </w:rPr>
              <w:t>le Bénéficiaire Final</w:t>
            </w:r>
            <w:r w:rsidRPr="001C459D">
              <w:rPr>
                <w:rFonts w:ascii="Futura Lt BT" w:hAnsi="Futura Lt BT"/>
                <w:sz w:val="24"/>
                <w:szCs w:val="24"/>
                <w:lang w:val="fr-BE"/>
              </w:rPr>
              <w:t xml:space="preserve"> remplisse ses obligations de remboursement dans le cadre d’un Financement </w:t>
            </w:r>
            <w:r w:rsidR="00D81C5D">
              <w:rPr>
                <w:rFonts w:ascii="Futura Lt BT" w:hAnsi="Futura Lt BT"/>
                <w:sz w:val="24"/>
                <w:szCs w:val="24"/>
                <w:lang w:val="fr-BE"/>
              </w:rPr>
              <w:t>aux Bénéficiaires Finaux</w:t>
            </w:r>
            <w:r w:rsidRPr="001C459D">
              <w:rPr>
                <w:rFonts w:ascii="Futura Lt BT" w:hAnsi="Futura Lt BT"/>
                <w:sz w:val="24"/>
                <w:szCs w:val="24"/>
                <w:lang w:val="fr-BE"/>
              </w:rPr>
              <w:t xml:space="preserve"> (sans recours par l’Intermédiaire Financier à des actions de réalisation de sûretés/garanties); ou </w:t>
            </w:r>
          </w:p>
          <w:p w14:paraId="3972B2BC" w14:textId="77777777" w:rsidR="001C459D" w:rsidRPr="001C459D" w:rsidRDefault="001C459D" w:rsidP="007E1A10">
            <w:pPr>
              <w:pStyle w:val="ListParagraph"/>
              <w:numPr>
                <w:ilvl w:val="0"/>
                <w:numId w:val="19"/>
              </w:numPr>
              <w:spacing w:after="120" w:line="276" w:lineRule="auto"/>
              <w:contextualSpacing w:val="0"/>
              <w:jc w:val="both"/>
              <w:rPr>
                <w:rFonts w:ascii="Futura Lt BT" w:hAnsi="Futura Lt BT"/>
                <w:sz w:val="24"/>
                <w:szCs w:val="24"/>
                <w:lang w:val="fr-BE"/>
              </w:rPr>
            </w:pPr>
            <w:r w:rsidRPr="001C459D">
              <w:rPr>
                <w:rFonts w:ascii="Futura Lt BT" w:hAnsi="Futura Lt BT"/>
                <w:sz w:val="24"/>
                <w:szCs w:val="24"/>
                <w:lang w:val="fr-BE"/>
              </w:rPr>
              <w:t>qu’un</w:t>
            </w:r>
            <w:r w:rsidR="00D81C5D">
              <w:rPr>
                <w:rFonts w:ascii="Futura Lt BT" w:hAnsi="Futura Lt BT"/>
                <w:sz w:val="24"/>
                <w:szCs w:val="24"/>
                <w:lang w:val="fr-BE"/>
              </w:rPr>
              <w:t xml:space="preserve"> Bénéficiaire Final</w:t>
            </w:r>
            <w:r w:rsidRPr="001C459D">
              <w:rPr>
                <w:rFonts w:ascii="Futura Lt BT" w:hAnsi="Futura Lt BT"/>
                <w:sz w:val="24"/>
                <w:szCs w:val="24"/>
                <w:lang w:val="fr-BE"/>
              </w:rPr>
              <w:t xml:space="preserve"> a manqué à</w:t>
            </w:r>
            <w:r>
              <w:rPr>
                <w:rFonts w:ascii="Futura Lt BT" w:hAnsi="Futura Lt BT"/>
                <w:sz w:val="24"/>
                <w:szCs w:val="24"/>
                <w:lang w:val="fr-BE"/>
              </w:rPr>
              <w:t xml:space="preserve"> exécuter une</w:t>
            </w:r>
            <w:r w:rsidRPr="001C459D">
              <w:rPr>
                <w:rFonts w:ascii="Futura Lt BT" w:hAnsi="Futura Lt BT"/>
                <w:sz w:val="24"/>
                <w:szCs w:val="24"/>
                <w:lang w:val="fr-BE"/>
              </w:rPr>
              <w:t xml:space="preserve"> quelconque obligation de paiement dans le cadre d’un Financement</w:t>
            </w:r>
            <w:r w:rsidR="00A31C97">
              <w:rPr>
                <w:rFonts w:ascii="Futura Lt BT" w:hAnsi="Futura Lt BT"/>
                <w:sz w:val="24"/>
                <w:szCs w:val="24"/>
                <w:lang w:val="fr-BE"/>
              </w:rPr>
              <w:t xml:space="preserve"> aux </w:t>
            </w:r>
            <w:r w:rsidR="00A31C97">
              <w:rPr>
                <w:rFonts w:ascii="Futura Lt BT" w:hAnsi="Futura Lt BT"/>
                <w:sz w:val="24"/>
                <w:szCs w:val="24"/>
                <w:lang w:val="fr-BE"/>
              </w:rPr>
              <w:lastRenderedPageBreak/>
              <w:t>Bénéficiaires Finaux</w:t>
            </w:r>
            <w:r w:rsidRPr="001C459D">
              <w:rPr>
                <w:rFonts w:ascii="Futura Lt BT" w:hAnsi="Futura Lt BT"/>
                <w:sz w:val="24"/>
                <w:szCs w:val="24"/>
                <w:lang w:val="fr-BE"/>
              </w:rPr>
              <w:t xml:space="preserve"> pendant une période d’au moins 90 jours consécutifs.</w:t>
            </w:r>
          </w:p>
        </w:tc>
      </w:tr>
      <w:tr w:rsidR="001C459D" w:rsidRPr="00D20C7B" w14:paraId="01C1B4AA" w14:textId="77777777" w:rsidTr="00AF77C9">
        <w:tc>
          <w:tcPr>
            <w:tcW w:w="2518" w:type="dxa"/>
          </w:tcPr>
          <w:p w14:paraId="24AB9387" w14:textId="77777777" w:rsidR="001C459D" w:rsidRPr="005530CD" w:rsidRDefault="001C459D"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lastRenderedPageBreak/>
              <w:t xml:space="preserve">Restructuration de Financement </w:t>
            </w:r>
            <w:r w:rsidR="00D81C5D" w:rsidRPr="00D81C5D">
              <w:rPr>
                <w:rFonts w:ascii="Futura Lt BT" w:hAnsi="Futura Lt BT"/>
                <w:b/>
                <w:sz w:val="24"/>
                <w:szCs w:val="24"/>
                <w:lang w:val="fr-BE"/>
              </w:rPr>
              <w:t>aux Bénéficiaires Finaux</w:t>
            </w:r>
          </w:p>
        </w:tc>
        <w:tc>
          <w:tcPr>
            <w:tcW w:w="6724" w:type="dxa"/>
          </w:tcPr>
          <w:p w14:paraId="65477789" w14:textId="66BECACC" w:rsidR="001C459D" w:rsidRPr="006B7C3E" w:rsidRDefault="001C459D" w:rsidP="00D81C5D">
            <w:pPr>
              <w:spacing w:after="120" w:line="276" w:lineRule="auto"/>
              <w:jc w:val="both"/>
              <w:rPr>
                <w:rFonts w:ascii="Futura Lt BT" w:hAnsi="Futura Lt BT"/>
                <w:sz w:val="24"/>
                <w:szCs w:val="24"/>
                <w:lang w:val="fr-BE"/>
              </w:rPr>
            </w:pPr>
            <w:r w:rsidRPr="00E169FB">
              <w:rPr>
                <w:rFonts w:ascii="Futura Lt BT" w:hAnsi="Futura Lt BT"/>
                <w:sz w:val="24"/>
                <w:szCs w:val="24"/>
                <w:lang w:val="fr-BE"/>
              </w:rPr>
              <w:t xml:space="preserve">Désigne que l’Intermédiaire Financier </w:t>
            </w:r>
            <w:r>
              <w:rPr>
                <w:rFonts w:ascii="Futura Lt BT" w:hAnsi="Futura Lt BT"/>
                <w:sz w:val="24"/>
                <w:szCs w:val="24"/>
                <w:lang w:val="fr-BE"/>
              </w:rPr>
              <w:t>(</w:t>
            </w:r>
            <w:r w:rsidRPr="00E169FB">
              <w:rPr>
                <w:rFonts w:ascii="Futura Lt BT" w:hAnsi="Futura Lt BT"/>
                <w:sz w:val="24"/>
                <w:szCs w:val="24"/>
                <w:lang w:val="fr-BE"/>
              </w:rPr>
              <w:t>agissant de manière commerciale</w:t>
            </w:r>
            <w:r>
              <w:rPr>
                <w:rFonts w:ascii="Futura Lt BT" w:hAnsi="Futura Lt BT"/>
                <w:sz w:val="24"/>
                <w:szCs w:val="24"/>
                <w:lang w:val="fr-BE"/>
              </w:rPr>
              <w:t xml:space="preserve">ment raisonnable et selon ses procédures internes) accepte une restructuration du Financement </w:t>
            </w:r>
            <w:r w:rsidR="00D81C5D" w:rsidRPr="00D81C5D">
              <w:rPr>
                <w:rFonts w:ascii="Futura Lt BT" w:hAnsi="Futura Lt BT"/>
                <w:sz w:val="24"/>
                <w:szCs w:val="24"/>
                <w:lang w:val="fr-BE"/>
              </w:rPr>
              <w:t>aux Bénéficiaires Finaux</w:t>
            </w:r>
            <w:r>
              <w:rPr>
                <w:rFonts w:ascii="Futura Lt BT" w:hAnsi="Futura Lt BT"/>
                <w:sz w:val="24"/>
                <w:szCs w:val="24"/>
                <w:lang w:val="fr-BE"/>
              </w:rPr>
              <w:t xml:space="preserve"> de telle sorte que le montant du principal prévu d’être payé, et/ou les intérêts dus, par l</w:t>
            </w:r>
            <w:r w:rsidR="00D81C5D">
              <w:rPr>
                <w:rFonts w:ascii="Futura Lt BT" w:hAnsi="Futura Lt BT"/>
                <w:sz w:val="24"/>
                <w:szCs w:val="24"/>
                <w:lang w:val="fr-BE"/>
              </w:rPr>
              <w:t xml:space="preserve">e Bénéficiaire Final </w:t>
            </w:r>
            <w:r>
              <w:rPr>
                <w:rFonts w:ascii="Futura Lt BT" w:hAnsi="Futura Lt BT"/>
                <w:sz w:val="24"/>
                <w:szCs w:val="24"/>
                <w:lang w:val="fr-BE"/>
              </w:rPr>
              <w:t xml:space="preserve"> est réduit, dans l’objectif d’améliorer le recouvrement des</w:t>
            </w:r>
            <w:r w:rsidRPr="00311A29">
              <w:rPr>
                <w:rFonts w:ascii="Futura Lt BT" w:hAnsi="Futura Lt BT"/>
                <w:sz w:val="24"/>
                <w:szCs w:val="24"/>
                <w:lang w:val="fr-BE"/>
              </w:rPr>
              <w:t xml:space="preserve"> créances résultant d</w:t>
            </w:r>
            <w:r w:rsidR="0058709B">
              <w:rPr>
                <w:rFonts w:ascii="Futura Lt BT" w:hAnsi="Futura Lt BT"/>
                <w:sz w:val="24"/>
                <w:szCs w:val="24"/>
                <w:lang w:val="fr-BE"/>
              </w:rPr>
              <w:t>u</w:t>
            </w:r>
            <w:r>
              <w:rPr>
                <w:rFonts w:ascii="Futura Lt BT" w:hAnsi="Futura Lt BT"/>
                <w:sz w:val="24"/>
                <w:szCs w:val="24"/>
                <w:lang w:val="fr-BE"/>
              </w:rPr>
              <w:t>dit Financement</w:t>
            </w:r>
            <w:r w:rsidR="00D81C5D">
              <w:rPr>
                <w:rFonts w:ascii="Futura Lt BT" w:hAnsi="Futura Lt BT"/>
                <w:sz w:val="24"/>
                <w:szCs w:val="24"/>
                <w:lang w:val="fr-BE"/>
              </w:rPr>
              <w:t xml:space="preserve"> aux Bénéficiaires Finaux</w:t>
            </w:r>
            <w:r>
              <w:rPr>
                <w:rFonts w:ascii="Futura Lt BT" w:hAnsi="Futura Lt BT"/>
                <w:sz w:val="24"/>
                <w:szCs w:val="24"/>
                <w:lang w:val="fr-BE"/>
              </w:rPr>
              <w:t>.</w:t>
            </w:r>
          </w:p>
        </w:tc>
      </w:tr>
      <w:tr w:rsidR="001C459D" w:rsidRPr="00D20C7B" w14:paraId="2893D2D1" w14:textId="77777777" w:rsidTr="00AF77C9">
        <w:tc>
          <w:tcPr>
            <w:tcW w:w="2518" w:type="dxa"/>
          </w:tcPr>
          <w:p w14:paraId="7F3C94D4" w14:textId="77777777" w:rsidR="001C459D" w:rsidRPr="005530CD" w:rsidRDefault="001C459D" w:rsidP="00D81C5D">
            <w:pPr>
              <w:spacing w:after="120" w:line="276" w:lineRule="auto"/>
              <w:rPr>
                <w:rFonts w:ascii="Futura Lt BT" w:hAnsi="Futura Lt BT"/>
                <w:b/>
                <w:sz w:val="24"/>
                <w:szCs w:val="24"/>
                <w:lang w:val="fr-BE"/>
              </w:rPr>
            </w:pPr>
            <w:r w:rsidRPr="005530CD">
              <w:rPr>
                <w:rFonts w:ascii="Futura Lt BT" w:hAnsi="Futura Lt BT"/>
                <w:b/>
                <w:sz w:val="24"/>
                <w:szCs w:val="24"/>
                <w:lang w:val="fr-BE"/>
              </w:rPr>
              <w:t xml:space="preserve">Accélération de Financement </w:t>
            </w:r>
            <w:r w:rsidR="00D81C5D">
              <w:rPr>
                <w:rFonts w:ascii="Futura Lt BT" w:hAnsi="Futura Lt BT"/>
                <w:b/>
                <w:sz w:val="24"/>
                <w:szCs w:val="24"/>
                <w:lang w:val="fr-BE"/>
              </w:rPr>
              <w:t xml:space="preserve">aux </w:t>
            </w:r>
            <w:r w:rsidR="00D81C5D" w:rsidRPr="00D81C5D">
              <w:rPr>
                <w:rFonts w:ascii="Futura Lt BT" w:hAnsi="Futura Lt BT"/>
                <w:b/>
                <w:sz w:val="24"/>
                <w:szCs w:val="24"/>
                <w:lang w:val="fr-BE"/>
              </w:rPr>
              <w:t>Bénéficiaires Finaux</w:t>
            </w:r>
          </w:p>
        </w:tc>
        <w:tc>
          <w:tcPr>
            <w:tcW w:w="6724" w:type="dxa"/>
          </w:tcPr>
          <w:p w14:paraId="52267643" w14:textId="77777777" w:rsidR="001C459D" w:rsidRPr="006B7C3E" w:rsidRDefault="001C459D" w:rsidP="008E7F04">
            <w:pPr>
              <w:spacing w:after="120" w:line="276" w:lineRule="auto"/>
              <w:jc w:val="both"/>
              <w:rPr>
                <w:rFonts w:ascii="Futura Lt BT" w:hAnsi="Futura Lt BT"/>
                <w:sz w:val="24"/>
                <w:szCs w:val="24"/>
                <w:lang w:val="fr-BE"/>
              </w:rPr>
            </w:pPr>
            <w:r w:rsidRPr="00685936">
              <w:rPr>
                <w:rFonts w:ascii="Futura Lt BT" w:hAnsi="Futura Lt BT"/>
                <w:sz w:val="24"/>
                <w:szCs w:val="24"/>
                <w:lang w:val="fr-BE"/>
              </w:rPr>
              <w:t>Désigne</w:t>
            </w:r>
            <w:r>
              <w:rPr>
                <w:rFonts w:ascii="Futura Lt BT" w:hAnsi="Futura Lt BT"/>
                <w:sz w:val="24"/>
                <w:szCs w:val="24"/>
                <w:lang w:val="fr-BE"/>
              </w:rPr>
              <w:t xml:space="preserve">, suite à un </w:t>
            </w:r>
            <w:r w:rsidRPr="00685936">
              <w:rPr>
                <w:rFonts w:ascii="Futura Lt BT" w:hAnsi="Futura Lt BT"/>
                <w:sz w:val="24"/>
                <w:szCs w:val="24"/>
                <w:lang w:val="fr-BE"/>
              </w:rPr>
              <w:t>évènement de défaut (quel q</w:t>
            </w:r>
            <w:r>
              <w:rPr>
                <w:rFonts w:ascii="Futura Lt BT" w:hAnsi="Futura Lt BT"/>
                <w:sz w:val="24"/>
                <w:szCs w:val="24"/>
                <w:lang w:val="fr-BE"/>
              </w:rPr>
              <w:t>u</w:t>
            </w:r>
            <w:r w:rsidRPr="00685936">
              <w:rPr>
                <w:rFonts w:ascii="Futura Lt BT" w:hAnsi="Futura Lt BT"/>
                <w:sz w:val="24"/>
                <w:szCs w:val="24"/>
                <w:lang w:val="fr-BE"/>
              </w:rPr>
              <w:t>’</w:t>
            </w:r>
            <w:r>
              <w:rPr>
                <w:rFonts w:ascii="Futura Lt BT" w:hAnsi="Futura Lt BT"/>
                <w:sz w:val="24"/>
                <w:szCs w:val="24"/>
                <w:lang w:val="fr-BE"/>
              </w:rPr>
              <w:t>en</w:t>
            </w:r>
            <w:r w:rsidRPr="00685936">
              <w:rPr>
                <w:rFonts w:ascii="Futura Lt BT" w:hAnsi="Futura Lt BT"/>
                <w:sz w:val="24"/>
                <w:szCs w:val="24"/>
                <w:lang w:val="fr-BE"/>
              </w:rPr>
              <w:t xml:space="preserve"> soit la définition) dans le cadre d’un Financement </w:t>
            </w:r>
            <w:r w:rsidR="00D81C5D">
              <w:rPr>
                <w:rFonts w:ascii="Futura Lt BT" w:hAnsi="Futura Lt BT"/>
                <w:sz w:val="24"/>
                <w:szCs w:val="24"/>
                <w:lang w:val="fr-BE"/>
              </w:rPr>
              <w:t>aux Bénéficiaires Finaux</w:t>
            </w:r>
            <w:r w:rsidRPr="00685936">
              <w:rPr>
                <w:rFonts w:ascii="Futura Lt BT" w:hAnsi="Futura Lt BT"/>
                <w:sz w:val="24"/>
                <w:szCs w:val="24"/>
                <w:lang w:val="fr-BE"/>
              </w:rPr>
              <w:t xml:space="preserve"> qui a </w:t>
            </w:r>
            <w:r>
              <w:rPr>
                <w:rFonts w:ascii="Futura Lt BT" w:hAnsi="Futura Lt BT"/>
                <w:sz w:val="24"/>
                <w:szCs w:val="24"/>
                <w:lang w:val="fr-BE"/>
              </w:rPr>
              <w:t>donné droit à</w:t>
            </w:r>
            <w:r w:rsidRPr="00685936">
              <w:rPr>
                <w:rFonts w:ascii="Futura Lt BT" w:hAnsi="Futura Lt BT"/>
                <w:sz w:val="24"/>
                <w:szCs w:val="24"/>
                <w:lang w:val="fr-BE"/>
              </w:rPr>
              <w:t xml:space="preserve"> l’Intermédiaire Financier </w:t>
            </w:r>
            <w:r>
              <w:rPr>
                <w:rFonts w:ascii="Futura Lt BT" w:hAnsi="Futura Lt BT"/>
                <w:sz w:val="24"/>
                <w:szCs w:val="24"/>
                <w:lang w:val="fr-BE"/>
              </w:rPr>
              <w:t xml:space="preserve">d’exiger </w:t>
            </w:r>
            <w:r w:rsidRPr="00685936">
              <w:rPr>
                <w:rFonts w:ascii="Futura Lt BT" w:hAnsi="Futura Lt BT"/>
                <w:sz w:val="24"/>
                <w:szCs w:val="24"/>
                <w:lang w:val="fr-BE"/>
              </w:rPr>
              <w:t>le paiement</w:t>
            </w:r>
            <w:r>
              <w:rPr>
                <w:rFonts w:ascii="Futura Lt BT" w:hAnsi="Futura Lt BT"/>
                <w:sz w:val="24"/>
                <w:szCs w:val="24"/>
                <w:lang w:val="fr-BE"/>
              </w:rPr>
              <w:t xml:space="preserve"> anticipé des montants </w:t>
            </w:r>
            <w:r w:rsidRPr="00685936">
              <w:rPr>
                <w:rFonts w:ascii="Futura Lt BT" w:hAnsi="Futura Lt BT"/>
                <w:sz w:val="24"/>
                <w:szCs w:val="24"/>
                <w:lang w:val="fr-BE"/>
              </w:rPr>
              <w:t>lui étant dus</w:t>
            </w:r>
            <w:r>
              <w:rPr>
                <w:rFonts w:ascii="Futura Lt BT" w:hAnsi="Futura Lt BT"/>
                <w:sz w:val="24"/>
                <w:szCs w:val="24"/>
                <w:lang w:val="fr-BE"/>
              </w:rPr>
              <w:t>, le fait que</w:t>
            </w:r>
            <w:r w:rsidRPr="00685936">
              <w:rPr>
                <w:rFonts w:ascii="Futura Lt BT" w:hAnsi="Futura Lt BT"/>
                <w:sz w:val="24"/>
                <w:szCs w:val="24"/>
                <w:lang w:val="fr-BE"/>
              </w:rPr>
              <w:t xml:space="preserve"> l’Intermédiaire Financier a</w:t>
            </w:r>
            <w:r>
              <w:rPr>
                <w:rFonts w:ascii="Futura Lt BT" w:hAnsi="Futura Lt BT"/>
                <w:sz w:val="24"/>
                <w:szCs w:val="24"/>
                <w:lang w:val="fr-BE"/>
              </w:rPr>
              <w:t>it</w:t>
            </w:r>
            <w:r w:rsidRPr="00685936">
              <w:rPr>
                <w:rFonts w:ascii="Futura Lt BT" w:hAnsi="Futura Lt BT"/>
                <w:sz w:val="24"/>
                <w:szCs w:val="24"/>
                <w:lang w:val="fr-BE"/>
              </w:rPr>
              <w:t xml:space="preserve"> exercé un tel droit (ou </w:t>
            </w:r>
            <w:r>
              <w:rPr>
                <w:rFonts w:ascii="Futura Lt BT" w:hAnsi="Futura Lt BT"/>
                <w:sz w:val="24"/>
                <w:szCs w:val="24"/>
                <w:lang w:val="fr-BE"/>
              </w:rPr>
              <w:t>qu’</w:t>
            </w:r>
            <w:r w:rsidRPr="00685936">
              <w:rPr>
                <w:rFonts w:ascii="Futura Lt BT" w:hAnsi="Futura Lt BT"/>
                <w:sz w:val="24"/>
                <w:szCs w:val="24"/>
                <w:lang w:val="fr-BE"/>
              </w:rPr>
              <w:t xml:space="preserve">il </w:t>
            </w:r>
            <w:r>
              <w:rPr>
                <w:rFonts w:ascii="Futura Lt BT" w:hAnsi="Futura Lt BT"/>
                <w:sz w:val="24"/>
                <w:szCs w:val="24"/>
                <w:lang w:val="fr-BE"/>
              </w:rPr>
              <w:t>en soit incapable en raison uniquement de l’application de lois et</w:t>
            </w:r>
            <w:r w:rsidR="008E7F04">
              <w:rPr>
                <w:rFonts w:ascii="Futura Lt BT" w:hAnsi="Futura Lt BT"/>
                <w:sz w:val="24"/>
                <w:szCs w:val="24"/>
                <w:lang w:val="fr-BE"/>
              </w:rPr>
              <w:t>/ou</w:t>
            </w:r>
            <w:r>
              <w:rPr>
                <w:rFonts w:ascii="Futura Lt BT" w:hAnsi="Futura Lt BT"/>
                <w:sz w:val="24"/>
                <w:szCs w:val="24"/>
                <w:lang w:val="fr-BE"/>
              </w:rPr>
              <w:t xml:space="preserve"> réglementations empêchant l’exercice de tel droit)</w:t>
            </w:r>
          </w:p>
        </w:tc>
      </w:tr>
      <w:tr w:rsidR="001C459D" w:rsidRPr="00D20C7B" w14:paraId="20DB8384" w14:textId="77777777" w:rsidTr="00AF77C9">
        <w:tc>
          <w:tcPr>
            <w:tcW w:w="2518" w:type="dxa"/>
          </w:tcPr>
          <w:p w14:paraId="4A0B53AC" w14:textId="77777777" w:rsidR="001C459D" w:rsidRPr="005530CD" w:rsidRDefault="008E7F04"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Délai de Paiement de Garantie</w:t>
            </w:r>
          </w:p>
        </w:tc>
        <w:tc>
          <w:tcPr>
            <w:tcW w:w="6724" w:type="dxa"/>
          </w:tcPr>
          <w:p w14:paraId="2F95CCB8" w14:textId="559AE0D0" w:rsidR="001C459D" w:rsidRPr="006B7C3E" w:rsidRDefault="008E7F04" w:rsidP="00333640">
            <w:pPr>
              <w:spacing w:after="120" w:line="276" w:lineRule="auto"/>
              <w:jc w:val="both"/>
              <w:rPr>
                <w:rFonts w:ascii="Futura Lt BT" w:hAnsi="Futura Lt BT"/>
                <w:sz w:val="24"/>
                <w:szCs w:val="24"/>
                <w:lang w:val="fr-BE"/>
              </w:rPr>
            </w:pPr>
            <w:r w:rsidRPr="006B7C3E">
              <w:rPr>
                <w:rFonts w:ascii="Futura Lt BT" w:hAnsi="Futura Lt BT"/>
                <w:sz w:val="24"/>
                <w:szCs w:val="24"/>
                <w:lang w:val="fr-BE"/>
              </w:rPr>
              <w:t xml:space="preserve">Le FEI paiera les sommes dues </w:t>
            </w:r>
            <w:r>
              <w:rPr>
                <w:rFonts w:ascii="Futura Lt BT" w:hAnsi="Futura Lt BT"/>
                <w:sz w:val="24"/>
                <w:szCs w:val="24"/>
                <w:lang w:val="fr-BE"/>
              </w:rPr>
              <w:t xml:space="preserve">au titre de la Garantie </w:t>
            </w:r>
            <w:r w:rsidR="00333640">
              <w:rPr>
                <w:rFonts w:ascii="Futura Lt BT" w:hAnsi="Futura Lt BT"/>
                <w:sz w:val="24"/>
                <w:szCs w:val="24"/>
                <w:lang w:val="fr-BE"/>
              </w:rPr>
              <w:t xml:space="preserve">dans la limite de </w:t>
            </w:r>
            <w:r w:rsidRPr="006B7C3E">
              <w:rPr>
                <w:rFonts w:ascii="Futura Lt BT" w:hAnsi="Futura Lt BT"/>
                <w:sz w:val="24"/>
                <w:szCs w:val="24"/>
                <w:lang w:val="fr-BE"/>
              </w:rPr>
              <w:t xml:space="preserve">60 jours </w:t>
            </w:r>
            <w:r>
              <w:rPr>
                <w:rFonts w:ascii="Futura Lt BT" w:hAnsi="Futura Lt BT"/>
                <w:sz w:val="24"/>
                <w:szCs w:val="24"/>
                <w:lang w:val="fr-BE"/>
              </w:rPr>
              <w:t>suivant</w:t>
            </w:r>
            <w:r w:rsidRPr="006B7C3E">
              <w:rPr>
                <w:rFonts w:ascii="Futura Lt BT" w:hAnsi="Futura Lt BT"/>
                <w:sz w:val="24"/>
                <w:szCs w:val="24"/>
                <w:lang w:val="fr-BE"/>
              </w:rPr>
              <w:t xml:space="preserve"> la date </w:t>
            </w:r>
            <w:r>
              <w:rPr>
                <w:rFonts w:ascii="Futura Lt BT" w:hAnsi="Futura Lt BT"/>
                <w:sz w:val="24"/>
                <w:szCs w:val="24"/>
                <w:lang w:val="fr-BE"/>
              </w:rPr>
              <w:t xml:space="preserve">de réception </w:t>
            </w:r>
            <w:r w:rsidRPr="006B7C3E">
              <w:rPr>
                <w:rFonts w:ascii="Futura Lt BT" w:hAnsi="Futura Lt BT"/>
                <w:sz w:val="24"/>
                <w:szCs w:val="24"/>
                <w:lang w:val="fr-BE"/>
              </w:rPr>
              <w:t>du rapport de l’Intermédiaire Financier contenant l’information sur les Pertes.</w:t>
            </w:r>
          </w:p>
        </w:tc>
      </w:tr>
      <w:tr w:rsidR="008E7F04" w:rsidRPr="00D20C7B" w14:paraId="5393421B" w14:textId="77777777" w:rsidTr="00AF77C9">
        <w:tc>
          <w:tcPr>
            <w:tcW w:w="2518" w:type="dxa"/>
          </w:tcPr>
          <w:p w14:paraId="20511C2C" w14:textId="77777777" w:rsidR="008E7F04" w:rsidRPr="005530CD" w:rsidRDefault="008E7F04"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 xml:space="preserve">Suivi et </w:t>
            </w:r>
            <w:r>
              <w:rPr>
                <w:rFonts w:ascii="Futura Lt BT" w:hAnsi="Futura Lt BT"/>
                <w:b/>
                <w:sz w:val="24"/>
                <w:szCs w:val="24"/>
                <w:lang w:val="fr-BE"/>
              </w:rPr>
              <w:t>R</w:t>
            </w:r>
            <w:r w:rsidRPr="005530CD">
              <w:rPr>
                <w:rFonts w:ascii="Futura Lt BT" w:hAnsi="Futura Lt BT"/>
                <w:b/>
                <w:sz w:val="24"/>
                <w:szCs w:val="24"/>
                <w:lang w:val="fr-BE"/>
              </w:rPr>
              <w:t>ecouvrement</w:t>
            </w:r>
            <w:r>
              <w:rPr>
                <w:rFonts w:ascii="Futura Lt BT" w:hAnsi="Futura Lt BT"/>
                <w:b/>
                <w:sz w:val="24"/>
                <w:szCs w:val="24"/>
                <w:lang w:val="fr-BE"/>
              </w:rPr>
              <w:t>s</w:t>
            </w:r>
          </w:p>
        </w:tc>
        <w:tc>
          <w:tcPr>
            <w:tcW w:w="6724" w:type="dxa"/>
          </w:tcPr>
          <w:p w14:paraId="62B286D2" w14:textId="77777777" w:rsidR="008E7F04" w:rsidRDefault="008E7F04" w:rsidP="008E7F04">
            <w:pPr>
              <w:spacing w:after="120" w:line="276" w:lineRule="auto"/>
              <w:jc w:val="both"/>
              <w:rPr>
                <w:rFonts w:ascii="Futura Lt BT" w:hAnsi="Futura Lt BT"/>
                <w:sz w:val="24"/>
                <w:szCs w:val="24"/>
                <w:lang w:val="fr-BE"/>
              </w:rPr>
            </w:pPr>
            <w:r w:rsidRPr="006B7C3E">
              <w:rPr>
                <w:rFonts w:ascii="Futura Lt BT" w:hAnsi="Futura Lt BT"/>
                <w:sz w:val="24"/>
                <w:szCs w:val="24"/>
                <w:lang w:val="fr-BE"/>
              </w:rPr>
              <w:t>L’Intermédiaire Financier devra exercer les garanties/</w:t>
            </w:r>
            <w:r>
              <w:rPr>
                <w:rFonts w:ascii="Futura Lt BT" w:hAnsi="Futura Lt BT"/>
                <w:sz w:val="24"/>
                <w:szCs w:val="24"/>
                <w:lang w:val="fr-BE"/>
              </w:rPr>
              <w:t xml:space="preserve">sûretés </w:t>
            </w:r>
            <w:r w:rsidRPr="006B7C3E">
              <w:rPr>
                <w:rFonts w:ascii="Futura Lt BT" w:hAnsi="Futura Lt BT"/>
                <w:sz w:val="24"/>
                <w:szCs w:val="24"/>
                <w:lang w:val="fr-BE"/>
              </w:rPr>
              <w:t xml:space="preserve">de chaque Financement </w:t>
            </w:r>
            <w:r w:rsidR="00BF3F96">
              <w:rPr>
                <w:rFonts w:ascii="Futura Lt BT" w:hAnsi="Futura Lt BT"/>
                <w:sz w:val="24"/>
                <w:szCs w:val="24"/>
                <w:lang w:val="fr-BE"/>
              </w:rPr>
              <w:t>aux B</w:t>
            </w:r>
            <w:r w:rsidR="00A31C97">
              <w:rPr>
                <w:rFonts w:ascii="Futura Lt BT" w:hAnsi="Futura Lt BT"/>
                <w:sz w:val="24"/>
                <w:szCs w:val="24"/>
                <w:lang w:val="fr-BE"/>
              </w:rPr>
              <w:t>énéficiaires Finaux</w:t>
            </w:r>
            <w:r w:rsidRPr="006B7C3E">
              <w:rPr>
                <w:rFonts w:ascii="Futura Lt BT" w:hAnsi="Futura Lt BT"/>
                <w:sz w:val="24"/>
                <w:szCs w:val="24"/>
                <w:lang w:val="fr-BE"/>
              </w:rPr>
              <w:t xml:space="preserve"> </w:t>
            </w:r>
            <w:r>
              <w:rPr>
                <w:rFonts w:ascii="Futura Lt BT" w:hAnsi="Futura Lt BT"/>
                <w:sz w:val="24"/>
                <w:szCs w:val="24"/>
                <w:lang w:val="fr-BE"/>
              </w:rPr>
              <w:t>ayant causé une Perte Couverte</w:t>
            </w:r>
            <w:r w:rsidRPr="006B7C3E">
              <w:rPr>
                <w:rFonts w:ascii="Futura Lt BT" w:hAnsi="Futura Lt BT"/>
                <w:sz w:val="24"/>
                <w:szCs w:val="24"/>
                <w:lang w:val="fr-BE"/>
              </w:rPr>
              <w:t xml:space="preserve"> selon ses procédures usuelles de recouvrement</w:t>
            </w:r>
            <w:r>
              <w:rPr>
                <w:rFonts w:ascii="Futura Lt BT" w:hAnsi="Futura Lt BT"/>
                <w:sz w:val="24"/>
                <w:szCs w:val="24"/>
                <w:lang w:val="fr-BE"/>
              </w:rPr>
              <w:t>, pour son compte et pour le compte du FEI</w:t>
            </w:r>
            <w:r w:rsidRPr="006B7C3E">
              <w:rPr>
                <w:rFonts w:ascii="Futura Lt BT" w:hAnsi="Futura Lt BT"/>
                <w:sz w:val="24"/>
                <w:szCs w:val="24"/>
                <w:lang w:val="fr-BE"/>
              </w:rPr>
              <w:t xml:space="preserve">. </w:t>
            </w:r>
          </w:p>
          <w:p w14:paraId="75EB0106" w14:textId="77777777" w:rsidR="008E7F04" w:rsidRPr="006B7C3E" w:rsidRDefault="008E7F04" w:rsidP="008E7F04">
            <w:pPr>
              <w:spacing w:after="120" w:line="276" w:lineRule="auto"/>
              <w:jc w:val="both"/>
              <w:rPr>
                <w:rFonts w:ascii="Futura Lt BT" w:hAnsi="Futura Lt BT"/>
                <w:sz w:val="24"/>
                <w:szCs w:val="24"/>
                <w:lang w:val="fr-BE"/>
              </w:rPr>
            </w:pPr>
            <w:r w:rsidRPr="008E7F04">
              <w:rPr>
                <w:rFonts w:ascii="Futura Lt BT" w:hAnsi="Futura Lt BT"/>
                <w:sz w:val="24"/>
                <w:szCs w:val="24"/>
                <w:lang w:val="fr-BE"/>
              </w:rPr>
              <w:t xml:space="preserve">Les Recouvrements (définis </w:t>
            </w:r>
            <w:r>
              <w:rPr>
                <w:rFonts w:ascii="Futura Lt BT" w:hAnsi="Futura Lt BT"/>
                <w:sz w:val="24"/>
                <w:szCs w:val="24"/>
                <w:lang w:val="fr-BE"/>
              </w:rPr>
              <w:t>comme</w:t>
            </w:r>
            <w:r w:rsidRPr="008E7F04">
              <w:rPr>
                <w:rFonts w:ascii="Futura Lt BT" w:hAnsi="Futura Lt BT"/>
                <w:sz w:val="24"/>
                <w:szCs w:val="24"/>
                <w:lang w:val="fr-BE"/>
              </w:rPr>
              <w:t xml:space="preserve"> tous les montants reçus ou recouv</w:t>
            </w:r>
            <w:r>
              <w:rPr>
                <w:rFonts w:ascii="Futura Lt BT" w:hAnsi="Futura Lt BT"/>
                <w:sz w:val="24"/>
                <w:szCs w:val="24"/>
                <w:lang w:val="fr-BE"/>
              </w:rPr>
              <w:t>erts</w:t>
            </w:r>
            <w:r w:rsidRPr="008E7F04">
              <w:rPr>
                <w:rFonts w:ascii="Futura Lt BT" w:hAnsi="Futura Lt BT"/>
                <w:sz w:val="24"/>
                <w:szCs w:val="24"/>
                <w:lang w:val="fr-BE"/>
              </w:rPr>
              <w:t xml:space="preserve"> par l’Intermédiaire Financier en relation </w:t>
            </w:r>
            <w:r>
              <w:rPr>
                <w:rFonts w:ascii="Futura Lt BT" w:hAnsi="Futura Lt BT"/>
                <w:sz w:val="24"/>
                <w:szCs w:val="24"/>
                <w:lang w:val="fr-BE"/>
              </w:rPr>
              <w:t>avec</w:t>
            </w:r>
            <w:r w:rsidRPr="008E7F04">
              <w:rPr>
                <w:rFonts w:ascii="Futura Lt BT" w:hAnsi="Futura Lt BT"/>
                <w:sz w:val="24"/>
                <w:szCs w:val="24"/>
                <w:lang w:val="fr-BE"/>
              </w:rPr>
              <w:t xml:space="preserve"> des Pertes Couvertes, après déduction des frais de recouvrement</w:t>
            </w:r>
            <w:r>
              <w:rPr>
                <w:rFonts w:ascii="Futura Lt BT" w:hAnsi="Futura Lt BT"/>
                <w:sz w:val="24"/>
                <w:szCs w:val="24"/>
                <w:lang w:val="fr-BE"/>
              </w:rPr>
              <w:t>)</w:t>
            </w:r>
            <w:r w:rsidRPr="008E7F04">
              <w:rPr>
                <w:rFonts w:ascii="Futura Lt BT" w:hAnsi="Futura Lt BT"/>
                <w:sz w:val="24"/>
                <w:szCs w:val="24"/>
                <w:lang w:val="fr-BE"/>
              </w:rPr>
              <w:t xml:space="preserve"> devront être partagés entre le FEI et l’Intermédiaire Financier au prorata de la Quotité Garantie. </w:t>
            </w:r>
          </w:p>
        </w:tc>
      </w:tr>
      <w:tr w:rsidR="008E7F04" w:rsidRPr="00D20C7B" w14:paraId="7ED512D6" w14:textId="77777777" w:rsidTr="00AF77C9">
        <w:tc>
          <w:tcPr>
            <w:tcW w:w="2518" w:type="dxa"/>
          </w:tcPr>
          <w:p w14:paraId="535BFA9F" w14:textId="77777777" w:rsidR="008E7F04" w:rsidRPr="008E7F04" w:rsidRDefault="008E7F04" w:rsidP="008E7F04">
            <w:pPr>
              <w:spacing w:after="120" w:line="276" w:lineRule="auto"/>
              <w:jc w:val="both"/>
              <w:rPr>
                <w:rFonts w:ascii="Futura Lt BT" w:hAnsi="Futura Lt BT"/>
                <w:b/>
                <w:sz w:val="24"/>
                <w:szCs w:val="24"/>
                <w:lang w:val="fr-BE"/>
              </w:rPr>
            </w:pPr>
            <w:r w:rsidRPr="008E7F04">
              <w:rPr>
                <w:rFonts w:ascii="Futura Lt BT" w:hAnsi="Futura Lt BT"/>
                <w:b/>
                <w:sz w:val="24"/>
                <w:szCs w:val="24"/>
                <w:lang w:val="fr-BE"/>
              </w:rPr>
              <w:t xml:space="preserve">Devise </w:t>
            </w:r>
          </w:p>
          <w:p w14:paraId="0AAA866C" w14:textId="77777777" w:rsidR="008E7F04" w:rsidRPr="005530CD" w:rsidRDefault="008E7F04" w:rsidP="008E7F04">
            <w:pPr>
              <w:spacing w:after="120" w:line="276" w:lineRule="auto"/>
              <w:jc w:val="both"/>
              <w:rPr>
                <w:rFonts w:ascii="Futura Lt BT" w:hAnsi="Futura Lt BT"/>
                <w:b/>
                <w:sz w:val="24"/>
                <w:szCs w:val="24"/>
                <w:lang w:val="fr-BE"/>
              </w:rPr>
            </w:pPr>
          </w:p>
        </w:tc>
        <w:tc>
          <w:tcPr>
            <w:tcW w:w="6724" w:type="dxa"/>
          </w:tcPr>
          <w:p w14:paraId="4AF39CD9" w14:textId="77777777" w:rsidR="008E7F04" w:rsidRPr="006B7C3E" w:rsidRDefault="008E7F04" w:rsidP="008E7F04">
            <w:pPr>
              <w:spacing w:after="120" w:line="276" w:lineRule="auto"/>
              <w:jc w:val="both"/>
              <w:rPr>
                <w:rFonts w:ascii="Futura Lt BT" w:hAnsi="Futura Lt BT"/>
                <w:sz w:val="24"/>
                <w:szCs w:val="24"/>
                <w:lang w:val="fr-BE"/>
              </w:rPr>
            </w:pPr>
            <w:r w:rsidRPr="006B7C3E">
              <w:rPr>
                <w:rFonts w:ascii="Futura Lt BT" w:hAnsi="Futura Lt BT"/>
                <w:sz w:val="24"/>
                <w:szCs w:val="24"/>
                <w:lang w:val="fr-BE"/>
              </w:rPr>
              <w:t>Le Montant Plafond devra être exprimé en EUR. Tous les montants qui seront payés par ou au FEI au titre de cette Garantie seront payés en EUR.</w:t>
            </w:r>
          </w:p>
        </w:tc>
      </w:tr>
      <w:tr w:rsidR="008E7F04" w:rsidRPr="00D20C7B" w14:paraId="03F1D6F0" w14:textId="77777777" w:rsidTr="00AF77C9">
        <w:tc>
          <w:tcPr>
            <w:tcW w:w="2518" w:type="dxa"/>
          </w:tcPr>
          <w:p w14:paraId="4F408C0F" w14:textId="77777777" w:rsidR="008E7F04" w:rsidRPr="005530CD" w:rsidRDefault="008E7F04" w:rsidP="008E7F04">
            <w:pPr>
              <w:spacing w:after="120" w:line="276" w:lineRule="auto"/>
              <w:rPr>
                <w:rFonts w:ascii="Futura Lt BT" w:hAnsi="Futura Lt BT"/>
                <w:b/>
                <w:sz w:val="24"/>
                <w:szCs w:val="24"/>
                <w:lang w:val="fr-BE"/>
              </w:rPr>
            </w:pPr>
            <w:r w:rsidRPr="005530CD">
              <w:rPr>
                <w:rFonts w:ascii="Futura Lt BT" w:hAnsi="Futura Lt BT"/>
                <w:b/>
                <w:sz w:val="24"/>
                <w:szCs w:val="24"/>
                <w:lang w:val="fr-BE"/>
              </w:rPr>
              <w:t>Loi applicable et langue</w:t>
            </w:r>
          </w:p>
        </w:tc>
        <w:tc>
          <w:tcPr>
            <w:tcW w:w="6724" w:type="dxa"/>
          </w:tcPr>
          <w:p w14:paraId="4578257B" w14:textId="77777777" w:rsidR="008E7F04" w:rsidRDefault="008E7F04" w:rsidP="00E229E6">
            <w:pPr>
              <w:spacing w:after="120" w:line="276" w:lineRule="auto"/>
              <w:jc w:val="both"/>
              <w:rPr>
                <w:rFonts w:ascii="Futura Lt BT" w:hAnsi="Futura Lt BT"/>
                <w:sz w:val="24"/>
                <w:szCs w:val="24"/>
                <w:lang w:val="fr-BE"/>
              </w:rPr>
            </w:pPr>
            <w:r w:rsidRPr="006B7C3E">
              <w:rPr>
                <w:rFonts w:ascii="Futura Lt BT" w:hAnsi="Futura Lt BT"/>
                <w:sz w:val="24"/>
                <w:szCs w:val="24"/>
                <w:lang w:val="fr-BE"/>
              </w:rPr>
              <w:t>Les termes de l’Accord Opérationnel</w:t>
            </w:r>
            <w:r>
              <w:rPr>
                <w:rFonts w:ascii="Futura Lt BT" w:hAnsi="Futura Lt BT"/>
                <w:sz w:val="24"/>
                <w:szCs w:val="24"/>
                <w:lang w:val="fr-BE"/>
              </w:rPr>
              <w:t xml:space="preserve"> </w:t>
            </w:r>
            <w:r w:rsidRPr="00F7068F">
              <w:rPr>
                <w:rFonts w:ascii="Futura Lt BT" w:hAnsi="Futura Lt BT"/>
                <w:color w:val="000000" w:themeColor="text1"/>
                <w:sz w:val="24"/>
                <w:szCs w:val="24"/>
                <w:lang w:val="fr-BE"/>
              </w:rPr>
              <w:t xml:space="preserve">(entre l’Intermédiaire Financier et le FEI) </w:t>
            </w:r>
            <w:r w:rsidRPr="006B7C3E">
              <w:rPr>
                <w:rFonts w:ascii="Futura Lt BT" w:hAnsi="Futura Lt BT"/>
                <w:sz w:val="24"/>
                <w:szCs w:val="24"/>
                <w:lang w:val="fr-BE"/>
              </w:rPr>
              <w:t xml:space="preserve">seront </w:t>
            </w:r>
            <w:r>
              <w:rPr>
                <w:rFonts w:ascii="Futura Lt BT" w:hAnsi="Futura Lt BT"/>
                <w:sz w:val="24"/>
                <w:szCs w:val="24"/>
                <w:lang w:val="fr-BE"/>
              </w:rPr>
              <w:t xml:space="preserve">rédigés </w:t>
            </w:r>
            <w:r w:rsidRPr="006B7C3E">
              <w:rPr>
                <w:rFonts w:ascii="Futura Lt BT" w:hAnsi="Futura Lt BT"/>
                <w:sz w:val="24"/>
                <w:szCs w:val="24"/>
                <w:lang w:val="fr-BE"/>
              </w:rPr>
              <w:t>en langue Anglaise</w:t>
            </w:r>
            <w:r>
              <w:rPr>
                <w:rFonts w:ascii="Futura Lt BT" w:hAnsi="Futura Lt BT"/>
                <w:sz w:val="24"/>
                <w:szCs w:val="24"/>
                <w:lang w:val="fr-BE"/>
              </w:rPr>
              <w:t>,</w:t>
            </w:r>
            <w:r w:rsidRPr="006B7C3E">
              <w:rPr>
                <w:rFonts w:ascii="Futura Lt BT" w:hAnsi="Futura Lt BT"/>
                <w:sz w:val="24"/>
                <w:szCs w:val="24"/>
                <w:lang w:val="fr-BE"/>
              </w:rPr>
              <w:t xml:space="preserve"> </w:t>
            </w:r>
            <w:r>
              <w:rPr>
                <w:rFonts w:ascii="Futura Lt BT" w:hAnsi="Futura Lt BT"/>
                <w:sz w:val="24"/>
                <w:szCs w:val="24"/>
                <w:lang w:val="fr-BE"/>
              </w:rPr>
              <w:t>régis</w:t>
            </w:r>
            <w:r w:rsidRPr="006B7C3E">
              <w:rPr>
                <w:rFonts w:ascii="Futura Lt BT" w:hAnsi="Futura Lt BT"/>
                <w:sz w:val="24"/>
                <w:szCs w:val="24"/>
                <w:lang w:val="fr-BE"/>
              </w:rPr>
              <w:t xml:space="preserve"> </w:t>
            </w:r>
            <w:r>
              <w:rPr>
                <w:rFonts w:ascii="Futura Lt BT" w:hAnsi="Futura Lt BT"/>
                <w:sz w:val="24"/>
                <w:szCs w:val="24"/>
                <w:lang w:val="fr-BE"/>
              </w:rPr>
              <w:t xml:space="preserve">par la loi </w:t>
            </w:r>
            <w:r w:rsidR="00E229E6">
              <w:rPr>
                <w:rFonts w:ascii="Futura Lt BT" w:hAnsi="Futura Lt BT"/>
                <w:sz w:val="24"/>
                <w:szCs w:val="24"/>
                <w:lang w:val="fr-BE"/>
              </w:rPr>
              <w:t xml:space="preserve">du Luxembourg </w:t>
            </w:r>
            <w:r>
              <w:rPr>
                <w:rFonts w:ascii="Futura Lt BT" w:hAnsi="Futura Lt BT"/>
                <w:sz w:val="24"/>
                <w:szCs w:val="24"/>
                <w:lang w:val="fr-BE"/>
              </w:rPr>
              <w:t xml:space="preserve">et soumis aux juridictions compétentes </w:t>
            </w:r>
            <w:r w:rsidR="00E229E6">
              <w:rPr>
                <w:rFonts w:ascii="Futura Lt BT" w:hAnsi="Futura Lt BT"/>
                <w:sz w:val="24"/>
                <w:szCs w:val="24"/>
                <w:lang w:val="fr-BE"/>
              </w:rPr>
              <w:t>du Luxembourg</w:t>
            </w:r>
            <w:r w:rsidRPr="006B7C3E">
              <w:rPr>
                <w:rFonts w:ascii="Futura Lt BT" w:hAnsi="Futura Lt BT"/>
                <w:sz w:val="24"/>
                <w:szCs w:val="24"/>
                <w:lang w:val="fr-BE"/>
              </w:rPr>
              <w:t>.</w:t>
            </w:r>
            <w:r w:rsidR="00717A3E">
              <w:rPr>
                <w:rFonts w:ascii="Futura Lt BT" w:hAnsi="Futura Lt BT"/>
                <w:sz w:val="24"/>
                <w:szCs w:val="24"/>
                <w:lang w:val="fr-BE"/>
              </w:rPr>
              <w:t xml:space="preserve"> </w:t>
            </w:r>
          </w:p>
          <w:p w14:paraId="7A4A0013" w14:textId="4B25C6F8" w:rsidR="0073154C" w:rsidRPr="006B7C3E" w:rsidRDefault="0073154C" w:rsidP="0073154C">
            <w:pPr>
              <w:spacing w:after="120" w:line="276" w:lineRule="auto"/>
              <w:jc w:val="both"/>
              <w:rPr>
                <w:rFonts w:ascii="Futura Lt BT" w:hAnsi="Futura Lt BT"/>
                <w:sz w:val="24"/>
                <w:szCs w:val="24"/>
                <w:lang w:val="fr-BE"/>
              </w:rPr>
            </w:pPr>
            <w:r>
              <w:rPr>
                <w:rFonts w:ascii="Futura Lt BT" w:hAnsi="Futura Lt BT"/>
                <w:sz w:val="24"/>
                <w:szCs w:val="24"/>
                <w:lang w:val="fr-BE"/>
              </w:rPr>
              <w:lastRenderedPageBreak/>
              <w:t>En soumettant une Manifestation d’Intérêt, les Intermédiaires Financiers reconnaissent qu’ils pourraient être requis d’utiliser une signature électronique afin de signer l’Accord Opérationnel.</w:t>
            </w:r>
          </w:p>
        </w:tc>
      </w:tr>
    </w:tbl>
    <w:p w14:paraId="6FCF5661" w14:textId="77777777" w:rsidR="00A92E04" w:rsidRPr="000E759F" w:rsidRDefault="00A92E04" w:rsidP="00C8117B">
      <w:pPr>
        <w:spacing w:after="120"/>
        <w:jc w:val="both"/>
        <w:rPr>
          <w:rFonts w:ascii="Futura Lt BT" w:hAnsi="Futura Lt BT"/>
          <w:sz w:val="24"/>
          <w:szCs w:val="24"/>
          <w:lang w:val="fr-FR"/>
        </w:rPr>
      </w:pPr>
    </w:p>
    <w:p w14:paraId="0031B2FD" w14:textId="77777777" w:rsidR="00C6491F" w:rsidRPr="005530CD" w:rsidRDefault="00C6491F" w:rsidP="007E1A10">
      <w:pPr>
        <w:pStyle w:val="ListParagraph"/>
        <w:numPr>
          <w:ilvl w:val="0"/>
          <w:numId w:val="9"/>
        </w:numPr>
        <w:spacing w:after="120"/>
        <w:contextualSpacing w:val="0"/>
        <w:jc w:val="both"/>
        <w:rPr>
          <w:rFonts w:ascii="Futura Lt BT" w:hAnsi="Futura Lt BT"/>
          <w:b/>
          <w:sz w:val="24"/>
          <w:szCs w:val="24"/>
          <w:lang w:val="fr-BE"/>
        </w:rPr>
      </w:pPr>
      <w:r w:rsidRPr="005530CD">
        <w:rPr>
          <w:rFonts w:ascii="Futura Lt BT" w:hAnsi="Futura Lt BT"/>
          <w:b/>
          <w:sz w:val="24"/>
          <w:szCs w:val="24"/>
          <w:lang w:val="fr-BE"/>
        </w:rPr>
        <w:t>Critères d’</w:t>
      </w:r>
      <w:r w:rsidR="0033095C">
        <w:rPr>
          <w:rFonts w:ascii="Futura Lt BT" w:hAnsi="Futura Lt BT"/>
          <w:b/>
          <w:sz w:val="24"/>
          <w:szCs w:val="24"/>
          <w:lang w:val="fr-BE"/>
        </w:rPr>
        <w:t>Éligibilité</w:t>
      </w:r>
      <w:r w:rsidR="00003CAE">
        <w:rPr>
          <w:rFonts w:ascii="Futura Lt BT" w:hAnsi="Futura Lt BT"/>
          <w:b/>
          <w:sz w:val="24"/>
          <w:szCs w:val="24"/>
          <w:lang w:val="fr-BE"/>
        </w:rPr>
        <w:t xml:space="preserve"> des</w:t>
      </w:r>
      <w:r w:rsidR="00D81C5D" w:rsidRPr="00D81C5D">
        <w:rPr>
          <w:rFonts w:ascii="Futura Lt BT" w:hAnsi="Futura Lt BT"/>
          <w:b/>
          <w:sz w:val="24"/>
          <w:szCs w:val="24"/>
          <w:lang w:val="fr-BE"/>
        </w:rPr>
        <w:t xml:space="preserve"> Bénéficiaires Finaux</w:t>
      </w:r>
      <w:r w:rsidR="00003CAE">
        <w:rPr>
          <w:rFonts w:ascii="Futura Lt BT" w:hAnsi="Futura Lt BT"/>
          <w:b/>
          <w:sz w:val="24"/>
          <w:szCs w:val="24"/>
          <w:lang w:val="fr-BE"/>
        </w:rPr>
        <w:t xml:space="preserve"> et </w:t>
      </w:r>
      <w:r w:rsidR="0018270F">
        <w:rPr>
          <w:rFonts w:ascii="Futura Lt BT" w:hAnsi="Futura Lt BT"/>
          <w:b/>
          <w:sz w:val="24"/>
          <w:szCs w:val="24"/>
          <w:lang w:val="fr-BE"/>
        </w:rPr>
        <w:t xml:space="preserve">des </w:t>
      </w:r>
      <w:r w:rsidR="00003CAE">
        <w:rPr>
          <w:rFonts w:ascii="Futura Lt BT" w:hAnsi="Futura Lt BT"/>
          <w:b/>
          <w:sz w:val="24"/>
          <w:szCs w:val="24"/>
          <w:lang w:val="fr-BE"/>
        </w:rPr>
        <w:t xml:space="preserve">Financements </w:t>
      </w:r>
      <w:r w:rsidR="00D81C5D">
        <w:rPr>
          <w:rFonts w:ascii="Futura Lt BT" w:hAnsi="Futura Lt BT"/>
          <w:b/>
          <w:sz w:val="24"/>
          <w:szCs w:val="24"/>
          <w:lang w:val="fr-BE"/>
        </w:rPr>
        <w:t xml:space="preserve">aux </w:t>
      </w:r>
      <w:r w:rsidR="00D81C5D" w:rsidRPr="00D81C5D">
        <w:rPr>
          <w:rFonts w:ascii="Futura Lt BT" w:hAnsi="Futura Lt BT"/>
          <w:b/>
          <w:sz w:val="24"/>
          <w:szCs w:val="24"/>
          <w:lang w:val="fr-BE"/>
        </w:rPr>
        <w:t>Bénéficiaires Finaux</w:t>
      </w:r>
    </w:p>
    <w:p w14:paraId="3F636FB5" w14:textId="38E3A079" w:rsidR="0058709B" w:rsidRPr="006B7C3E" w:rsidRDefault="00C6491F" w:rsidP="00003CAE">
      <w:pPr>
        <w:spacing w:after="120"/>
        <w:jc w:val="both"/>
        <w:rPr>
          <w:rFonts w:ascii="Futura Lt BT" w:hAnsi="Futura Lt BT"/>
          <w:sz w:val="24"/>
          <w:szCs w:val="24"/>
          <w:lang w:val="fr-BE"/>
        </w:rPr>
      </w:pPr>
      <w:r>
        <w:rPr>
          <w:rFonts w:ascii="Futura Lt BT" w:hAnsi="Futura Lt BT"/>
          <w:sz w:val="24"/>
          <w:szCs w:val="24"/>
          <w:lang w:val="fr-BE"/>
        </w:rPr>
        <w:t>Les Financement</w:t>
      </w:r>
      <w:r w:rsidR="005B736A">
        <w:rPr>
          <w:rFonts w:ascii="Futura Lt BT" w:hAnsi="Futura Lt BT"/>
          <w:sz w:val="24"/>
          <w:szCs w:val="24"/>
          <w:lang w:val="fr-BE"/>
        </w:rPr>
        <w:t>s</w:t>
      </w:r>
      <w:r>
        <w:rPr>
          <w:rFonts w:ascii="Futura Lt BT" w:hAnsi="Futura Lt BT"/>
          <w:sz w:val="24"/>
          <w:szCs w:val="24"/>
          <w:lang w:val="fr-BE"/>
        </w:rPr>
        <w:t xml:space="preserve"> </w:t>
      </w:r>
      <w:r w:rsidR="00D81C5D">
        <w:rPr>
          <w:rFonts w:ascii="Futura Lt BT" w:hAnsi="Futura Lt BT"/>
          <w:sz w:val="24"/>
          <w:szCs w:val="24"/>
          <w:lang w:val="fr-BE"/>
        </w:rPr>
        <w:t>aux Bénéficiaires Finaux</w:t>
      </w:r>
      <w:r w:rsidRPr="006B7C3E">
        <w:rPr>
          <w:rFonts w:ascii="Futura Lt BT" w:hAnsi="Futura Lt BT"/>
          <w:sz w:val="24"/>
          <w:szCs w:val="24"/>
          <w:lang w:val="fr-BE"/>
        </w:rPr>
        <w:t xml:space="preserve"> devront être en conformité, entre autres, </w:t>
      </w:r>
      <w:r w:rsidRPr="00E4476F">
        <w:rPr>
          <w:rFonts w:ascii="Futura Lt BT" w:hAnsi="Futura Lt BT"/>
          <w:sz w:val="24"/>
          <w:szCs w:val="24"/>
          <w:lang w:val="fr-BE"/>
        </w:rPr>
        <w:t>avec</w:t>
      </w:r>
      <w:r w:rsidR="00767F4E" w:rsidRPr="00E4476F">
        <w:rPr>
          <w:rFonts w:ascii="Futura Lt BT" w:hAnsi="Futura Lt BT"/>
          <w:sz w:val="24"/>
          <w:szCs w:val="24"/>
          <w:lang w:val="fr-BE"/>
        </w:rPr>
        <w:t xml:space="preserve"> </w:t>
      </w:r>
      <w:r w:rsidR="0018270F">
        <w:rPr>
          <w:rFonts w:ascii="Futura Lt BT" w:hAnsi="Futura Lt BT"/>
          <w:sz w:val="24"/>
          <w:szCs w:val="24"/>
          <w:lang w:val="fr-BE"/>
        </w:rPr>
        <w:t>les Critères d’Éligibilité</w:t>
      </w:r>
      <w:r w:rsidR="00512879">
        <w:rPr>
          <w:rFonts w:ascii="Futura Lt BT" w:hAnsi="Futura Lt BT"/>
          <w:sz w:val="24"/>
          <w:szCs w:val="24"/>
          <w:lang w:val="fr-BE"/>
        </w:rPr>
        <w:t xml:space="preserve"> </w:t>
      </w:r>
      <w:r w:rsidR="00C91940" w:rsidRPr="003954C0">
        <w:rPr>
          <w:rFonts w:ascii="Futura Lt BT" w:hAnsi="Futura Lt BT"/>
          <w:sz w:val="24"/>
          <w:szCs w:val="24"/>
          <w:lang w:val="fr-BE"/>
        </w:rPr>
        <w:t>des Bénéficiaires Finaux</w:t>
      </w:r>
      <w:r w:rsidR="006A6DD0" w:rsidRPr="00E4476F">
        <w:rPr>
          <w:rFonts w:ascii="Futura Lt BT" w:hAnsi="Futura Lt BT"/>
          <w:sz w:val="24"/>
          <w:szCs w:val="24"/>
          <w:lang w:val="fr-BE"/>
        </w:rPr>
        <w:t xml:space="preserve">, les Critères </w:t>
      </w:r>
      <w:r w:rsidR="002A6E90">
        <w:rPr>
          <w:rFonts w:ascii="Futura Lt BT" w:hAnsi="Futura Lt BT"/>
          <w:sz w:val="24"/>
          <w:szCs w:val="24"/>
          <w:lang w:val="fr-BE"/>
        </w:rPr>
        <w:t xml:space="preserve">d’Éligibilité </w:t>
      </w:r>
      <w:r w:rsidR="0018270F">
        <w:rPr>
          <w:rFonts w:ascii="Futura Lt BT" w:hAnsi="Futura Lt BT"/>
          <w:sz w:val="24"/>
          <w:szCs w:val="24"/>
          <w:lang w:val="fr-BE"/>
        </w:rPr>
        <w:t xml:space="preserve">des Financements aux </w:t>
      </w:r>
      <w:r w:rsidR="00BF3F96">
        <w:rPr>
          <w:rFonts w:ascii="Futura Lt BT" w:hAnsi="Futura Lt BT"/>
          <w:sz w:val="24"/>
          <w:szCs w:val="24"/>
          <w:lang w:val="fr-BE"/>
        </w:rPr>
        <w:t xml:space="preserve">Bénéficiaires Finaux </w:t>
      </w:r>
      <w:r w:rsidR="006A6DD0">
        <w:rPr>
          <w:rFonts w:ascii="Futura Lt BT" w:hAnsi="Futura Lt BT"/>
          <w:sz w:val="24"/>
          <w:szCs w:val="24"/>
          <w:lang w:val="fr-BE"/>
        </w:rPr>
        <w:t>et les Critères de Portefeuille</w:t>
      </w:r>
      <w:r w:rsidR="0033095C" w:rsidRPr="0033095C">
        <w:rPr>
          <w:rFonts w:ascii="Futura Lt BT" w:hAnsi="Futura Lt BT"/>
          <w:sz w:val="24"/>
          <w:szCs w:val="24"/>
          <w:lang w:val="fr-BE"/>
        </w:rPr>
        <w:t xml:space="preserve"> </w:t>
      </w:r>
      <w:r w:rsidR="0033095C">
        <w:rPr>
          <w:rFonts w:ascii="Futura Lt BT" w:hAnsi="Futura Lt BT"/>
          <w:sz w:val="24"/>
          <w:szCs w:val="24"/>
          <w:lang w:val="fr-BE"/>
        </w:rPr>
        <w:t xml:space="preserve">inscrits dans l’Accord Opérationnel, tels que </w:t>
      </w:r>
      <w:r w:rsidR="00512879">
        <w:rPr>
          <w:rFonts w:ascii="Futura Lt BT" w:hAnsi="Futura Lt BT"/>
          <w:sz w:val="24"/>
          <w:szCs w:val="24"/>
          <w:lang w:val="fr-BE"/>
        </w:rPr>
        <w:t xml:space="preserve">présentés </w:t>
      </w:r>
      <w:r w:rsidR="000B7DE4">
        <w:rPr>
          <w:rFonts w:ascii="Futura Lt BT" w:hAnsi="Futura Lt BT"/>
          <w:sz w:val="24"/>
          <w:szCs w:val="24"/>
          <w:lang w:val="fr-BE"/>
        </w:rPr>
        <w:t>à titre indicatif d</w:t>
      </w:r>
      <w:r w:rsidR="0069281D">
        <w:rPr>
          <w:rFonts w:ascii="Futura Lt BT" w:hAnsi="Futura Lt BT"/>
          <w:sz w:val="24"/>
          <w:szCs w:val="24"/>
          <w:lang w:val="fr-BE"/>
        </w:rPr>
        <w:t>ans cet Appel (voir particulièrement l’</w:t>
      </w:r>
      <w:r w:rsidR="00512879">
        <w:rPr>
          <w:rFonts w:ascii="Futura Lt BT" w:hAnsi="Futura Lt BT"/>
          <w:sz w:val="24"/>
          <w:szCs w:val="24"/>
          <w:lang w:val="fr-BE"/>
        </w:rPr>
        <w:t xml:space="preserve">Annexe </w:t>
      </w:r>
      <w:r w:rsidR="0069281D">
        <w:rPr>
          <w:rFonts w:ascii="Futura Lt BT" w:hAnsi="Futura Lt BT"/>
          <w:sz w:val="24"/>
          <w:szCs w:val="24"/>
          <w:lang w:val="fr-BE"/>
        </w:rPr>
        <w:t>IV ci</w:t>
      </w:r>
      <w:r w:rsidR="00512879">
        <w:rPr>
          <w:rFonts w:ascii="Futura Lt BT" w:hAnsi="Futura Lt BT"/>
          <w:sz w:val="24"/>
          <w:szCs w:val="24"/>
          <w:lang w:val="fr-BE"/>
        </w:rPr>
        <w:t>-dessous.</w:t>
      </w:r>
      <w:r w:rsidR="0069281D">
        <w:rPr>
          <w:rFonts w:ascii="Futura Lt BT" w:hAnsi="Futura Lt BT"/>
          <w:sz w:val="24"/>
          <w:szCs w:val="24"/>
          <w:lang w:val="fr-BE"/>
        </w:rPr>
        <w:t>)</w:t>
      </w:r>
      <w:r w:rsidR="006A6DD0">
        <w:rPr>
          <w:rFonts w:ascii="Futura Lt BT" w:hAnsi="Futura Lt BT"/>
          <w:sz w:val="24"/>
          <w:szCs w:val="24"/>
          <w:lang w:val="fr-BE"/>
        </w:rPr>
        <w:t xml:space="preserve">. </w:t>
      </w:r>
    </w:p>
    <w:tbl>
      <w:tblPr>
        <w:tblStyle w:val="TableGrid"/>
        <w:tblW w:w="9242" w:type="dxa"/>
        <w:tblLayout w:type="fixed"/>
        <w:tblLook w:val="04A0" w:firstRow="1" w:lastRow="0" w:firstColumn="1" w:lastColumn="0" w:noHBand="0" w:noVBand="1"/>
      </w:tblPr>
      <w:tblGrid>
        <w:gridCol w:w="2518"/>
        <w:gridCol w:w="6724"/>
      </w:tblGrid>
      <w:tr w:rsidR="00380E98" w:rsidRPr="00D20C7B" w14:paraId="0F09F845" w14:textId="77777777" w:rsidTr="00C72199">
        <w:tc>
          <w:tcPr>
            <w:tcW w:w="2518" w:type="dxa"/>
          </w:tcPr>
          <w:p w14:paraId="26666531" w14:textId="6350EB84" w:rsidR="00380E98" w:rsidRPr="005530CD" w:rsidRDefault="00575B46" w:rsidP="0058709B">
            <w:pPr>
              <w:spacing w:after="120"/>
              <w:rPr>
                <w:rFonts w:ascii="Futura Lt BT" w:hAnsi="Futura Lt BT"/>
                <w:b/>
                <w:sz w:val="24"/>
                <w:szCs w:val="24"/>
                <w:lang w:val="fr-BE"/>
              </w:rPr>
            </w:pPr>
            <w:r>
              <w:rPr>
                <w:rFonts w:ascii="Futura Lt BT" w:hAnsi="Futura Lt BT"/>
                <w:b/>
                <w:sz w:val="24"/>
                <w:szCs w:val="24"/>
                <w:lang w:val="fr-BE"/>
              </w:rPr>
              <w:t>Thématiques</w:t>
            </w:r>
            <w:r w:rsidR="00380E98" w:rsidRPr="00380E98">
              <w:rPr>
                <w:rFonts w:ascii="Futura Lt BT" w:hAnsi="Futura Lt BT"/>
                <w:b/>
                <w:sz w:val="24"/>
                <w:szCs w:val="24"/>
                <w:lang w:val="fr-BE"/>
              </w:rPr>
              <w:t xml:space="preserve"> visés</w:t>
            </w:r>
          </w:p>
        </w:tc>
        <w:tc>
          <w:tcPr>
            <w:tcW w:w="6724" w:type="dxa"/>
          </w:tcPr>
          <w:p w14:paraId="621FB420" w14:textId="77777777" w:rsidR="0058709B" w:rsidRDefault="0058709B">
            <w:pPr>
              <w:spacing w:after="120"/>
              <w:ind w:left="34"/>
              <w:jc w:val="both"/>
              <w:rPr>
                <w:rFonts w:ascii="Futura Lt BT" w:hAnsi="Futura Lt BT"/>
                <w:sz w:val="24"/>
                <w:szCs w:val="24"/>
                <w:lang w:val="fr-CH"/>
              </w:rPr>
            </w:pPr>
            <w:r>
              <w:rPr>
                <w:rFonts w:ascii="Futura Lt BT" w:hAnsi="Futura Lt BT"/>
                <w:sz w:val="24"/>
                <w:szCs w:val="24"/>
                <w:lang w:val="fr-CH"/>
              </w:rPr>
              <w:t xml:space="preserve">Le but de cet </w:t>
            </w:r>
            <w:r w:rsidRPr="0058709B">
              <w:rPr>
                <w:rFonts w:ascii="Futura Lt BT" w:hAnsi="Futura Lt BT"/>
                <w:sz w:val="24"/>
                <w:szCs w:val="24"/>
                <w:lang w:val="fr-CH"/>
              </w:rPr>
              <w:t xml:space="preserve">Instrument Financier </w:t>
            </w:r>
            <w:r>
              <w:rPr>
                <w:rFonts w:ascii="Futura Lt BT" w:hAnsi="Futura Lt BT"/>
                <w:sz w:val="24"/>
                <w:szCs w:val="24"/>
                <w:lang w:val="fr-CH"/>
              </w:rPr>
              <w:t xml:space="preserve">est de </w:t>
            </w:r>
            <w:r w:rsidRPr="0058709B">
              <w:rPr>
                <w:rFonts w:ascii="Futura Lt BT" w:hAnsi="Futura Lt BT"/>
                <w:sz w:val="24"/>
                <w:szCs w:val="24"/>
                <w:lang w:val="fr-CH"/>
              </w:rPr>
              <w:t xml:space="preserve">créer un réel impact sur le marché en soutenant notamment des projets portant sur la montée de gamme, la création de valeur-ajoutée, la transformation des systèmes de production. </w:t>
            </w:r>
          </w:p>
          <w:p w14:paraId="4144C39A" w14:textId="0F054494" w:rsidR="00380E98" w:rsidRPr="00380E98" w:rsidRDefault="0058709B">
            <w:pPr>
              <w:spacing w:after="120"/>
              <w:ind w:left="34"/>
              <w:jc w:val="both"/>
              <w:rPr>
                <w:rFonts w:ascii="Futura Lt BT" w:hAnsi="Futura Lt BT"/>
                <w:sz w:val="24"/>
                <w:szCs w:val="24"/>
                <w:lang w:val="fr-CH"/>
              </w:rPr>
            </w:pPr>
            <w:r w:rsidRPr="0058709B">
              <w:rPr>
                <w:rFonts w:ascii="Futura Lt BT" w:hAnsi="Futura Lt BT"/>
                <w:sz w:val="24"/>
                <w:szCs w:val="24"/>
                <w:lang w:val="fr-CH"/>
              </w:rPr>
              <w:t xml:space="preserve">Sur ce principe, </w:t>
            </w:r>
            <w:r w:rsidR="00000752" w:rsidRPr="00F04B51">
              <w:rPr>
                <w:rFonts w:ascii="Futura Lt BT" w:hAnsi="Futura Lt BT"/>
                <w:sz w:val="24"/>
                <w:szCs w:val="24"/>
                <w:lang w:val="fr-CH"/>
              </w:rPr>
              <w:t>les financements aux Bénéficiaires Finaux doivent viser un des buts suivant</w:t>
            </w:r>
            <w:r w:rsidR="00000752">
              <w:rPr>
                <w:rFonts w:ascii="Futura Lt BT" w:hAnsi="Futura Lt BT"/>
                <w:sz w:val="24"/>
                <w:szCs w:val="24"/>
                <w:lang w:val="fr-CH"/>
              </w:rPr>
              <w:t xml:space="preserve"> et notamment les projets d’investissements visant </w:t>
            </w:r>
            <w:r w:rsidR="00380E98" w:rsidRPr="00380E98">
              <w:rPr>
                <w:rFonts w:ascii="Futura Lt BT" w:hAnsi="Futura Lt BT"/>
                <w:sz w:val="24"/>
                <w:szCs w:val="24"/>
                <w:lang w:val="fr-CH"/>
              </w:rPr>
              <w:t>:</w:t>
            </w:r>
          </w:p>
          <w:p w14:paraId="1BAAB0E7" w14:textId="542B7090" w:rsidR="003C621D" w:rsidRPr="003C621D" w:rsidRDefault="003C621D" w:rsidP="001E7479">
            <w:pPr>
              <w:pStyle w:val="ListParagraph"/>
              <w:numPr>
                <w:ilvl w:val="0"/>
                <w:numId w:val="36"/>
              </w:numPr>
              <w:spacing w:after="120"/>
              <w:contextualSpacing w:val="0"/>
              <w:jc w:val="both"/>
              <w:rPr>
                <w:rFonts w:ascii="Futura Lt BT" w:hAnsi="Futura Lt BT"/>
                <w:sz w:val="24"/>
                <w:szCs w:val="24"/>
                <w:lang w:val="fr-CH"/>
              </w:rPr>
            </w:pPr>
            <w:r w:rsidRPr="003C621D">
              <w:rPr>
                <w:rFonts w:ascii="Futura Lt BT" w:hAnsi="Futura Lt BT"/>
                <w:sz w:val="24"/>
                <w:szCs w:val="24"/>
                <w:lang w:val="fr-CH"/>
              </w:rPr>
              <w:t>à mieux répondre aux attentes des consommateurs en renforçant le développement des filières de qualité, la contractualisation amont (producteurs) - aval (transformateurs) et en encourageant l’ancrage territorial et les circuits de proximité ;</w:t>
            </w:r>
          </w:p>
          <w:p w14:paraId="7E513D1F" w14:textId="595F6397" w:rsidR="003C621D" w:rsidRPr="003C621D" w:rsidRDefault="003C621D" w:rsidP="001E7479">
            <w:pPr>
              <w:pStyle w:val="ListParagraph"/>
              <w:numPr>
                <w:ilvl w:val="0"/>
                <w:numId w:val="36"/>
              </w:numPr>
              <w:spacing w:after="120"/>
              <w:contextualSpacing w:val="0"/>
              <w:jc w:val="both"/>
              <w:rPr>
                <w:rFonts w:ascii="Futura Lt BT" w:hAnsi="Futura Lt BT"/>
                <w:sz w:val="24"/>
                <w:szCs w:val="24"/>
                <w:lang w:val="fr-CH"/>
              </w:rPr>
            </w:pPr>
            <w:r w:rsidRPr="003C621D">
              <w:rPr>
                <w:rFonts w:ascii="Futura Lt BT" w:hAnsi="Futura Lt BT"/>
                <w:sz w:val="24"/>
                <w:szCs w:val="24"/>
                <w:lang w:val="fr-CH"/>
              </w:rPr>
              <w:t xml:space="preserve">le renouvellement des générations et l’installation des nouveaux entrants dans le cadre d’un projet agro-écologique ou d’un projet générateur de valeur ajoutée et/ou d’emploi, </w:t>
            </w:r>
            <w:r w:rsidR="00D626A8">
              <w:rPr>
                <w:rFonts w:ascii="Futura Lt BT" w:hAnsi="Futura Lt BT"/>
                <w:sz w:val="24"/>
                <w:szCs w:val="24"/>
                <w:lang w:val="fr-CH"/>
              </w:rPr>
              <w:t>y compris</w:t>
            </w:r>
            <w:r w:rsidRPr="003C621D">
              <w:rPr>
                <w:rFonts w:ascii="Futura Lt BT" w:hAnsi="Futura Lt BT"/>
                <w:sz w:val="24"/>
                <w:szCs w:val="24"/>
                <w:lang w:val="fr-CH"/>
              </w:rPr>
              <w:t xml:space="preserve"> les jeunes agriculteurs dans leur projet de développement ;</w:t>
            </w:r>
          </w:p>
          <w:p w14:paraId="0DA2B8BD" w14:textId="67B9618B" w:rsidR="003C621D" w:rsidRPr="003C621D" w:rsidRDefault="003C621D" w:rsidP="001E7479">
            <w:pPr>
              <w:pStyle w:val="ListParagraph"/>
              <w:numPr>
                <w:ilvl w:val="0"/>
                <w:numId w:val="36"/>
              </w:numPr>
              <w:spacing w:after="120"/>
              <w:contextualSpacing w:val="0"/>
              <w:jc w:val="both"/>
              <w:rPr>
                <w:rFonts w:ascii="Futura Lt BT" w:hAnsi="Futura Lt BT"/>
                <w:sz w:val="24"/>
                <w:szCs w:val="24"/>
                <w:lang w:val="fr-CH"/>
              </w:rPr>
            </w:pPr>
            <w:r w:rsidRPr="003C621D">
              <w:rPr>
                <w:rFonts w:ascii="Futura Lt BT" w:hAnsi="Futura Lt BT"/>
                <w:sz w:val="24"/>
                <w:szCs w:val="24"/>
                <w:lang w:val="fr-CH"/>
              </w:rPr>
              <w:t>la transformation des modèles agricoles pour une meilleure performance économique, sociale, environnementale et sanitaire et également à améliorer l’innovation au sein des exploitations ;</w:t>
            </w:r>
          </w:p>
          <w:p w14:paraId="3695E27C" w14:textId="66B7F626" w:rsidR="003C621D" w:rsidRPr="003C621D" w:rsidRDefault="003C621D" w:rsidP="001E7479">
            <w:pPr>
              <w:pStyle w:val="ListParagraph"/>
              <w:numPr>
                <w:ilvl w:val="0"/>
                <w:numId w:val="36"/>
              </w:numPr>
              <w:spacing w:after="120"/>
              <w:contextualSpacing w:val="0"/>
              <w:jc w:val="both"/>
              <w:rPr>
                <w:rFonts w:ascii="Futura Lt BT" w:hAnsi="Futura Lt BT"/>
                <w:sz w:val="24"/>
                <w:szCs w:val="24"/>
                <w:lang w:val="fr-CH"/>
              </w:rPr>
            </w:pPr>
            <w:r w:rsidRPr="003C621D">
              <w:rPr>
                <w:rFonts w:ascii="Futura Lt BT" w:hAnsi="Futura Lt BT"/>
                <w:sz w:val="24"/>
                <w:szCs w:val="24"/>
                <w:lang w:val="fr-CH"/>
              </w:rPr>
              <w:t xml:space="preserve">à accompagner la diversification des activités et des revenus des exploitations ; </w:t>
            </w:r>
            <w:r w:rsidR="00D626A8">
              <w:rPr>
                <w:rFonts w:ascii="Futura Lt BT" w:hAnsi="Futura Lt BT"/>
                <w:sz w:val="24"/>
                <w:szCs w:val="24"/>
                <w:lang w:val="fr-CH"/>
              </w:rPr>
              <w:t>ou</w:t>
            </w:r>
          </w:p>
          <w:p w14:paraId="070CBF0D" w14:textId="075328A7" w:rsidR="00380E98" w:rsidRDefault="003C621D" w:rsidP="001E7479">
            <w:pPr>
              <w:pStyle w:val="ListParagraph"/>
              <w:numPr>
                <w:ilvl w:val="0"/>
                <w:numId w:val="36"/>
              </w:numPr>
              <w:spacing w:after="120"/>
              <w:contextualSpacing w:val="0"/>
              <w:jc w:val="both"/>
              <w:rPr>
                <w:rFonts w:ascii="Futura Lt BT" w:hAnsi="Futura Lt BT"/>
                <w:sz w:val="24"/>
                <w:szCs w:val="24"/>
                <w:lang w:val="fr-CH"/>
              </w:rPr>
            </w:pPr>
            <w:r w:rsidRPr="003C621D">
              <w:rPr>
                <w:rFonts w:ascii="Futura Lt BT" w:hAnsi="Futura Lt BT"/>
                <w:sz w:val="24"/>
                <w:szCs w:val="24"/>
                <w:lang w:val="fr-CH"/>
              </w:rPr>
              <w:t>à mettre à niveau des actifs ne répondant plus aux meilleures pratiques internationales, afin de promouvoir l’utilisation efficace des ressources telles que</w:t>
            </w:r>
            <w:r>
              <w:rPr>
                <w:rFonts w:ascii="Futura Lt BT" w:hAnsi="Futura Lt BT"/>
                <w:sz w:val="24"/>
                <w:szCs w:val="24"/>
                <w:lang w:val="fr-CH"/>
              </w:rPr>
              <w:t xml:space="preserve"> l’énergie, la chaleur et </w:t>
            </w:r>
            <w:r w:rsidR="005138EE" w:rsidRPr="005138EE">
              <w:rPr>
                <w:rFonts w:ascii="Futura Lt BT" w:hAnsi="Futura Lt BT"/>
                <w:sz w:val="24"/>
                <w:szCs w:val="24"/>
                <w:lang w:val="fr-CH"/>
              </w:rPr>
              <w:t>l’eau</w:t>
            </w:r>
            <w:r>
              <w:rPr>
                <w:rFonts w:ascii="Futura Lt BT" w:hAnsi="Futura Lt BT"/>
                <w:sz w:val="24"/>
                <w:szCs w:val="24"/>
                <w:lang w:val="fr-CH"/>
              </w:rPr>
              <w:t>.</w:t>
            </w:r>
          </w:p>
        </w:tc>
      </w:tr>
      <w:tr w:rsidR="009E0546" w:rsidRPr="00D20C7B" w14:paraId="68280106" w14:textId="77777777" w:rsidTr="00C72199">
        <w:tc>
          <w:tcPr>
            <w:tcW w:w="2518" w:type="dxa"/>
          </w:tcPr>
          <w:p w14:paraId="0C86186E" w14:textId="77777777" w:rsidR="009E0546" w:rsidRPr="00380E98" w:rsidRDefault="009E0546" w:rsidP="00C72199">
            <w:pPr>
              <w:rPr>
                <w:rFonts w:ascii="Futura Lt BT" w:hAnsi="Futura Lt BT"/>
                <w:b/>
                <w:sz w:val="24"/>
                <w:szCs w:val="24"/>
                <w:lang w:val="fr-BE"/>
              </w:rPr>
            </w:pPr>
            <w:r w:rsidRPr="00380E98">
              <w:rPr>
                <w:rFonts w:ascii="Futura Lt BT" w:hAnsi="Futura Lt BT"/>
                <w:b/>
                <w:sz w:val="24"/>
                <w:szCs w:val="24"/>
                <w:lang w:val="fr-BE"/>
              </w:rPr>
              <w:t xml:space="preserve">Critères </w:t>
            </w:r>
          </w:p>
          <w:p w14:paraId="0F63F1A1" w14:textId="77777777" w:rsidR="009E0546" w:rsidRPr="00380E98" w:rsidRDefault="009E0546" w:rsidP="00C72199">
            <w:pPr>
              <w:rPr>
                <w:rFonts w:ascii="Futura Lt BT" w:hAnsi="Futura Lt BT"/>
                <w:b/>
                <w:sz w:val="24"/>
                <w:szCs w:val="24"/>
                <w:lang w:val="fr-BE"/>
              </w:rPr>
            </w:pPr>
            <w:r w:rsidRPr="00380E98">
              <w:rPr>
                <w:rFonts w:ascii="Futura Lt BT" w:hAnsi="Futura Lt BT"/>
                <w:b/>
                <w:sz w:val="24"/>
                <w:szCs w:val="24"/>
                <w:lang w:val="fr-BE"/>
              </w:rPr>
              <w:t xml:space="preserve">d’éligibilité </w:t>
            </w:r>
          </w:p>
          <w:p w14:paraId="083973C6" w14:textId="77777777" w:rsidR="009E0546" w:rsidRPr="00380E98" w:rsidRDefault="009E0546" w:rsidP="00C72199">
            <w:pPr>
              <w:rPr>
                <w:rFonts w:ascii="Futura Lt BT" w:hAnsi="Futura Lt BT"/>
                <w:b/>
                <w:sz w:val="24"/>
                <w:szCs w:val="24"/>
                <w:lang w:val="fr-BE"/>
              </w:rPr>
            </w:pPr>
            <w:r w:rsidRPr="00380E98">
              <w:rPr>
                <w:rFonts w:ascii="Futura Lt BT" w:hAnsi="Futura Lt BT"/>
                <w:b/>
                <w:sz w:val="24"/>
                <w:szCs w:val="24"/>
                <w:lang w:val="fr-BE"/>
              </w:rPr>
              <w:lastRenderedPageBreak/>
              <w:t xml:space="preserve">applicables </w:t>
            </w:r>
          </w:p>
          <w:p w14:paraId="1F1B34F2" w14:textId="246FCF9E" w:rsidR="009E0546" w:rsidRPr="00380E98" w:rsidRDefault="009E0546" w:rsidP="00C72199">
            <w:pPr>
              <w:rPr>
                <w:rFonts w:ascii="Futura Lt BT" w:hAnsi="Futura Lt BT"/>
                <w:b/>
                <w:sz w:val="24"/>
                <w:szCs w:val="24"/>
                <w:lang w:val="fr-BE"/>
              </w:rPr>
            </w:pPr>
          </w:p>
        </w:tc>
        <w:tc>
          <w:tcPr>
            <w:tcW w:w="6724" w:type="dxa"/>
          </w:tcPr>
          <w:p w14:paraId="4F076F22" w14:textId="77777777" w:rsidR="003156A7" w:rsidRPr="003156A7" w:rsidRDefault="003156A7">
            <w:pPr>
              <w:spacing w:after="120"/>
              <w:ind w:left="34"/>
              <w:jc w:val="both"/>
              <w:rPr>
                <w:rFonts w:ascii="Futura Lt BT" w:hAnsi="Futura Lt BT"/>
                <w:sz w:val="24"/>
                <w:szCs w:val="24"/>
                <w:lang w:val="fr-CH"/>
              </w:rPr>
            </w:pPr>
            <w:r w:rsidRPr="003156A7">
              <w:rPr>
                <w:rFonts w:ascii="Futura Lt BT" w:hAnsi="Futura Lt BT"/>
                <w:sz w:val="24"/>
                <w:szCs w:val="24"/>
                <w:lang w:val="fr-CH"/>
              </w:rPr>
              <w:lastRenderedPageBreak/>
              <w:t xml:space="preserve">Dans le cadre de cet Instrument Financier, le portefeuille de nouveaux prêts à originer/construire par l’Intermédiaire Financier </w:t>
            </w:r>
            <w:r w:rsidRPr="003156A7">
              <w:rPr>
                <w:rFonts w:ascii="Futura Lt BT" w:hAnsi="Futura Lt BT"/>
                <w:sz w:val="24"/>
                <w:szCs w:val="24"/>
                <w:lang w:val="fr-CH"/>
              </w:rPr>
              <w:lastRenderedPageBreak/>
              <w:t>sélectionné ne devra être composé que de Financements aux Bénéficiaires Finaux qui respectent l’ensemble des critères d’éligibilité suivants :</w:t>
            </w:r>
          </w:p>
          <w:p w14:paraId="6B3F4EDB" w14:textId="7A49D3FE" w:rsidR="003156A7" w:rsidRPr="000B7DE4" w:rsidRDefault="003156A7" w:rsidP="00070506">
            <w:pPr>
              <w:pStyle w:val="ListParagraph"/>
              <w:numPr>
                <w:ilvl w:val="0"/>
                <w:numId w:val="53"/>
              </w:numPr>
              <w:spacing w:after="120"/>
              <w:ind w:left="345" w:hanging="142"/>
              <w:contextualSpacing w:val="0"/>
              <w:jc w:val="both"/>
              <w:rPr>
                <w:rFonts w:ascii="Futura Lt BT" w:hAnsi="Futura Lt BT"/>
                <w:sz w:val="24"/>
                <w:szCs w:val="24"/>
                <w:lang w:val="fr-CH"/>
              </w:rPr>
            </w:pPr>
            <w:r w:rsidRPr="000B7DE4">
              <w:rPr>
                <w:rFonts w:ascii="Futura Lt BT" w:hAnsi="Futura Lt BT"/>
                <w:sz w:val="24"/>
                <w:szCs w:val="24"/>
                <w:lang w:val="fr-CH"/>
              </w:rPr>
              <w:t>Les Critères d’Eligibilité relatifs aux Bénéficiaires Finaux</w:t>
            </w:r>
            <w:r w:rsidR="00130039">
              <w:rPr>
                <w:rFonts w:ascii="Futura Lt BT" w:hAnsi="Futura Lt BT"/>
                <w:sz w:val="24"/>
                <w:szCs w:val="24"/>
                <w:lang w:val="fr-CH"/>
              </w:rPr>
              <w:t> ;</w:t>
            </w:r>
          </w:p>
          <w:p w14:paraId="76C109C9" w14:textId="7B463DEA" w:rsidR="003156A7" w:rsidRPr="000B7DE4" w:rsidRDefault="003156A7" w:rsidP="00070506">
            <w:pPr>
              <w:pStyle w:val="ListParagraph"/>
              <w:numPr>
                <w:ilvl w:val="0"/>
                <w:numId w:val="53"/>
              </w:numPr>
              <w:spacing w:after="120"/>
              <w:ind w:left="345" w:hanging="142"/>
              <w:contextualSpacing w:val="0"/>
              <w:jc w:val="both"/>
              <w:rPr>
                <w:rFonts w:ascii="Futura Lt BT" w:hAnsi="Futura Lt BT"/>
                <w:sz w:val="24"/>
                <w:szCs w:val="24"/>
                <w:lang w:val="fr-CH"/>
              </w:rPr>
            </w:pPr>
            <w:r w:rsidRPr="000B7DE4">
              <w:rPr>
                <w:rFonts w:ascii="Futura Lt BT" w:hAnsi="Futura Lt BT"/>
                <w:sz w:val="24"/>
                <w:szCs w:val="24"/>
                <w:lang w:val="fr-CH"/>
              </w:rPr>
              <w:t xml:space="preserve">Les Critères d’Eligibilité relatifs aux Financements </w:t>
            </w:r>
            <w:r w:rsidR="0058709B" w:rsidRPr="000B7DE4">
              <w:rPr>
                <w:rFonts w:ascii="Futura Lt BT" w:hAnsi="Futura Lt BT"/>
                <w:sz w:val="24"/>
                <w:szCs w:val="24"/>
                <w:lang w:val="fr-CH"/>
              </w:rPr>
              <w:t>des</w:t>
            </w:r>
            <w:r w:rsidRPr="000B7DE4">
              <w:rPr>
                <w:rFonts w:ascii="Futura Lt BT" w:hAnsi="Futura Lt BT"/>
                <w:sz w:val="24"/>
                <w:szCs w:val="24"/>
                <w:lang w:val="fr-CH"/>
              </w:rPr>
              <w:t xml:space="preserve"> Bénéficiaires Finaux</w:t>
            </w:r>
            <w:r w:rsidR="00130039">
              <w:rPr>
                <w:rFonts w:ascii="Futura Lt BT" w:hAnsi="Futura Lt BT"/>
                <w:sz w:val="24"/>
                <w:szCs w:val="24"/>
                <w:lang w:val="fr-CH"/>
              </w:rPr>
              <w:t> ; et</w:t>
            </w:r>
          </w:p>
          <w:p w14:paraId="66A16951" w14:textId="5864CC40" w:rsidR="003156A7" w:rsidRPr="000B7DE4" w:rsidRDefault="003156A7" w:rsidP="001E7479">
            <w:pPr>
              <w:pStyle w:val="ListParagraph"/>
              <w:numPr>
                <w:ilvl w:val="0"/>
                <w:numId w:val="53"/>
              </w:numPr>
              <w:spacing w:after="120"/>
              <w:ind w:left="345" w:hanging="142"/>
              <w:contextualSpacing w:val="0"/>
              <w:jc w:val="both"/>
              <w:rPr>
                <w:rFonts w:ascii="Futura Lt BT" w:hAnsi="Futura Lt BT"/>
                <w:sz w:val="24"/>
                <w:szCs w:val="24"/>
                <w:lang w:val="fr-CH"/>
              </w:rPr>
            </w:pPr>
            <w:r w:rsidRPr="000B7DE4">
              <w:rPr>
                <w:rFonts w:ascii="Futura Lt BT" w:hAnsi="Futura Lt BT"/>
                <w:sz w:val="24"/>
                <w:szCs w:val="24"/>
                <w:lang w:val="fr-CH"/>
              </w:rPr>
              <w:t>Les Critères d’Eligibilité relatifs au Portefeuille,</w:t>
            </w:r>
          </w:p>
          <w:p w14:paraId="38D89710" w14:textId="6540D54F" w:rsidR="0058709B" w:rsidRPr="0013303D" w:rsidRDefault="0058709B" w:rsidP="001E7479">
            <w:pPr>
              <w:spacing w:after="120"/>
              <w:rPr>
                <w:lang w:val="fr-CH"/>
              </w:rPr>
            </w:pPr>
            <w:r>
              <w:rPr>
                <w:rFonts w:ascii="Futura Lt BT" w:hAnsi="Futura Lt BT"/>
                <w:sz w:val="24"/>
                <w:szCs w:val="24"/>
                <w:lang w:val="fr-CH"/>
              </w:rPr>
              <w:t xml:space="preserve">Ces </w:t>
            </w:r>
            <w:r w:rsidRPr="00A8253D">
              <w:rPr>
                <w:rFonts w:ascii="Futura Lt BT" w:hAnsi="Futura Lt BT"/>
                <w:sz w:val="24"/>
                <w:szCs w:val="24"/>
                <w:lang w:val="fr-CH"/>
              </w:rPr>
              <w:t xml:space="preserve">Critères d’Eligibilité </w:t>
            </w:r>
            <w:r>
              <w:rPr>
                <w:rFonts w:ascii="Futura Lt BT" w:hAnsi="Futura Lt BT"/>
                <w:sz w:val="24"/>
                <w:szCs w:val="24"/>
                <w:lang w:val="fr-CH"/>
              </w:rPr>
              <w:t xml:space="preserve">sont définis </w:t>
            </w:r>
            <w:r w:rsidR="003156A7" w:rsidRPr="003156A7">
              <w:rPr>
                <w:rFonts w:ascii="Futura Lt BT" w:hAnsi="Futura Lt BT"/>
                <w:sz w:val="24"/>
                <w:szCs w:val="24"/>
                <w:lang w:val="fr-CH"/>
              </w:rPr>
              <w:t>ci-de</w:t>
            </w:r>
            <w:r w:rsidR="003156A7">
              <w:rPr>
                <w:rFonts w:ascii="Futura Lt BT" w:hAnsi="Futura Lt BT"/>
                <w:sz w:val="24"/>
                <w:szCs w:val="24"/>
                <w:lang w:val="fr-CH"/>
              </w:rPr>
              <w:t>ssous.</w:t>
            </w:r>
          </w:p>
        </w:tc>
      </w:tr>
    </w:tbl>
    <w:p w14:paraId="0843F1DA" w14:textId="35794486" w:rsidR="0058709B" w:rsidRPr="001E25EE" w:rsidRDefault="0058709B" w:rsidP="00003CAE">
      <w:pPr>
        <w:spacing w:after="120"/>
        <w:jc w:val="both"/>
        <w:rPr>
          <w:rFonts w:ascii="Futura Lt BT" w:hAnsi="Futura Lt BT"/>
          <w:sz w:val="24"/>
          <w:szCs w:val="24"/>
          <w:lang w:val="fr-BE"/>
        </w:rPr>
      </w:pPr>
    </w:p>
    <w:p w14:paraId="414B89D7" w14:textId="77777777" w:rsidR="0040177E" w:rsidRPr="001E25EE" w:rsidRDefault="009E34FA" w:rsidP="007E1A10">
      <w:pPr>
        <w:pStyle w:val="ListParagraph"/>
        <w:numPr>
          <w:ilvl w:val="0"/>
          <w:numId w:val="9"/>
        </w:numPr>
        <w:spacing w:after="120"/>
        <w:contextualSpacing w:val="0"/>
        <w:jc w:val="both"/>
        <w:rPr>
          <w:rFonts w:ascii="Futura Lt BT" w:hAnsi="Futura Lt BT"/>
          <w:b/>
          <w:sz w:val="24"/>
          <w:szCs w:val="24"/>
          <w:lang w:val="fr-BE"/>
        </w:rPr>
      </w:pPr>
      <w:r w:rsidRPr="001E25EE">
        <w:rPr>
          <w:rFonts w:ascii="Futura Lt BT" w:hAnsi="Futura Lt BT"/>
          <w:b/>
          <w:sz w:val="24"/>
          <w:szCs w:val="24"/>
          <w:lang w:val="fr-BE"/>
        </w:rPr>
        <w:t xml:space="preserve">Autres </w:t>
      </w:r>
      <w:r w:rsidR="0040177E" w:rsidRPr="001E25EE">
        <w:rPr>
          <w:rFonts w:ascii="Futura Lt BT" w:hAnsi="Futura Lt BT"/>
          <w:b/>
          <w:sz w:val="24"/>
          <w:szCs w:val="24"/>
          <w:lang w:val="fr-BE"/>
        </w:rPr>
        <w:t>Conditions relatives aux Financement</w:t>
      </w:r>
      <w:r w:rsidR="005B736A" w:rsidRPr="001E25EE">
        <w:rPr>
          <w:rFonts w:ascii="Futura Lt BT" w:hAnsi="Futura Lt BT"/>
          <w:b/>
          <w:sz w:val="24"/>
          <w:szCs w:val="24"/>
          <w:lang w:val="fr-BE"/>
        </w:rPr>
        <w:t>s</w:t>
      </w:r>
      <w:r w:rsidR="0040177E" w:rsidRPr="001E25EE">
        <w:rPr>
          <w:rFonts w:ascii="Futura Lt BT" w:hAnsi="Futura Lt BT"/>
          <w:b/>
          <w:sz w:val="24"/>
          <w:szCs w:val="24"/>
          <w:lang w:val="fr-BE"/>
        </w:rPr>
        <w:t xml:space="preserve"> </w:t>
      </w:r>
      <w:r w:rsidR="00BF3F96">
        <w:rPr>
          <w:rFonts w:ascii="Futura Lt BT" w:hAnsi="Futura Lt BT"/>
          <w:b/>
          <w:sz w:val="24"/>
          <w:szCs w:val="24"/>
          <w:lang w:val="fr-BE"/>
        </w:rPr>
        <w:t xml:space="preserve">des </w:t>
      </w:r>
      <w:r w:rsidR="00BF3F96" w:rsidRPr="00BF3F96">
        <w:rPr>
          <w:rFonts w:ascii="Futura Lt BT" w:hAnsi="Futura Lt BT"/>
          <w:b/>
          <w:sz w:val="24"/>
          <w:szCs w:val="24"/>
          <w:lang w:val="fr-BE"/>
        </w:rPr>
        <w:t xml:space="preserve">Bénéficiaires Finaux </w:t>
      </w:r>
    </w:p>
    <w:tbl>
      <w:tblPr>
        <w:tblStyle w:val="TableGrid"/>
        <w:tblW w:w="9242" w:type="dxa"/>
        <w:tblLayout w:type="fixed"/>
        <w:tblLook w:val="04A0" w:firstRow="1" w:lastRow="0" w:firstColumn="1" w:lastColumn="0" w:noHBand="0" w:noVBand="1"/>
      </w:tblPr>
      <w:tblGrid>
        <w:gridCol w:w="2518"/>
        <w:gridCol w:w="6724"/>
      </w:tblGrid>
      <w:tr w:rsidR="005270BD" w:rsidRPr="00D20C7B" w14:paraId="4356155F" w14:textId="77777777" w:rsidTr="00070506">
        <w:tc>
          <w:tcPr>
            <w:tcW w:w="2518" w:type="dxa"/>
          </w:tcPr>
          <w:p w14:paraId="09F3E39C" w14:textId="675E0F21" w:rsidR="005270BD" w:rsidRPr="001E25EE" w:rsidRDefault="006D5B9B" w:rsidP="0018746A">
            <w:pPr>
              <w:spacing w:after="120" w:line="276" w:lineRule="auto"/>
              <w:rPr>
                <w:rFonts w:ascii="Futura Lt BT" w:hAnsi="Futura Lt BT"/>
                <w:b/>
                <w:sz w:val="24"/>
                <w:szCs w:val="24"/>
                <w:lang w:val="fr-BE"/>
              </w:rPr>
            </w:pPr>
            <w:r>
              <w:rPr>
                <w:rFonts w:ascii="Futura Lt BT" w:hAnsi="Futura Lt BT"/>
                <w:b/>
                <w:sz w:val="24"/>
                <w:szCs w:val="24"/>
                <w:lang w:val="fr-BE"/>
              </w:rPr>
              <w:t>Aides d’Etat</w:t>
            </w:r>
          </w:p>
        </w:tc>
        <w:tc>
          <w:tcPr>
            <w:tcW w:w="6724" w:type="dxa"/>
          </w:tcPr>
          <w:p w14:paraId="4896F85F" w14:textId="4A664057" w:rsidR="008D6559" w:rsidRDefault="008D6559">
            <w:pPr>
              <w:spacing w:after="120"/>
              <w:jc w:val="both"/>
              <w:rPr>
                <w:rFonts w:ascii="Futura Lt BT" w:hAnsi="Futura Lt BT"/>
                <w:sz w:val="24"/>
                <w:szCs w:val="24"/>
                <w:lang w:val="fr-BE"/>
              </w:rPr>
            </w:pPr>
            <w:r w:rsidRPr="008D6559">
              <w:rPr>
                <w:rFonts w:ascii="Futura Lt BT" w:hAnsi="Futura Lt BT"/>
                <w:sz w:val="24"/>
                <w:szCs w:val="24"/>
                <w:lang w:val="fr-BE"/>
              </w:rPr>
              <w:t xml:space="preserve">L’Intermédiaire Financier sera tenu de s’assurer que les Financements </w:t>
            </w:r>
            <w:r>
              <w:rPr>
                <w:rFonts w:ascii="Futura Lt BT" w:hAnsi="Futura Lt BT"/>
                <w:sz w:val="24"/>
                <w:szCs w:val="24"/>
                <w:lang w:val="fr-BE"/>
              </w:rPr>
              <w:t xml:space="preserve">aux Bénéficiaires Finaux </w:t>
            </w:r>
            <w:r w:rsidRPr="008D6559">
              <w:rPr>
                <w:rFonts w:ascii="Futura Lt BT" w:hAnsi="Futura Lt BT"/>
                <w:sz w:val="24"/>
                <w:szCs w:val="24"/>
                <w:lang w:val="fr-BE"/>
              </w:rPr>
              <w:t xml:space="preserve">respectent les règles applicables sur les Aides d’État </w:t>
            </w:r>
            <w:r>
              <w:rPr>
                <w:rFonts w:ascii="Futura Lt BT" w:hAnsi="Futura Lt BT"/>
                <w:sz w:val="24"/>
                <w:szCs w:val="24"/>
                <w:lang w:val="fr-BE"/>
              </w:rPr>
              <w:t xml:space="preserve">et notamment le </w:t>
            </w:r>
            <w:r w:rsidRPr="008D6559">
              <w:rPr>
                <w:rFonts w:ascii="Futura Lt BT" w:hAnsi="Futura Lt BT"/>
                <w:sz w:val="24"/>
                <w:szCs w:val="24"/>
                <w:lang w:val="fr-BE"/>
              </w:rPr>
              <w:t>Règlement</w:t>
            </w:r>
            <w:r>
              <w:rPr>
                <w:rFonts w:ascii="Futura Lt BT" w:hAnsi="Futura Lt BT"/>
                <w:sz w:val="24"/>
                <w:szCs w:val="24"/>
                <w:lang w:val="fr-BE"/>
              </w:rPr>
              <w:t xml:space="preserve"> </w:t>
            </w:r>
            <w:r w:rsidRPr="008D6559">
              <w:rPr>
                <w:rFonts w:ascii="Futura Lt BT" w:hAnsi="Futura Lt BT"/>
                <w:sz w:val="24"/>
                <w:szCs w:val="24"/>
                <w:lang w:val="fr-BE"/>
              </w:rPr>
              <w:t>(UE)  651/2014 du 17 juin 2014 déclarant certaines catégories d'aides compatibles avec le marché intérieur en application des articles 107 et 108 du traité Texte présentant de l'intérêt pour l'EEE</w:t>
            </w:r>
            <w:r>
              <w:rPr>
                <w:rFonts w:ascii="Futura Lt BT" w:hAnsi="Futura Lt BT"/>
                <w:sz w:val="24"/>
                <w:szCs w:val="24"/>
                <w:lang w:val="fr-BE"/>
              </w:rPr>
              <w:t>.</w:t>
            </w:r>
          </w:p>
          <w:p w14:paraId="0D89D085" w14:textId="1B8B4306" w:rsidR="005138EE" w:rsidRPr="005138EE" w:rsidRDefault="005138EE">
            <w:pPr>
              <w:spacing w:after="120"/>
              <w:jc w:val="both"/>
              <w:rPr>
                <w:rFonts w:ascii="Futura Lt BT" w:hAnsi="Futura Lt BT"/>
                <w:sz w:val="24"/>
                <w:szCs w:val="24"/>
                <w:lang w:val="fr-BE"/>
              </w:rPr>
            </w:pPr>
            <w:r w:rsidRPr="005138EE">
              <w:rPr>
                <w:rFonts w:ascii="Futura Lt BT" w:hAnsi="Futura Lt BT"/>
                <w:sz w:val="24"/>
                <w:szCs w:val="24"/>
                <w:lang w:val="fr-BE"/>
              </w:rPr>
              <w:t xml:space="preserve">Les Financements aux Bénéficiaires Finaux ne doivent pas excéder un montant maximum déterminé par le FEI à la suite de la due diligence. </w:t>
            </w:r>
          </w:p>
          <w:p w14:paraId="36B470BF" w14:textId="73260DAB" w:rsidR="005270BD" w:rsidRPr="001E25EE" w:rsidRDefault="00D626A8">
            <w:pPr>
              <w:spacing w:after="120" w:line="276" w:lineRule="auto"/>
              <w:jc w:val="both"/>
              <w:rPr>
                <w:rFonts w:ascii="Futura Lt BT" w:hAnsi="Futura Lt BT"/>
                <w:sz w:val="24"/>
                <w:szCs w:val="24"/>
                <w:lang w:val="fr-BE"/>
              </w:rPr>
            </w:pPr>
            <w:r w:rsidRPr="00D626A8">
              <w:rPr>
                <w:rFonts w:ascii="Futura Lt BT" w:hAnsi="Futura Lt BT"/>
                <w:sz w:val="24"/>
                <w:szCs w:val="24"/>
                <w:lang w:val="fr-BE"/>
              </w:rPr>
              <w:t xml:space="preserve">Ce montant ne pourra néanmoins pas excéder EUR 3 000 000, et dans tous les cas, le montant des Financements aux Bénéficiaires Finaux sera plafonné par les règles de cumul d’aides applicables </w:t>
            </w:r>
            <w:r w:rsidR="00D14C6C">
              <w:rPr>
                <w:rFonts w:ascii="Futura Lt BT" w:hAnsi="Futura Lt BT"/>
                <w:sz w:val="24"/>
                <w:szCs w:val="24"/>
                <w:lang w:val="fr-BE"/>
              </w:rPr>
              <w:t>(</w:t>
            </w:r>
            <w:r w:rsidRPr="00D626A8">
              <w:rPr>
                <w:rFonts w:ascii="Futura Lt BT" w:hAnsi="Futura Lt BT"/>
                <w:sz w:val="24"/>
                <w:szCs w:val="24"/>
                <w:lang w:val="fr-BE"/>
              </w:rPr>
              <w:t>article 21 d</w:t>
            </w:r>
            <w:r w:rsidR="008D6559">
              <w:rPr>
                <w:rFonts w:ascii="Futura Lt BT" w:hAnsi="Futura Lt BT"/>
                <w:sz w:val="24"/>
                <w:szCs w:val="24"/>
                <w:lang w:val="fr-BE"/>
              </w:rPr>
              <w:t>u Règlement</w:t>
            </w:r>
            <w:r w:rsidRPr="00D626A8">
              <w:rPr>
                <w:rFonts w:ascii="Futura Lt BT" w:hAnsi="Futura Lt BT"/>
                <w:sz w:val="24"/>
                <w:szCs w:val="24"/>
                <w:lang w:val="fr-BE"/>
              </w:rPr>
              <w:t xml:space="preserve"> 651/2014</w:t>
            </w:r>
            <w:r w:rsidR="00D14C6C">
              <w:rPr>
                <w:rFonts w:ascii="Futura Lt BT" w:hAnsi="Futura Lt BT"/>
                <w:sz w:val="24"/>
                <w:szCs w:val="24"/>
                <w:lang w:val="fr-BE"/>
              </w:rPr>
              <w:t>)</w:t>
            </w:r>
            <w:r w:rsidR="00B034C0">
              <w:rPr>
                <w:rFonts w:ascii="Futura Lt BT" w:hAnsi="Futura Lt BT"/>
                <w:sz w:val="24"/>
                <w:szCs w:val="24"/>
                <w:lang w:val="fr-BE"/>
              </w:rPr>
              <w:t>.</w:t>
            </w:r>
          </w:p>
        </w:tc>
      </w:tr>
      <w:tr w:rsidR="005270BD" w:rsidRPr="00D20C7B" w14:paraId="34251BE2" w14:textId="77777777" w:rsidTr="00070506">
        <w:tc>
          <w:tcPr>
            <w:tcW w:w="2518" w:type="dxa"/>
          </w:tcPr>
          <w:p w14:paraId="587EAA03" w14:textId="4D53E6C6" w:rsidR="005270BD" w:rsidRPr="001E25EE" w:rsidRDefault="00E53660" w:rsidP="00DE334A">
            <w:pPr>
              <w:spacing w:after="120" w:line="276" w:lineRule="auto"/>
              <w:rPr>
                <w:rFonts w:ascii="Futura Lt BT" w:hAnsi="Futura Lt BT"/>
                <w:b/>
                <w:sz w:val="24"/>
                <w:szCs w:val="24"/>
                <w:lang w:val="fr-BE"/>
              </w:rPr>
            </w:pPr>
            <w:r>
              <w:rPr>
                <w:rFonts w:ascii="Futura Lt BT" w:hAnsi="Futura Lt BT"/>
                <w:b/>
                <w:sz w:val="24"/>
                <w:szCs w:val="24"/>
                <w:lang w:val="fr-BE"/>
              </w:rPr>
              <w:t>Transfert de Bénéfice</w:t>
            </w:r>
          </w:p>
        </w:tc>
        <w:tc>
          <w:tcPr>
            <w:tcW w:w="6724" w:type="dxa"/>
          </w:tcPr>
          <w:p w14:paraId="0E4D2064" w14:textId="0E01FBF8" w:rsidR="005270BD" w:rsidRPr="00581B59" w:rsidRDefault="005270BD">
            <w:pPr>
              <w:spacing w:after="120" w:line="276" w:lineRule="auto"/>
              <w:jc w:val="both"/>
              <w:rPr>
                <w:rFonts w:ascii="Futura Lt BT" w:hAnsi="Futura Lt BT"/>
                <w:sz w:val="24"/>
                <w:szCs w:val="24"/>
                <w:lang w:val="fr-BE"/>
              </w:rPr>
            </w:pPr>
            <w:r w:rsidRPr="00581B59">
              <w:rPr>
                <w:rFonts w:ascii="Futura Lt BT" w:hAnsi="Futura Lt BT"/>
                <w:sz w:val="24"/>
                <w:szCs w:val="24"/>
                <w:lang w:val="fr-BE"/>
              </w:rPr>
              <w:t xml:space="preserve">Les financements aux </w:t>
            </w:r>
            <w:r w:rsidR="00DE334A" w:rsidRPr="00581B59">
              <w:rPr>
                <w:rFonts w:ascii="Futura Lt BT" w:hAnsi="Futura Lt BT"/>
                <w:sz w:val="24"/>
                <w:szCs w:val="24"/>
                <w:lang w:val="fr-BE"/>
              </w:rPr>
              <w:t xml:space="preserve">Bénéficiaires Finaux </w:t>
            </w:r>
            <w:r w:rsidRPr="00581B59">
              <w:rPr>
                <w:rFonts w:ascii="Futura Lt BT" w:hAnsi="Futura Lt BT"/>
                <w:sz w:val="24"/>
                <w:szCs w:val="24"/>
                <w:lang w:val="fr-BE"/>
              </w:rPr>
              <w:t xml:space="preserve">seront octroyés sur base des politiques de tarification et d’acquisition de garanties que l’Intermédiaire Financier applique normalement à son activité de financement des </w:t>
            </w:r>
            <w:r w:rsidR="00BF3F96" w:rsidRPr="00581B59">
              <w:rPr>
                <w:rFonts w:ascii="Futura Lt BT" w:hAnsi="Futura Lt BT"/>
                <w:sz w:val="24"/>
                <w:szCs w:val="24"/>
                <w:lang w:val="fr-BE"/>
              </w:rPr>
              <w:t>Bénéficiaires Finaux</w:t>
            </w:r>
            <w:r w:rsidRPr="00581B59">
              <w:rPr>
                <w:rFonts w:ascii="Futura Lt BT" w:hAnsi="Futura Lt BT"/>
                <w:sz w:val="24"/>
                <w:szCs w:val="24"/>
                <w:lang w:val="fr-BE"/>
              </w:rPr>
              <w:t xml:space="preserve">, tout en respectant les </w:t>
            </w:r>
            <w:r w:rsidR="00E32DA7">
              <w:rPr>
                <w:rFonts w:ascii="Futura Lt BT" w:hAnsi="Futura Lt BT"/>
                <w:sz w:val="24"/>
                <w:szCs w:val="24"/>
                <w:lang w:val="fr-BE"/>
              </w:rPr>
              <w:t xml:space="preserve">clauses de Transfert de Bénéfice </w:t>
            </w:r>
            <w:r w:rsidRPr="00581B59">
              <w:rPr>
                <w:rFonts w:ascii="Futura Lt BT" w:hAnsi="Futura Lt BT"/>
                <w:sz w:val="24"/>
                <w:szCs w:val="24"/>
                <w:lang w:val="fr-BE"/>
              </w:rPr>
              <w:t xml:space="preserve">inscrites dans </w:t>
            </w:r>
            <w:r w:rsidR="0018746A" w:rsidRPr="00581B59">
              <w:rPr>
                <w:rFonts w:ascii="Futura Lt BT" w:hAnsi="Futura Lt BT"/>
                <w:sz w:val="24"/>
                <w:szCs w:val="24"/>
                <w:lang w:val="fr-BE"/>
              </w:rPr>
              <w:t>l’Accord Opérationnel</w:t>
            </w:r>
            <w:r w:rsidRPr="00581B59">
              <w:rPr>
                <w:rFonts w:ascii="Futura Lt BT" w:hAnsi="Futura Lt BT"/>
                <w:sz w:val="24"/>
                <w:szCs w:val="24"/>
                <w:lang w:val="fr-BE"/>
              </w:rPr>
              <w:t>.</w:t>
            </w:r>
          </w:p>
          <w:p w14:paraId="17099B9C" w14:textId="77777777" w:rsidR="00E32DA7" w:rsidRDefault="00E32DA7">
            <w:pPr>
              <w:spacing w:after="120" w:line="276" w:lineRule="auto"/>
              <w:jc w:val="both"/>
              <w:rPr>
                <w:rFonts w:ascii="Futura Lt BT" w:hAnsi="Futura Lt BT"/>
                <w:sz w:val="24"/>
                <w:szCs w:val="24"/>
                <w:lang w:val="fr-BE"/>
              </w:rPr>
            </w:pPr>
            <w:r w:rsidRPr="00E21972">
              <w:rPr>
                <w:rFonts w:ascii="Futura Lt BT" w:hAnsi="Futura Lt BT"/>
                <w:sz w:val="24"/>
                <w:szCs w:val="24"/>
                <w:lang w:val="fr-BE"/>
              </w:rPr>
              <w:t>Les Intermédiaires Financiers sélectionnés devront transférer le bénéfice de la garantie aux Bénéficiaires Finaux sous la forme de taux d'intérêt réduits, de garanties réduites, de contributions réduites en fonds propres, de meilleures durées de prêt ou d'autres formes dans le but d’améliorer l’accès au financement. Le transfert de bénéfice peut également comprendre une combinaison des éléments ci-dessus.</w:t>
            </w:r>
            <w:r>
              <w:rPr>
                <w:rFonts w:ascii="Futura Lt BT" w:hAnsi="Futura Lt BT"/>
                <w:sz w:val="24"/>
                <w:szCs w:val="24"/>
                <w:lang w:val="fr-BE"/>
              </w:rPr>
              <w:t xml:space="preserve"> </w:t>
            </w:r>
          </w:p>
          <w:p w14:paraId="1D03C18E" w14:textId="74836C68" w:rsidR="007E532C" w:rsidRPr="007E532C" w:rsidRDefault="00E32DA7" w:rsidP="00070506">
            <w:pPr>
              <w:spacing w:after="120"/>
              <w:jc w:val="both"/>
              <w:rPr>
                <w:rFonts w:ascii="Futura Lt BT" w:hAnsi="Futura Lt BT"/>
                <w:sz w:val="24"/>
                <w:szCs w:val="24"/>
                <w:lang w:val="fr-BE"/>
              </w:rPr>
            </w:pPr>
            <w:r>
              <w:rPr>
                <w:rFonts w:ascii="Futura Lt BT" w:hAnsi="Futura Lt BT"/>
                <w:sz w:val="24"/>
                <w:szCs w:val="24"/>
                <w:lang w:val="fr-BE"/>
              </w:rPr>
              <w:lastRenderedPageBreak/>
              <w:t xml:space="preserve">Le processus de sélection comprend également l’évaluation des propositions chiffrées des Soumissionnaires dans la Manifestation d’Intérêt et le FEI analysera les </w:t>
            </w:r>
            <w:r w:rsidRPr="00E21972">
              <w:rPr>
                <w:rFonts w:ascii="Futura Lt BT" w:hAnsi="Futura Lt BT"/>
                <w:sz w:val="24"/>
                <w:szCs w:val="24"/>
                <w:lang w:val="fr-BE"/>
              </w:rPr>
              <w:t>politiques de crédit existantes de l'Intermédiaire Financier (avant la mise en œuvre de cet Instrument Financier) à l'égard des Bénéficiaires Finaux ciblés</w:t>
            </w:r>
            <w:r>
              <w:rPr>
                <w:rFonts w:ascii="Futura Lt BT" w:hAnsi="Futura Lt BT"/>
                <w:sz w:val="24"/>
                <w:szCs w:val="24"/>
                <w:lang w:val="fr-BE"/>
              </w:rPr>
              <w:t xml:space="preserve"> (tels que : prix pratiqués, collatéraux requis, etcetera), la couverture de la Garantie gratuite et les couts administratifs additionnels attribuables uniquement à la gestion des spécificités de la Garantie (tel que : identifier les cibles éligibles, vérifications, r</w:t>
            </w:r>
            <w:r w:rsidR="00130039">
              <w:rPr>
                <w:rFonts w:ascii="Futura Lt BT" w:hAnsi="Futura Lt BT"/>
                <w:sz w:val="24"/>
                <w:szCs w:val="24"/>
                <w:lang w:val="fr-BE"/>
              </w:rPr>
              <w:t>e</w:t>
            </w:r>
            <w:r>
              <w:rPr>
                <w:rFonts w:ascii="Futura Lt BT" w:hAnsi="Futura Lt BT"/>
                <w:sz w:val="24"/>
                <w:szCs w:val="24"/>
                <w:lang w:val="fr-BE"/>
              </w:rPr>
              <w:t>porting etc).</w:t>
            </w:r>
          </w:p>
        </w:tc>
      </w:tr>
      <w:tr w:rsidR="005270BD" w:rsidRPr="00D20C7B" w14:paraId="389E500C" w14:textId="77777777" w:rsidTr="00070506">
        <w:tc>
          <w:tcPr>
            <w:tcW w:w="2518" w:type="dxa"/>
          </w:tcPr>
          <w:p w14:paraId="0EAB88E4" w14:textId="77777777" w:rsidR="005270BD" w:rsidRPr="005270BD" w:rsidRDefault="005270BD" w:rsidP="0018746A">
            <w:pPr>
              <w:spacing w:after="120" w:line="276" w:lineRule="auto"/>
              <w:jc w:val="both"/>
              <w:rPr>
                <w:rFonts w:ascii="Futura Lt BT" w:hAnsi="Futura Lt BT"/>
                <w:b/>
                <w:sz w:val="24"/>
                <w:szCs w:val="24"/>
                <w:lang w:val="fr-BE"/>
              </w:rPr>
            </w:pPr>
            <w:r w:rsidRPr="005270BD">
              <w:rPr>
                <w:rFonts w:ascii="Futura Lt BT" w:hAnsi="Futura Lt BT"/>
                <w:b/>
                <w:sz w:val="24"/>
                <w:szCs w:val="24"/>
                <w:lang w:val="fr-BE"/>
              </w:rPr>
              <w:lastRenderedPageBreak/>
              <w:t xml:space="preserve">Reporting </w:t>
            </w:r>
          </w:p>
          <w:p w14:paraId="65AF59DC" w14:textId="77777777" w:rsidR="005270BD" w:rsidRPr="001E25EE" w:rsidRDefault="005270BD" w:rsidP="0018746A">
            <w:pPr>
              <w:spacing w:after="120" w:line="276" w:lineRule="auto"/>
              <w:rPr>
                <w:rFonts w:ascii="Futura Lt BT" w:hAnsi="Futura Lt BT"/>
                <w:b/>
                <w:sz w:val="24"/>
                <w:szCs w:val="24"/>
                <w:lang w:val="fr-BE"/>
              </w:rPr>
            </w:pPr>
          </w:p>
        </w:tc>
        <w:tc>
          <w:tcPr>
            <w:tcW w:w="6724" w:type="dxa"/>
          </w:tcPr>
          <w:p w14:paraId="13172E42" w14:textId="4A6A76FE" w:rsidR="005270BD" w:rsidRPr="00581B59" w:rsidRDefault="005270BD">
            <w:pPr>
              <w:spacing w:after="120" w:line="276" w:lineRule="auto"/>
              <w:jc w:val="both"/>
              <w:rPr>
                <w:rFonts w:ascii="Futura Lt BT" w:hAnsi="Futura Lt BT"/>
                <w:sz w:val="24"/>
                <w:szCs w:val="24"/>
                <w:lang w:val="fr-BE"/>
              </w:rPr>
            </w:pPr>
            <w:r w:rsidRPr="00581B59">
              <w:rPr>
                <w:rFonts w:ascii="Futura Lt BT" w:hAnsi="Futura Lt BT"/>
                <w:sz w:val="24"/>
                <w:szCs w:val="24"/>
                <w:lang w:val="fr-BE"/>
              </w:rPr>
              <w:t>L’Intermédiaire Financier devra communiquer au FEI dans les 30</w:t>
            </w:r>
            <w:r w:rsidRPr="00581B59">
              <w:rPr>
                <w:rStyle w:val="FootnoteReference"/>
                <w:rFonts w:ascii="Futura Lt BT" w:hAnsi="Futura Lt BT"/>
                <w:sz w:val="24"/>
                <w:szCs w:val="24"/>
                <w:lang w:val="fr-BE"/>
              </w:rPr>
              <w:footnoteReference w:id="7"/>
            </w:r>
            <w:r w:rsidRPr="00581B59">
              <w:rPr>
                <w:rFonts w:ascii="Futura Lt BT" w:hAnsi="Futura Lt BT"/>
                <w:sz w:val="24"/>
                <w:szCs w:val="24"/>
                <w:lang w:val="fr-BE"/>
              </w:rPr>
              <w:t xml:space="preserve"> jours calendaires après la fin du trimestre </w:t>
            </w:r>
            <w:r w:rsidR="002D19BE">
              <w:rPr>
                <w:rFonts w:ascii="Futura Lt BT" w:hAnsi="Futura Lt BT"/>
                <w:sz w:val="24"/>
                <w:szCs w:val="24"/>
                <w:lang w:val="fr-BE"/>
              </w:rPr>
              <w:t xml:space="preserve">(ou 20 jours dans le cas du dernier trimestre) </w:t>
            </w:r>
            <w:r w:rsidRPr="00581B59">
              <w:rPr>
                <w:rFonts w:ascii="Futura Lt BT" w:hAnsi="Futura Lt BT"/>
                <w:sz w:val="24"/>
                <w:szCs w:val="24"/>
                <w:lang w:val="fr-BE"/>
              </w:rPr>
              <w:t xml:space="preserve">des rapports trimestriels selon un format standard qui devront inclure, entre autres, des informations sur chacun des Financements </w:t>
            </w:r>
            <w:r w:rsidR="00DE334A" w:rsidRPr="00581B59">
              <w:rPr>
                <w:rFonts w:ascii="Futura Lt BT" w:hAnsi="Futura Lt BT"/>
                <w:sz w:val="24"/>
                <w:szCs w:val="24"/>
                <w:lang w:val="fr-BE"/>
              </w:rPr>
              <w:t xml:space="preserve">aux Bénéficiaires Finaux </w:t>
            </w:r>
            <w:r w:rsidR="0018746A" w:rsidRPr="00581B59">
              <w:rPr>
                <w:rFonts w:ascii="Futura Lt BT" w:hAnsi="Futura Lt BT"/>
                <w:sz w:val="24"/>
                <w:szCs w:val="24"/>
                <w:lang w:val="fr-BE"/>
              </w:rPr>
              <w:t>inclus dans le Portefeuille</w:t>
            </w:r>
            <w:r w:rsidRPr="00581B59">
              <w:rPr>
                <w:rFonts w:ascii="Futura Lt BT" w:hAnsi="Futura Lt BT"/>
                <w:sz w:val="24"/>
                <w:szCs w:val="24"/>
                <w:lang w:val="fr-BE"/>
              </w:rPr>
              <w:t xml:space="preserve"> (entre autres: données sur les </w:t>
            </w:r>
            <w:r w:rsidR="00DE334A" w:rsidRPr="00581B59">
              <w:rPr>
                <w:rFonts w:ascii="Futura Lt BT" w:hAnsi="Futura Lt BT"/>
                <w:sz w:val="24"/>
                <w:szCs w:val="24"/>
                <w:lang w:val="fr-BE"/>
              </w:rPr>
              <w:t>Bénéficiaires Finaux</w:t>
            </w:r>
            <w:r w:rsidRPr="00581B59">
              <w:rPr>
                <w:rFonts w:ascii="Futura Lt BT" w:hAnsi="Futura Lt BT"/>
                <w:sz w:val="24"/>
                <w:szCs w:val="24"/>
                <w:lang w:val="fr-BE"/>
              </w:rPr>
              <w:t xml:space="preserve">, sur le montant, la structure, la durée, la finalité des Financements </w:t>
            </w:r>
            <w:r w:rsidR="00DE334A" w:rsidRPr="00581B59">
              <w:rPr>
                <w:rFonts w:ascii="Futura Lt BT" w:hAnsi="Futura Lt BT"/>
                <w:sz w:val="24"/>
                <w:szCs w:val="24"/>
                <w:lang w:val="fr-BE"/>
              </w:rPr>
              <w:t>aux Bénéficiaires Finaux</w:t>
            </w:r>
            <w:r w:rsidRPr="00581B59">
              <w:rPr>
                <w:rFonts w:ascii="Futura Lt BT" w:hAnsi="Futura Lt BT"/>
                <w:sz w:val="24"/>
                <w:szCs w:val="24"/>
                <w:lang w:val="fr-BE"/>
              </w:rPr>
              <w:t xml:space="preserve">, les encours, les remboursements et les défauts des Financements </w:t>
            </w:r>
            <w:r w:rsidR="00DE334A" w:rsidRPr="00581B59">
              <w:rPr>
                <w:rFonts w:ascii="Futura Lt BT" w:hAnsi="Futura Lt BT"/>
                <w:sz w:val="24"/>
                <w:szCs w:val="24"/>
                <w:lang w:val="fr-BE"/>
              </w:rPr>
              <w:t>aux Bénéficiaires Finaux</w:t>
            </w:r>
            <w:r w:rsidRPr="00581B59">
              <w:rPr>
                <w:rFonts w:ascii="Futura Lt BT" w:hAnsi="Futura Lt BT"/>
                <w:sz w:val="24"/>
                <w:szCs w:val="24"/>
                <w:lang w:val="fr-BE"/>
              </w:rPr>
              <w:t xml:space="preserve">, etc.). </w:t>
            </w:r>
          </w:p>
          <w:p w14:paraId="7B564B93" w14:textId="64574332" w:rsidR="000C1207" w:rsidRPr="00581B59" w:rsidRDefault="005270BD" w:rsidP="00070506">
            <w:pPr>
              <w:spacing w:after="120" w:line="276" w:lineRule="auto"/>
              <w:jc w:val="both"/>
              <w:rPr>
                <w:rFonts w:ascii="Futura Lt BT" w:hAnsi="Futura Lt BT"/>
                <w:sz w:val="24"/>
                <w:szCs w:val="24"/>
                <w:lang w:val="fr-BE"/>
              </w:rPr>
            </w:pPr>
            <w:r w:rsidRPr="00581B59">
              <w:rPr>
                <w:rFonts w:ascii="Futura Lt BT" w:hAnsi="Futura Lt BT"/>
                <w:sz w:val="24"/>
                <w:szCs w:val="24"/>
                <w:lang w:val="fr-BE"/>
              </w:rPr>
              <w:t xml:space="preserve">Un format indicatif de </w:t>
            </w:r>
            <w:r w:rsidR="0018746A" w:rsidRPr="00581B59">
              <w:rPr>
                <w:rFonts w:ascii="Futura Lt BT" w:hAnsi="Futura Lt BT"/>
                <w:sz w:val="24"/>
                <w:szCs w:val="24"/>
                <w:lang w:val="fr-BE"/>
              </w:rPr>
              <w:t>r</w:t>
            </w:r>
            <w:r w:rsidRPr="00581B59">
              <w:rPr>
                <w:rFonts w:ascii="Futura Lt BT" w:hAnsi="Futura Lt BT"/>
                <w:sz w:val="24"/>
                <w:szCs w:val="24"/>
                <w:lang w:val="fr-BE"/>
              </w:rPr>
              <w:t xml:space="preserve">apport </w:t>
            </w:r>
            <w:r w:rsidR="0018746A" w:rsidRPr="00581B59">
              <w:rPr>
                <w:rFonts w:ascii="Futura Lt BT" w:hAnsi="Futura Lt BT"/>
                <w:sz w:val="24"/>
                <w:szCs w:val="24"/>
                <w:lang w:val="fr-BE"/>
              </w:rPr>
              <w:t>t</w:t>
            </w:r>
            <w:r w:rsidRPr="00581B59">
              <w:rPr>
                <w:rFonts w:ascii="Futura Lt BT" w:hAnsi="Futura Lt BT"/>
                <w:sz w:val="24"/>
                <w:szCs w:val="24"/>
                <w:lang w:val="fr-BE"/>
              </w:rPr>
              <w:t xml:space="preserve">rimestriel pourra être transmis sur demande par le FEI. Des contrôles seront effectués par le FEI dans le but de s’assurer de la conformité avec les termes et conditions </w:t>
            </w:r>
            <w:r w:rsidR="004E637E" w:rsidRPr="00581B59">
              <w:rPr>
                <w:rFonts w:ascii="Futura Lt BT" w:hAnsi="Futura Lt BT"/>
                <w:sz w:val="24"/>
                <w:szCs w:val="24"/>
                <w:lang w:val="fr-BE"/>
              </w:rPr>
              <w:t>de l’Accord Opérationnel</w:t>
            </w:r>
            <w:r w:rsidRPr="00581B59">
              <w:rPr>
                <w:rFonts w:ascii="Futura Lt BT" w:hAnsi="Futura Lt BT"/>
                <w:sz w:val="24"/>
                <w:szCs w:val="24"/>
                <w:lang w:val="fr-BE"/>
              </w:rPr>
              <w:t>.</w:t>
            </w:r>
          </w:p>
        </w:tc>
      </w:tr>
      <w:tr w:rsidR="005270BD" w:rsidRPr="00D20C7B" w14:paraId="774AA0EF" w14:textId="77777777" w:rsidTr="00070506">
        <w:tc>
          <w:tcPr>
            <w:tcW w:w="2518" w:type="dxa"/>
          </w:tcPr>
          <w:p w14:paraId="2C71A9C3" w14:textId="77777777" w:rsidR="005270BD" w:rsidRPr="001E25EE" w:rsidRDefault="005270BD" w:rsidP="0018746A">
            <w:pPr>
              <w:spacing w:after="120" w:line="276" w:lineRule="auto"/>
              <w:rPr>
                <w:rFonts w:ascii="Futura Lt BT" w:hAnsi="Futura Lt BT"/>
                <w:b/>
                <w:sz w:val="24"/>
                <w:szCs w:val="24"/>
                <w:lang w:val="fr-BE"/>
              </w:rPr>
            </w:pPr>
            <w:r w:rsidRPr="001E25EE">
              <w:rPr>
                <w:rFonts w:ascii="Futura Lt BT" w:hAnsi="Futura Lt BT"/>
                <w:b/>
                <w:sz w:val="24"/>
                <w:szCs w:val="24"/>
                <w:lang w:val="fr-BE"/>
              </w:rPr>
              <w:t>Audit et contrôle</w:t>
            </w:r>
          </w:p>
        </w:tc>
        <w:tc>
          <w:tcPr>
            <w:tcW w:w="6724" w:type="dxa"/>
          </w:tcPr>
          <w:p w14:paraId="1F8A69AB" w14:textId="34E82268" w:rsidR="005270BD" w:rsidRPr="001E25EE" w:rsidRDefault="005270BD">
            <w:pPr>
              <w:spacing w:after="120" w:line="276" w:lineRule="auto"/>
              <w:jc w:val="both"/>
              <w:rPr>
                <w:rFonts w:ascii="Futura Lt BT" w:hAnsi="Futura Lt BT"/>
                <w:sz w:val="24"/>
                <w:szCs w:val="24"/>
                <w:lang w:val="fr-BE"/>
              </w:rPr>
            </w:pPr>
            <w:r w:rsidRPr="001E25EE">
              <w:rPr>
                <w:rFonts w:ascii="Futura Lt BT" w:hAnsi="Futura Lt BT"/>
                <w:sz w:val="24"/>
                <w:szCs w:val="24"/>
                <w:lang w:val="fr-BE"/>
              </w:rPr>
              <w:t xml:space="preserve">Les Intermédiaires Financiers qui ont bénéficié de cette </w:t>
            </w:r>
            <w:r w:rsidRPr="001E25EE">
              <w:rPr>
                <w:rFonts w:ascii="Futura Lt BT" w:hAnsi="Futura Lt BT"/>
                <w:sz w:val="24"/>
                <w:lang w:val="fr-BE"/>
              </w:rPr>
              <w:t>Garantie </w:t>
            </w:r>
            <w:r w:rsidRPr="001E25EE">
              <w:rPr>
                <w:rFonts w:ascii="Futura Lt BT" w:hAnsi="Futura Lt BT"/>
                <w:sz w:val="24"/>
                <w:szCs w:val="24"/>
                <w:lang w:val="fr-BE"/>
              </w:rPr>
              <w:t>devront autoriser et permettre l’accès aux informations et aux documents relatifs à la Garantie aux représentants des autorités nationales, de la Commission Européenne (y compris du bureau anti-fraude européen (OLAF)), de la Cour des Comptes de la Communauté Européenne, du FEI</w:t>
            </w:r>
            <w:r w:rsidR="00130039">
              <w:rPr>
                <w:rFonts w:ascii="Futura Lt BT" w:hAnsi="Futura Lt BT"/>
                <w:sz w:val="24"/>
                <w:szCs w:val="24"/>
                <w:lang w:val="fr-BE"/>
              </w:rPr>
              <w:t>, de la BEI</w:t>
            </w:r>
            <w:r w:rsidRPr="001E25EE">
              <w:rPr>
                <w:rFonts w:ascii="Futura Lt BT" w:hAnsi="Futura Lt BT"/>
                <w:sz w:val="24"/>
                <w:szCs w:val="24"/>
                <w:lang w:val="fr-BE"/>
              </w:rPr>
              <w:t>, et de tous autres organismes autorisés à mener de telles opérations d’audit et de contrôle.</w:t>
            </w:r>
          </w:p>
          <w:p w14:paraId="1C049812" w14:textId="09232E7E" w:rsidR="004E2F04" w:rsidRPr="001E25EE" w:rsidRDefault="005270BD">
            <w:pPr>
              <w:spacing w:after="120" w:line="276" w:lineRule="auto"/>
              <w:jc w:val="both"/>
              <w:rPr>
                <w:rFonts w:ascii="Futura Lt BT" w:hAnsi="Futura Lt BT"/>
                <w:sz w:val="24"/>
                <w:szCs w:val="24"/>
                <w:lang w:val="fr-BE"/>
              </w:rPr>
            </w:pPr>
            <w:r w:rsidRPr="001E25EE">
              <w:rPr>
                <w:rFonts w:ascii="Futura Lt BT" w:hAnsi="Futura Lt BT"/>
                <w:sz w:val="24"/>
                <w:szCs w:val="24"/>
                <w:lang w:val="fr-BE"/>
              </w:rPr>
              <w:t xml:space="preserve">A cet égard, les Intermédiaires Financiers devront inclure dans chaque contrat de Financement </w:t>
            </w:r>
            <w:r w:rsidR="00DE334A">
              <w:rPr>
                <w:rFonts w:ascii="Futura Lt BT" w:hAnsi="Futura Lt BT"/>
                <w:sz w:val="24"/>
                <w:szCs w:val="24"/>
                <w:lang w:val="fr-BE"/>
              </w:rPr>
              <w:t>aux Bénéficiaires Finaux</w:t>
            </w:r>
            <w:r w:rsidR="00DE334A" w:rsidRPr="001E25EE">
              <w:rPr>
                <w:rFonts w:ascii="Futura Lt BT" w:hAnsi="Futura Lt BT"/>
                <w:sz w:val="24"/>
                <w:szCs w:val="24"/>
                <w:lang w:val="fr-BE"/>
              </w:rPr>
              <w:t xml:space="preserve"> </w:t>
            </w:r>
            <w:r w:rsidRPr="001E25EE">
              <w:rPr>
                <w:rFonts w:ascii="Futura Lt BT" w:hAnsi="Futura Lt BT"/>
                <w:sz w:val="24"/>
                <w:szCs w:val="24"/>
                <w:lang w:val="fr-BE"/>
              </w:rPr>
              <w:t>tous les éléments nécessaires pour que de telles actions puissent être menées.</w:t>
            </w:r>
          </w:p>
        </w:tc>
      </w:tr>
      <w:tr w:rsidR="005270BD" w:rsidRPr="00D20C7B" w14:paraId="2E17BB99" w14:textId="77777777" w:rsidTr="00070506">
        <w:tc>
          <w:tcPr>
            <w:tcW w:w="2518" w:type="dxa"/>
          </w:tcPr>
          <w:p w14:paraId="050CEC16" w14:textId="77777777" w:rsidR="005270BD" w:rsidRPr="005270BD" w:rsidRDefault="005270BD" w:rsidP="0018746A">
            <w:pPr>
              <w:spacing w:after="120" w:line="276" w:lineRule="auto"/>
              <w:jc w:val="both"/>
              <w:rPr>
                <w:rFonts w:ascii="Futura Lt BT" w:hAnsi="Futura Lt BT"/>
                <w:b/>
                <w:sz w:val="24"/>
                <w:szCs w:val="24"/>
                <w:lang w:val="fr-BE"/>
              </w:rPr>
            </w:pPr>
            <w:r w:rsidRPr="005270BD">
              <w:rPr>
                <w:rFonts w:ascii="Futura Lt BT" w:hAnsi="Futura Lt BT"/>
                <w:b/>
                <w:sz w:val="24"/>
                <w:szCs w:val="24"/>
                <w:lang w:val="fr-BE"/>
              </w:rPr>
              <w:t>Publicité</w:t>
            </w:r>
          </w:p>
          <w:p w14:paraId="5BC9B3D3" w14:textId="77777777" w:rsidR="005270BD" w:rsidRPr="001E25EE" w:rsidRDefault="005270BD" w:rsidP="0018746A">
            <w:pPr>
              <w:spacing w:after="120" w:line="276" w:lineRule="auto"/>
              <w:rPr>
                <w:rFonts w:ascii="Futura Lt BT" w:hAnsi="Futura Lt BT"/>
                <w:b/>
                <w:sz w:val="24"/>
                <w:szCs w:val="24"/>
                <w:lang w:val="fr-BE"/>
              </w:rPr>
            </w:pPr>
          </w:p>
        </w:tc>
        <w:tc>
          <w:tcPr>
            <w:tcW w:w="6724" w:type="dxa"/>
          </w:tcPr>
          <w:p w14:paraId="64048974" w14:textId="69EAC760" w:rsidR="005270BD" w:rsidRPr="001E25EE" w:rsidRDefault="00173EA7">
            <w:pPr>
              <w:spacing w:after="120" w:line="276" w:lineRule="auto"/>
              <w:jc w:val="both"/>
              <w:rPr>
                <w:rFonts w:ascii="Futura Lt BT" w:hAnsi="Futura Lt BT"/>
                <w:sz w:val="24"/>
                <w:szCs w:val="24"/>
                <w:lang w:val="fr-BE"/>
              </w:rPr>
            </w:pPr>
            <w:r>
              <w:rPr>
                <w:rFonts w:ascii="Futura Lt BT" w:hAnsi="Futura Lt BT"/>
                <w:sz w:val="24"/>
                <w:szCs w:val="24"/>
                <w:lang w:val="fr-BE"/>
              </w:rPr>
              <w:lastRenderedPageBreak/>
              <w:t xml:space="preserve">Les Intermédiaires Financiers </w:t>
            </w:r>
            <w:r w:rsidR="005270BD" w:rsidRPr="00581B59">
              <w:rPr>
                <w:rFonts w:ascii="Futura Lt BT" w:hAnsi="Futura Lt BT"/>
                <w:sz w:val="24"/>
                <w:szCs w:val="24"/>
                <w:lang w:val="fr-BE"/>
              </w:rPr>
              <w:t>devront mener des campagnes de marketing et de publicité appropriées</w:t>
            </w:r>
            <w:r w:rsidR="004E637E" w:rsidRPr="00581B59">
              <w:rPr>
                <w:rFonts w:ascii="Futura Lt BT" w:hAnsi="Futura Lt BT"/>
                <w:sz w:val="24"/>
                <w:szCs w:val="24"/>
                <w:lang w:val="fr-BE"/>
              </w:rPr>
              <w:t xml:space="preserve"> comme précisé</w:t>
            </w:r>
            <w:r w:rsidR="005270BD" w:rsidRPr="00581B59">
              <w:rPr>
                <w:rFonts w:ascii="Futura Lt BT" w:hAnsi="Futura Lt BT"/>
                <w:sz w:val="24"/>
                <w:szCs w:val="24"/>
                <w:lang w:val="fr-BE"/>
              </w:rPr>
              <w:t xml:space="preserve"> dans </w:t>
            </w:r>
            <w:r w:rsidR="005270BD" w:rsidRPr="00581B59">
              <w:rPr>
                <w:rFonts w:ascii="Futura Lt BT" w:hAnsi="Futura Lt BT"/>
                <w:sz w:val="24"/>
                <w:szCs w:val="24"/>
                <w:lang w:val="fr-BE"/>
              </w:rPr>
              <w:lastRenderedPageBreak/>
              <w:t>l’Accord Opérationnel</w:t>
            </w:r>
            <w:r w:rsidR="004E637E" w:rsidRPr="00581B59">
              <w:rPr>
                <w:rFonts w:ascii="Futura Lt BT" w:hAnsi="Futura Lt BT"/>
                <w:sz w:val="24"/>
                <w:szCs w:val="24"/>
                <w:lang w:val="fr-BE"/>
              </w:rPr>
              <w:t>. C</w:t>
            </w:r>
            <w:r w:rsidR="005270BD" w:rsidRPr="00581B59">
              <w:rPr>
                <w:rFonts w:ascii="Futura Lt BT" w:hAnsi="Futura Lt BT"/>
                <w:sz w:val="24"/>
                <w:szCs w:val="24"/>
                <w:lang w:val="fr-BE"/>
              </w:rPr>
              <w:t>es campagnes auront pour but de faire connaître l</w:t>
            </w:r>
            <w:r w:rsidR="00F7397D">
              <w:rPr>
                <w:rFonts w:ascii="Futura Lt BT" w:hAnsi="Futura Lt BT"/>
                <w:sz w:val="24"/>
                <w:szCs w:val="24"/>
                <w:lang w:val="fr-BE"/>
              </w:rPr>
              <w:t xml:space="preserve">’Instrument Financier </w:t>
            </w:r>
            <w:r w:rsidR="005270BD" w:rsidRPr="00581B59">
              <w:rPr>
                <w:rFonts w:ascii="Futura Lt BT" w:hAnsi="Futura Lt BT"/>
                <w:sz w:val="24"/>
                <w:szCs w:val="24"/>
                <w:lang w:val="fr-BE"/>
              </w:rPr>
              <w:t>«</w:t>
            </w:r>
            <w:r w:rsidR="00F7397D">
              <w:rPr>
                <w:rFonts w:ascii="Futura Lt BT" w:hAnsi="Futura Lt BT"/>
                <w:sz w:val="24"/>
                <w:szCs w:val="24"/>
                <w:lang w:val="fr-BE"/>
              </w:rPr>
              <w:t xml:space="preserve"> INAF - </w:t>
            </w:r>
            <w:r w:rsidR="00575B46">
              <w:rPr>
                <w:rFonts w:ascii="Futura Lt BT" w:hAnsi="Futura Lt BT"/>
                <w:sz w:val="24"/>
                <w:szCs w:val="24"/>
                <w:lang w:val="fr-BE"/>
              </w:rPr>
              <w:t xml:space="preserve">Initiative Nationale pour l’Agriculture </w:t>
            </w:r>
            <w:r w:rsidR="00D51940">
              <w:rPr>
                <w:rFonts w:ascii="Futura Lt BT" w:hAnsi="Futura Lt BT"/>
                <w:sz w:val="24"/>
                <w:szCs w:val="24"/>
                <w:lang w:val="fr-BE"/>
              </w:rPr>
              <w:t>Française</w:t>
            </w:r>
            <w:r w:rsidR="00D51940" w:rsidRPr="00581B59">
              <w:rPr>
                <w:rFonts w:ascii="Futura Lt BT" w:hAnsi="Futura Lt BT"/>
                <w:sz w:val="24"/>
                <w:szCs w:val="24"/>
                <w:lang w:val="fr-BE"/>
              </w:rPr>
              <w:t xml:space="preserve"> »</w:t>
            </w:r>
            <w:r w:rsidR="00286105">
              <w:rPr>
                <w:rFonts w:ascii="Futura Lt BT" w:hAnsi="Futura Lt BT"/>
                <w:sz w:val="24"/>
                <w:szCs w:val="24"/>
                <w:lang w:val="fr-BE"/>
              </w:rPr>
              <w:t xml:space="preserve">, conçue dans le cadre </w:t>
            </w:r>
            <w:r w:rsidR="00286105" w:rsidRPr="00575B46">
              <w:rPr>
                <w:rFonts w:ascii="Futura Lt BT" w:hAnsi="Futura Lt BT"/>
                <w:sz w:val="24"/>
                <w:szCs w:val="24"/>
                <w:lang w:val="fr-BE"/>
              </w:rPr>
              <w:t>du Grand Plan d’Investissement 2018-2022</w:t>
            </w:r>
            <w:r w:rsidR="00286105">
              <w:rPr>
                <w:rFonts w:ascii="Futura Lt BT" w:hAnsi="Futura Lt BT"/>
                <w:sz w:val="24"/>
                <w:szCs w:val="24"/>
                <w:lang w:val="fr-BE"/>
              </w:rPr>
              <w:t xml:space="preserve">, </w:t>
            </w:r>
            <w:r w:rsidR="005270BD" w:rsidRPr="00581B59">
              <w:rPr>
                <w:rFonts w:ascii="Futura Lt BT" w:hAnsi="Futura Lt BT"/>
                <w:sz w:val="24"/>
                <w:szCs w:val="24"/>
                <w:lang w:val="fr-BE"/>
              </w:rPr>
              <w:t xml:space="preserve">auprès des </w:t>
            </w:r>
            <w:r w:rsidR="00DE334A" w:rsidRPr="00581B59">
              <w:rPr>
                <w:rFonts w:ascii="Futura Lt BT" w:hAnsi="Futura Lt BT"/>
                <w:sz w:val="24"/>
                <w:szCs w:val="24"/>
                <w:lang w:val="fr-BE"/>
              </w:rPr>
              <w:t>Bénéficiaires Finaux</w:t>
            </w:r>
            <w:r w:rsidR="00CA66A4">
              <w:rPr>
                <w:rFonts w:ascii="Futura Lt BT" w:hAnsi="Futura Lt BT"/>
                <w:sz w:val="24"/>
                <w:szCs w:val="24"/>
                <w:lang w:val="fr-BE"/>
              </w:rPr>
              <w:t xml:space="preserve"> du territoire national français</w:t>
            </w:r>
            <w:r w:rsidR="005270BD" w:rsidRPr="00581B59">
              <w:rPr>
                <w:rFonts w:ascii="Futura Lt BT" w:hAnsi="Futura Lt BT"/>
                <w:sz w:val="24"/>
                <w:szCs w:val="24"/>
                <w:lang w:val="fr-BE"/>
              </w:rPr>
              <w:t>.</w:t>
            </w:r>
          </w:p>
          <w:p w14:paraId="1D1A253F" w14:textId="77777777" w:rsidR="0018746A" w:rsidRPr="0018746A" w:rsidRDefault="005270BD">
            <w:pPr>
              <w:spacing w:after="120" w:line="276" w:lineRule="auto"/>
              <w:jc w:val="both"/>
              <w:rPr>
                <w:rFonts w:ascii="Futura Lt BT" w:hAnsi="Futura Lt BT"/>
                <w:sz w:val="24"/>
                <w:szCs w:val="24"/>
                <w:lang w:val="fr-BE"/>
              </w:rPr>
            </w:pPr>
            <w:r w:rsidRPr="0018746A">
              <w:rPr>
                <w:rFonts w:ascii="Futura Lt BT" w:hAnsi="Futura Lt BT"/>
                <w:sz w:val="24"/>
                <w:szCs w:val="24"/>
                <w:lang w:val="fr-BE"/>
              </w:rPr>
              <w:t>Il sera notamment demandé contractuellement à l’Intermédiaire Financier de</w:t>
            </w:r>
            <w:r w:rsidR="004E637E">
              <w:rPr>
                <w:rFonts w:ascii="Futura Lt BT" w:hAnsi="Futura Lt BT"/>
                <w:sz w:val="24"/>
                <w:szCs w:val="24"/>
                <w:lang w:val="fr-BE"/>
              </w:rPr>
              <w:t xml:space="preserve"> respecter les obligation</w:t>
            </w:r>
            <w:r w:rsidR="00BA6816">
              <w:rPr>
                <w:rFonts w:ascii="Futura Lt BT" w:hAnsi="Futura Lt BT"/>
                <w:sz w:val="24"/>
                <w:szCs w:val="24"/>
                <w:lang w:val="fr-BE"/>
              </w:rPr>
              <w:t>s</w:t>
            </w:r>
            <w:r w:rsidR="004E637E">
              <w:rPr>
                <w:rFonts w:ascii="Futura Lt BT" w:hAnsi="Futura Lt BT"/>
                <w:sz w:val="24"/>
                <w:szCs w:val="24"/>
                <w:lang w:val="fr-BE"/>
              </w:rPr>
              <w:t xml:space="preserve"> suivantes</w:t>
            </w:r>
            <w:r w:rsidRPr="0018746A">
              <w:rPr>
                <w:rFonts w:ascii="Futura Lt BT" w:hAnsi="Futura Lt BT"/>
                <w:sz w:val="24"/>
                <w:szCs w:val="24"/>
                <w:lang w:val="fr-BE"/>
              </w:rPr>
              <w:t>:</w:t>
            </w:r>
            <w:r w:rsidR="0018746A" w:rsidRPr="0018746A">
              <w:rPr>
                <w:rFonts w:ascii="Futura Lt BT" w:hAnsi="Futura Lt BT"/>
                <w:sz w:val="24"/>
                <w:szCs w:val="24"/>
                <w:lang w:val="fr-BE"/>
              </w:rPr>
              <w:t xml:space="preserve"> </w:t>
            </w:r>
          </w:p>
          <w:p w14:paraId="0F13B044" w14:textId="456BF30A" w:rsidR="0018746A" w:rsidRPr="001E25EE" w:rsidRDefault="0018746A">
            <w:pPr>
              <w:pStyle w:val="ListParagraph"/>
              <w:numPr>
                <w:ilvl w:val="0"/>
                <w:numId w:val="4"/>
              </w:numPr>
              <w:spacing w:after="120" w:line="276" w:lineRule="auto"/>
              <w:ind w:left="495" w:hanging="425"/>
              <w:contextualSpacing w:val="0"/>
              <w:jc w:val="both"/>
              <w:rPr>
                <w:rFonts w:ascii="Futura Lt BT" w:hAnsi="Futura Lt BT"/>
                <w:sz w:val="24"/>
                <w:szCs w:val="24"/>
                <w:lang w:val="fr-BE"/>
              </w:rPr>
            </w:pPr>
            <w:r w:rsidRPr="001E25EE">
              <w:rPr>
                <w:rFonts w:ascii="Futura Lt BT" w:hAnsi="Futura Lt BT"/>
                <w:sz w:val="24"/>
                <w:szCs w:val="24"/>
                <w:lang w:val="fr-BE"/>
              </w:rPr>
              <w:t xml:space="preserve">Labelliser les Financements </w:t>
            </w:r>
            <w:r w:rsidR="00BF3F96">
              <w:rPr>
                <w:rFonts w:ascii="Futura Lt BT" w:hAnsi="Futura Lt BT"/>
                <w:sz w:val="24"/>
                <w:szCs w:val="24"/>
                <w:lang w:val="fr-BE"/>
              </w:rPr>
              <w:t xml:space="preserve">aux </w:t>
            </w:r>
            <w:r w:rsidR="00BF3F96" w:rsidRPr="00BF3F96">
              <w:rPr>
                <w:rFonts w:ascii="Futura Lt BT" w:hAnsi="Futura Lt BT"/>
                <w:sz w:val="24"/>
                <w:szCs w:val="24"/>
                <w:lang w:val="fr-BE"/>
              </w:rPr>
              <w:t xml:space="preserve">Bénéficiaires Finaux </w:t>
            </w:r>
            <w:r w:rsidRPr="001E25EE">
              <w:rPr>
                <w:rFonts w:ascii="Futura Lt BT" w:hAnsi="Futura Lt BT"/>
                <w:sz w:val="24"/>
                <w:szCs w:val="24"/>
                <w:lang w:val="fr-BE"/>
              </w:rPr>
              <w:t xml:space="preserve">: </w:t>
            </w:r>
            <w:r w:rsidR="004E637E">
              <w:rPr>
                <w:rFonts w:ascii="Futura Lt BT" w:hAnsi="Futura Lt BT"/>
                <w:sz w:val="24"/>
                <w:szCs w:val="24"/>
                <w:lang w:val="fr-BE"/>
              </w:rPr>
              <w:t>leur</w:t>
            </w:r>
            <w:r w:rsidRPr="001E25EE">
              <w:rPr>
                <w:rFonts w:ascii="Futura Lt BT" w:hAnsi="Futura Lt BT"/>
                <w:sz w:val="24"/>
                <w:szCs w:val="24"/>
                <w:lang w:val="fr-BE"/>
              </w:rPr>
              <w:t xml:space="preserve"> nom de</w:t>
            </w:r>
            <w:r w:rsidR="00F7397D">
              <w:rPr>
                <w:rFonts w:ascii="Futura Lt BT" w:hAnsi="Futura Lt BT"/>
                <w:sz w:val="24"/>
                <w:szCs w:val="24"/>
                <w:lang w:val="fr-BE"/>
              </w:rPr>
              <w:t xml:space="preserve">vra clairement faire référence à </w:t>
            </w:r>
            <w:r w:rsidR="00F7397D" w:rsidRPr="00581B59">
              <w:rPr>
                <w:rFonts w:ascii="Futura Lt BT" w:hAnsi="Futura Lt BT"/>
                <w:sz w:val="24"/>
                <w:szCs w:val="24"/>
                <w:lang w:val="fr-BE"/>
              </w:rPr>
              <w:t>l</w:t>
            </w:r>
            <w:r w:rsidR="00F7397D">
              <w:rPr>
                <w:rFonts w:ascii="Futura Lt BT" w:hAnsi="Futura Lt BT"/>
                <w:sz w:val="24"/>
                <w:szCs w:val="24"/>
                <w:lang w:val="fr-BE"/>
              </w:rPr>
              <w:t xml:space="preserve">’Instrument Financier </w:t>
            </w:r>
            <w:r w:rsidR="00575B46">
              <w:rPr>
                <w:rFonts w:ascii="Futura Lt BT" w:hAnsi="Futura Lt BT"/>
                <w:sz w:val="24"/>
                <w:szCs w:val="24"/>
                <w:lang w:val="fr-BE"/>
              </w:rPr>
              <w:t>INAF</w:t>
            </w:r>
            <w:r w:rsidRPr="001E25EE" w:rsidDel="002368BB">
              <w:rPr>
                <w:rFonts w:ascii="Futura Lt BT" w:hAnsi="Futura Lt BT"/>
                <w:sz w:val="24"/>
                <w:szCs w:val="24"/>
                <w:lang w:val="fr-BE"/>
              </w:rPr>
              <w:t xml:space="preserve"> </w:t>
            </w:r>
            <w:r w:rsidRPr="001E25EE">
              <w:rPr>
                <w:rFonts w:ascii="Futura Lt BT" w:hAnsi="Futura Lt BT"/>
                <w:sz w:val="24"/>
                <w:szCs w:val="24"/>
                <w:lang w:val="fr-BE"/>
              </w:rPr>
              <w:t>(</w:t>
            </w:r>
            <w:r w:rsidR="004E637E">
              <w:rPr>
                <w:rFonts w:ascii="Futura Lt BT" w:hAnsi="Futura Lt BT"/>
                <w:sz w:val="24"/>
                <w:szCs w:val="24"/>
                <w:lang w:val="fr-BE"/>
              </w:rPr>
              <w:t>p.</w:t>
            </w:r>
            <w:r w:rsidRPr="001E25EE">
              <w:rPr>
                <w:rFonts w:ascii="Futura Lt BT" w:hAnsi="Futura Lt BT"/>
                <w:sz w:val="24"/>
                <w:szCs w:val="24"/>
                <w:lang w:val="fr-BE"/>
              </w:rPr>
              <w:t>ex</w:t>
            </w:r>
            <w:r w:rsidR="004E637E">
              <w:rPr>
                <w:rFonts w:ascii="Futura Lt BT" w:hAnsi="Futura Lt BT"/>
                <w:sz w:val="24"/>
                <w:szCs w:val="24"/>
                <w:lang w:val="fr-BE"/>
              </w:rPr>
              <w:t>.</w:t>
            </w:r>
            <w:r w:rsidRPr="001E25EE">
              <w:rPr>
                <w:rFonts w:ascii="Futura Lt BT" w:hAnsi="Futura Lt BT"/>
                <w:sz w:val="24"/>
                <w:szCs w:val="24"/>
                <w:lang w:val="fr-BE"/>
              </w:rPr>
              <w:t xml:space="preserve"> prêt bénéficiant </w:t>
            </w:r>
            <w:r w:rsidR="00F7397D">
              <w:rPr>
                <w:rFonts w:ascii="Futura Lt BT" w:hAnsi="Futura Lt BT"/>
                <w:sz w:val="24"/>
                <w:szCs w:val="24"/>
                <w:lang w:val="fr-BE"/>
              </w:rPr>
              <w:t xml:space="preserve">d’une garantie dans le cadre de </w:t>
            </w:r>
            <w:r w:rsidR="00F7397D" w:rsidRPr="00581B59">
              <w:rPr>
                <w:rFonts w:ascii="Futura Lt BT" w:hAnsi="Futura Lt BT"/>
                <w:sz w:val="24"/>
                <w:szCs w:val="24"/>
                <w:lang w:val="fr-BE"/>
              </w:rPr>
              <w:t>l</w:t>
            </w:r>
            <w:r w:rsidR="00F7397D">
              <w:rPr>
                <w:rFonts w:ascii="Futura Lt BT" w:hAnsi="Futura Lt BT"/>
                <w:sz w:val="24"/>
                <w:szCs w:val="24"/>
                <w:lang w:val="fr-BE"/>
              </w:rPr>
              <w:t xml:space="preserve">’Instrument Financier </w:t>
            </w:r>
            <w:r w:rsidR="00575B46">
              <w:rPr>
                <w:rFonts w:ascii="Futura Lt BT" w:hAnsi="Futura Lt BT"/>
                <w:sz w:val="24"/>
                <w:szCs w:val="24"/>
                <w:lang w:val="fr-BE"/>
              </w:rPr>
              <w:t>INAF</w:t>
            </w:r>
            <w:r w:rsidRPr="001E25EE">
              <w:rPr>
                <w:rFonts w:ascii="Futura Lt BT" w:hAnsi="Futura Lt BT"/>
                <w:sz w:val="24"/>
                <w:szCs w:val="24"/>
                <w:lang w:val="fr-BE"/>
              </w:rPr>
              <w:t>)</w:t>
            </w:r>
            <w:r w:rsidR="004E637E">
              <w:rPr>
                <w:rFonts w:ascii="Futura Lt BT" w:hAnsi="Futura Lt BT"/>
                <w:sz w:val="24"/>
                <w:szCs w:val="24"/>
                <w:lang w:val="fr-BE"/>
              </w:rPr>
              <w:t>;</w:t>
            </w:r>
          </w:p>
          <w:p w14:paraId="015DD408" w14:textId="44CCDA77" w:rsidR="0018746A" w:rsidRPr="001E25EE" w:rsidRDefault="00F7397D">
            <w:pPr>
              <w:pStyle w:val="ListParagraph"/>
              <w:numPr>
                <w:ilvl w:val="0"/>
                <w:numId w:val="4"/>
              </w:numPr>
              <w:spacing w:after="120" w:line="276" w:lineRule="auto"/>
              <w:ind w:left="495" w:hanging="425"/>
              <w:contextualSpacing w:val="0"/>
              <w:jc w:val="both"/>
              <w:rPr>
                <w:rFonts w:ascii="Futura Lt BT" w:hAnsi="Futura Lt BT"/>
                <w:sz w:val="24"/>
                <w:szCs w:val="24"/>
                <w:lang w:val="fr-BE"/>
              </w:rPr>
            </w:pPr>
            <w:r>
              <w:rPr>
                <w:rFonts w:ascii="Futura Lt BT" w:hAnsi="Futura Lt BT"/>
                <w:sz w:val="24"/>
                <w:szCs w:val="24"/>
                <w:lang w:val="fr-BE"/>
              </w:rPr>
              <w:t xml:space="preserve">Promouvoir </w:t>
            </w:r>
            <w:r w:rsidRPr="00581B59">
              <w:rPr>
                <w:rFonts w:ascii="Futura Lt BT" w:hAnsi="Futura Lt BT"/>
                <w:sz w:val="24"/>
                <w:szCs w:val="24"/>
                <w:lang w:val="fr-BE"/>
              </w:rPr>
              <w:t>l</w:t>
            </w:r>
            <w:r>
              <w:rPr>
                <w:rFonts w:ascii="Futura Lt BT" w:hAnsi="Futura Lt BT"/>
                <w:sz w:val="24"/>
                <w:szCs w:val="24"/>
                <w:lang w:val="fr-BE"/>
              </w:rPr>
              <w:t xml:space="preserve">’Instrument Financier </w:t>
            </w:r>
            <w:r w:rsidR="00575B46">
              <w:rPr>
                <w:rFonts w:ascii="Futura Lt BT" w:hAnsi="Futura Lt BT"/>
                <w:sz w:val="24"/>
                <w:szCs w:val="24"/>
                <w:lang w:val="fr-BE"/>
              </w:rPr>
              <w:t>INAF</w:t>
            </w:r>
            <w:r w:rsidR="0018746A" w:rsidRPr="001E25EE">
              <w:rPr>
                <w:rFonts w:ascii="Futura Lt BT" w:hAnsi="Futura Lt BT"/>
                <w:sz w:val="24"/>
                <w:szCs w:val="24"/>
                <w:lang w:val="fr-BE"/>
              </w:rPr>
              <w:t xml:space="preserve"> et la Garantie auprès des </w:t>
            </w:r>
            <w:r w:rsidR="00DE334A">
              <w:rPr>
                <w:rFonts w:ascii="Futura Lt BT" w:hAnsi="Futura Lt BT"/>
                <w:sz w:val="24"/>
                <w:szCs w:val="24"/>
                <w:lang w:val="fr-BE"/>
              </w:rPr>
              <w:t>Bénéficiaires Finaux</w:t>
            </w:r>
            <w:r w:rsidR="00DE334A" w:rsidRPr="001E25EE">
              <w:rPr>
                <w:rFonts w:ascii="Futura Lt BT" w:hAnsi="Futura Lt BT"/>
                <w:sz w:val="24"/>
                <w:szCs w:val="24"/>
                <w:lang w:val="fr-BE"/>
              </w:rPr>
              <w:t xml:space="preserve"> </w:t>
            </w:r>
            <w:r w:rsidR="0018746A" w:rsidRPr="001E25EE">
              <w:rPr>
                <w:rFonts w:ascii="Futura Lt BT" w:hAnsi="Futura Lt BT"/>
                <w:sz w:val="24"/>
                <w:szCs w:val="24"/>
                <w:lang w:val="fr-BE"/>
              </w:rPr>
              <w:t>à travers son site Internet</w:t>
            </w:r>
            <w:r w:rsidR="004E637E">
              <w:rPr>
                <w:rFonts w:ascii="Futura Lt BT" w:hAnsi="Futura Lt BT"/>
                <w:sz w:val="24"/>
                <w:szCs w:val="24"/>
                <w:lang w:val="fr-BE"/>
              </w:rPr>
              <w:t>;</w:t>
            </w:r>
          </w:p>
          <w:p w14:paraId="26EAB324" w14:textId="77777777" w:rsidR="00070506" w:rsidRDefault="0018746A" w:rsidP="00070506">
            <w:pPr>
              <w:pStyle w:val="ListParagraph"/>
              <w:numPr>
                <w:ilvl w:val="0"/>
                <w:numId w:val="4"/>
              </w:numPr>
              <w:spacing w:after="120" w:line="276" w:lineRule="auto"/>
              <w:ind w:left="495" w:hanging="425"/>
              <w:contextualSpacing w:val="0"/>
              <w:jc w:val="both"/>
              <w:rPr>
                <w:rFonts w:ascii="Futura Lt BT" w:hAnsi="Futura Lt BT"/>
                <w:sz w:val="24"/>
                <w:szCs w:val="24"/>
                <w:lang w:val="fr-BE"/>
              </w:rPr>
            </w:pPr>
            <w:r w:rsidRPr="001E25EE">
              <w:rPr>
                <w:rFonts w:ascii="Futura Lt BT" w:hAnsi="Futura Lt BT"/>
                <w:sz w:val="24"/>
                <w:szCs w:val="24"/>
                <w:lang w:val="fr-BE"/>
              </w:rPr>
              <w:t xml:space="preserve">Tous les documents relatifs à la Garantie, y compris, notamment, la demande de prêt, le contrat de prêt </w:t>
            </w:r>
            <w:r w:rsidR="004E637E">
              <w:rPr>
                <w:rFonts w:ascii="Futura Lt BT" w:hAnsi="Futura Lt BT"/>
                <w:sz w:val="24"/>
                <w:szCs w:val="24"/>
                <w:lang w:val="fr-BE"/>
              </w:rPr>
              <w:t>ou</w:t>
            </w:r>
            <w:r w:rsidR="004E637E" w:rsidRPr="001E25EE">
              <w:rPr>
                <w:rFonts w:ascii="Futura Lt BT" w:hAnsi="Futura Lt BT"/>
                <w:sz w:val="24"/>
                <w:szCs w:val="24"/>
                <w:lang w:val="fr-BE"/>
              </w:rPr>
              <w:t xml:space="preserve"> </w:t>
            </w:r>
            <w:r w:rsidRPr="001E25EE">
              <w:rPr>
                <w:rFonts w:ascii="Futura Lt BT" w:hAnsi="Futura Lt BT"/>
                <w:sz w:val="24"/>
                <w:szCs w:val="24"/>
                <w:lang w:val="fr-BE"/>
              </w:rPr>
              <w:t xml:space="preserve">de crédit-bail, les brochures de promotion à l’attention des </w:t>
            </w:r>
            <w:r w:rsidR="00DE334A">
              <w:rPr>
                <w:rFonts w:ascii="Futura Lt BT" w:hAnsi="Futura Lt BT"/>
                <w:sz w:val="24"/>
                <w:szCs w:val="24"/>
                <w:lang w:val="fr-BE"/>
              </w:rPr>
              <w:t>Bénéficiaires Finaux</w:t>
            </w:r>
            <w:r w:rsidRPr="001E25EE">
              <w:rPr>
                <w:rFonts w:ascii="Futura Lt BT" w:hAnsi="Futura Lt BT"/>
                <w:sz w:val="24"/>
                <w:szCs w:val="24"/>
                <w:lang w:val="fr-BE"/>
              </w:rPr>
              <w:t xml:space="preserve">, etc. comporteront la mention indiquant que le Financement </w:t>
            </w:r>
            <w:r w:rsidR="00DE334A">
              <w:rPr>
                <w:rFonts w:ascii="Futura Lt BT" w:hAnsi="Futura Lt BT"/>
                <w:sz w:val="24"/>
                <w:szCs w:val="24"/>
                <w:lang w:val="fr-BE"/>
              </w:rPr>
              <w:t>aux Bénéficiaires Finaux</w:t>
            </w:r>
            <w:r w:rsidR="00DE334A" w:rsidRPr="001E25EE">
              <w:rPr>
                <w:rFonts w:ascii="Futura Lt BT" w:hAnsi="Futura Lt BT"/>
                <w:sz w:val="24"/>
                <w:szCs w:val="24"/>
                <w:lang w:val="fr-BE"/>
              </w:rPr>
              <w:t xml:space="preserve"> </w:t>
            </w:r>
            <w:r w:rsidRPr="001E25EE">
              <w:rPr>
                <w:rFonts w:ascii="Futura Lt BT" w:hAnsi="Futura Lt BT"/>
                <w:sz w:val="24"/>
                <w:szCs w:val="24"/>
                <w:lang w:val="fr-BE"/>
              </w:rPr>
              <w:t xml:space="preserve">n’a pu être mise en œuvre qu’avec le support </w:t>
            </w:r>
            <w:r w:rsidR="00C702FE">
              <w:rPr>
                <w:rFonts w:ascii="Futura Lt BT" w:hAnsi="Futura Lt BT"/>
                <w:sz w:val="24"/>
                <w:szCs w:val="24"/>
                <w:lang w:val="fr-BE"/>
              </w:rPr>
              <w:t xml:space="preserve">(i) des ressources du Ministère, </w:t>
            </w:r>
            <w:r w:rsidR="00C702FE" w:rsidRPr="00E32933">
              <w:rPr>
                <w:rFonts w:ascii="Futura Lt BT" w:hAnsi="Futura Lt BT"/>
                <w:sz w:val="24"/>
                <w:szCs w:val="24"/>
                <w:lang w:val="fr-BE"/>
              </w:rPr>
              <w:t xml:space="preserve">dans le cadre </w:t>
            </w:r>
            <w:r w:rsidR="00C702FE" w:rsidRPr="00575B46">
              <w:rPr>
                <w:rFonts w:ascii="Futura Lt BT" w:hAnsi="Futura Lt BT"/>
                <w:sz w:val="24"/>
                <w:szCs w:val="24"/>
                <w:lang w:val="fr-BE"/>
              </w:rPr>
              <w:t>du Grand Plan d’Investissement 2018-2022</w:t>
            </w:r>
            <w:r w:rsidR="00C702FE">
              <w:rPr>
                <w:rFonts w:ascii="Futura Lt BT" w:hAnsi="Futura Lt BT"/>
                <w:sz w:val="24"/>
                <w:szCs w:val="24"/>
                <w:lang w:val="fr-BE"/>
              </w:rPr>
              <w:t xml:space="preserve"> et (ii) des ressources </w:t>
            </w:r>
            <w:r w:rsidR="00232556">
              <w:rPr>
                <w:rFonts w:ascii="Futura Lt BT" w:hAnsi="Futura Lt BT"/>
                <w:sz w:val="24"/>
                <w:szCs w:val="24"/>
                <w:lang w:val="fr-BE"/>
              </w:rPr>
              <w:t>de la Commission européenne via le</w:t>
            </w:r>
            <w:r w:rsidRPr="001E25EE">
              <w:rPr>
                <w:rFonts w:ascii="Futura Lt BT" w:hAnsi="Futura Lt BT"/>
                <w:sz w:val="24"/>
                <w:szCs w:val="24"/>
                <w:lang w:val="fr-BE"/>
              </w:rPr>
              <w:t xml:space="preserve"> </w:t>
            </w:r>
            <w:r w:rsidR="00575B46">
              <w:rPr>
                <w:rFonts w:ascii="Futura Lt BT" w:hAnsi="Futura Lt BT"/>
                <w:sz w:val="24"/>
                <w:szCs w:val="24"/>
                <w:lang w:val="fr-BE"/>
              </w:rPr>
              <w:t>Fonds Européen d’Investissement Stratégique</w:t>
            </w:r>
            <w:r w:rsidR="00DE334A" w:rsidRPr="00DE334A" w:rsidDel="00DE334A">
              <w:rPr>
                <w:rFonts w:ascii="Futura Lt BT" w:hAnsi="Futura Lt BT"/>
                <w:sz w:val="24"/>
                <w:szCs w:val="24"/>
                <w:lang w:val="fr-BE"/>
              </w:rPr>
              <w:t xml:space="preserve"> </w:t>
            </w:r>
            <w:r w:rsidRPr="001E25EE">
              <w:rPr>
                <w:rFonts w:ascii="Futura Lt BT" w:hAnsi="Futura Lt BT"/>
                <w:sz w:val="24"/>
                <w:szCs w:val="24"/>
                <w:lang w:val="fr-BE"/>
              </w:rPr>
              <w:t>(</w:t>
            </w:r>
            <w:r w:rsidR="00575B46">
              <w:rPr>
                <w:rFonts w:ascii="Futura Lt BT" w:hAnsi="Futura Lt BT"/>
                <w:sz w:val="24"/>
                <w:szCs w:val="24"/>
                <w:lang w:val="fr-BE"/>
              </w:rPr>
              <w:t xml:space="preserve">« FEIS » ou « plan </w:t>
            </w:r>
            <w:r w:rsidR="00286105">
              <w:rPr>
                <w:rFonts w:ascii="Futura Lt BT" w:hAnsi="Futura Lt BT"/>
                <w:sz w:val="24"/>
                <w:szCs w:val="24"/>
                <w:lang w:val="fr-BE"/>
              </w:rPr>
              <w:t>J</w:t>
            </w:r>
            <w:r w:rsidR="00575B46">
              <w:rPr>
                <w:rFonts w:ascii="Futura Lt BT" w:hAnsi="Futura Lt BT"/>
                <w:sz w:val="24"/>
                <w:szCs w:val="24"/>
                <w:lang w:val="fr-BE"/>
              </w:rPr>
              <w:t>uncker »</w:t>
            </w:r>
            <w:r w:rsidR="00C702FE">
              <w:rPr>
                <w:rFonts w:ascii="Futura Lt BT" w:hAnsi="Futura Lt BT"/>
                <w:sz w:val="24"/>
                <w:szCs w:val="24"/>
                <w:lang w:val="fr-BE"/>
              </w:rPr>
              <w:t>).</w:t>
            </w:r>
          </w:p>
          <w:p w14:paraId="6B9D5805" w14:textId="147D5320" w:rsidR="00070506" w:rsidRPr="00070506" w:rsidRDefault="00E32933" w:rsidP="00070506">
            <w:pPr>
              <w:pStyle w:val="ListParagraph"/>
              <w:numPr>
                <w:ilvl w:val="0"/>
                <w:numId w:val="4"/>
              </w:numPr>
              <w:spacing w:after="120" w:line="276" w:lineRule="auto"/>
              <w:ind w:left="495" w:hanging="425"/>
              <w:contextualSpacing w:val="0"/>
              <w:jc w:val="both"/>
              <w:rPr>
                <w:rFonts w:ascii="Futura Lt BT" w:hAnsi="Futura Lt BT"/>
                <w:sz w:val="24"/>
                <w:szCs w:val="24"/>
                <w:lang w:val="fr-BE"/>
              </w:rPr>
            </w:pPr>
            <w:r w:rsidRPr="00070506">
              <w:rPr>
                <w:rFonts w:ascii="Futura Lt BT" w:hAnsi="Futura Lt BT"/>
                <w:sz w:val="24"/>
                <w:szCs w:val="24"/>
                <w:lang w:val="fr-BE"/>
              </w:rPr>
              <w:t>Le texte et</w:t>
            </w:r>
            <w:r w:rsidR="00105EF2" w:rsidRPr="00070506">
              <w:rPr>
                <w:rFonts w:ascii="Futura Lt BT" w:hAnsi="Futura Lt BT"/>
                <w:sz w:val="24"/>
                <w:szCs w:val="24"/>
                <w:lang w:val="fr-BE"/>
              </w:rPr>
              <w:t>/ou</w:t>
            </w:r>
            <w:r w:rsidRPr="00070506">
              <w:rPr>
                <w:rFonts w:ascii="Futura Lt BT" w:hAnsi="Futura Lt BT"/>
                <w:sz w:val="24"/>
                <w:szCs w:val="24"/>
                <w:lang w:val="fr-BE"/>
              </w:rPr>
              <w:t xml:space="preserve"> les logos</w:t>
            </w:r>
            <w:r w:rsidR="00105EF2" w:rsidRPr="00070506">
              <w:rPr>
                <w:rFonts w:ascii="Futura Lt BT" w:hAnsi="Futura Lt BT"/>
                <w:sz w:val="24"/>
                <w:szCs w:val="24"/>
                <w:lang w:val="fr-BE"/>
              </w:rPr>
              <w:t xml:space="preserve"> du Ministère ou </w:t>
            </w:r>
            <w:r w:rsidR="00246DDE" w:rsidRPr="00070506">
              <w:rPr>
                <w:rFonts w:ascii="Futura Lt BT" w:hAnsi="Futura Lt BT"/>
                <w:sz w:val="24"/>
                <w:szCs w:val="24"/>
                <w:lang w:val="fr-BE"/>
              </w:rPr>
              <w:t xml:space="preserve">du FEIS </w:t>
            </w:r>
            <w:r w:rsidRPr="00070506">
              <w:rPr>
                <w:rFonts w:ascii="Futura Lt BT" w:hAnsi="Futura Lt BT"/>
                <w:sz w:val="24"/>
                <w:szCs w:val="24"/>
                <w:lang w:val="fr-BE"/>
              </w:rPr>
              <w:t xml:space="preserve">seront communiqués par la suite à l’Intermédiaire Financier au cours de la phase de négociation de l’Accord Opérationnel. La mention du nom </w:t>
            </w:r>
            <w:r w:rsidR="00575B46" w:rsidRPr="00070506">
              <w:rPr>
                <w:rFonts w:ascii="Futura Lt BT" w:hAnsi="Futura Lt BT"/>
                <w:sz w:val="24"/>
                <w:szCs w:val="24"/>
                <w:lang w:val="fr-BE"/>
              </w:rPr>
              <w:t>du Ministère</w:t>
            </w:r>
            <w:r w:rsidRPr="00070506">
              <w:rPr>
                <w:rFonts w:ascii="Futura Lt BT" w:hAnsi="Futura Lt BT"/>
                <w:sz w:val="24"/>
                <w:szCs w:val="24"/>
                <w:lang w:val="fr-BE"/>
              </w:rPr>
              <w:t xml:space="preserve"> (et le logo qui l’accompagne) devra être actualisée </w:t>
            </w:r>
            <w:r w:rsidR="00D51940" w:rsidRPr="00070506">
              <w:rPr>
                <w:rFonts w:ascii="Futura Lt BT" w:hAnsi="Futura Lt BT"/>
                <w:sz w:val="24"/>
                <w:szCs w:val="24"/>
                <w:lang w:val="fr-BE"/>
              </w:rPr>
              <w:t>en cas de changement</w:t>
            </w:r>
            <w:r w:rsidRPr="00070506">
              <w:rPr>
                <w:rFonts w:ascii="Futura Lt BT" w:hAnsi="Futura Lt BT"/>
                <w:sz w:val="24"/>
                <w:szCs w:val="24"/>
                <w:lang w:val="fr-BE"/>
              </w:rPr>
              <w:t>.</w:t>
            </w:r>
          </w:p>
          <w:p w14:paraId="05EB4737" w14:textId="144B8374" w:rsidR="007E532C" w:rsidRPr="00070506" w:rsidRDefault="0018746A" w:rsidP="00070506">
            <w:pPr>
              <w:pStyle w:val="ListParagraph"/>
              <w:numPr>
                <w:ilvl w:val="0"/>
                <w:numId w:val="4"/>
              </w:numPr>
              <w:spacing w:after="120"/>
              <w:ind w:left="495" w:hanging="425"/>
              <w:contextualSpacing w:val="0"/>
              <w:jc w:val="both"/>
              <w:rPr>
                <w:rFonts w:ascii="Futura Lt BT" w:hAnsi="Futura Lt BT"/>
                <w:sz w:val="24"/>
                <w:szCs w:val="24"/>
                <w:lang w:val="fr-BE"/>
              </w:rPr>
            </w:pPr>
            <w:r w:rsidRPr="00070506">
              <w:rPr>
                <w:rFonts w:ascii="Futura Lt BT" w:hAnsi="Futura Lt BT"/>
                <w:sz w:val="24"/>
                <w:szCs w:val="24"/>
                <w:lang w:val="fr-BE"/>
              </w:rPr>
              <w:t>Avantage financier: l’avantage financier</w:t>
            </w:r>
            <w:r w:rsidR="004E637E" w:rsidRPr="00070506">
              <w:rPr>
                <w:rFonts w:ascii="Futura Lt BT" w:hAnsi="Futura Lt BT"/>
                <w:sz w:val="24"/>
                <w:szCs w:val="24"/>
                <w:lang w:val="fr-BE"/>
              </w:rPr>
              <w:t xml:space="preserve"> dont bénéficient les </w:t>
            </w:r>
            <w:r w:rsidR="00BF3F96" w:rsidRPr="00070506">
              <w:rPr>
                <w:rFonts w:ascii="Futura Lt BT" w:hAnsi="Futura Lt BT"/>
                <w:sz w:val="24"/>
                <w:szCs w:val="24"/>
                <w:lang w:val="fr-BE"/>
              </w:rPr>
              <w:t>Bénéficiaires Finaux</w:t>
            </w:r>
            <w:r w:rsidRPr="00070506">
              <w:rPr>
                <w:rFonts w:ascii="Futura Lt BT" w:hAnsi="Futura Lt BT"/>
                <w:sz w:val="24"/>
                <w:szCs w:val="24"/>
                <w:lang w:val="fr-BE"/>
              </w:rPr>
              <w:t xml:space="preserve"> </w:t>
            </w:r>
            <w:r w:rsidR="004E637E" w:rsidRPr="00070506">
              <w:rPr>
                <w:rFonts w:ascii="Futura Lt BT" w:hAnsi="Futura Lt BT"/>
                <w:sz w:val="24"/>
                <w:szCs w:val="24"/>
                <w:lang w:val="fr-BE"/>
              </w:rPr>
              <w:t xml:space="preserve">grâce au support </w:t>
            </w:r>
            <w:r w:rsidR="00F7397D" w:rsidRPr="00070506">
              <w:rPr>
                <w:rFonts w:ascii="Futura Lt BT" w:hAnsi="Futura Lt BT"/>
                <w:sz w:val="24"/>
                <w:szCs w:val="24"/>
                <w:lang w:val="fr-BE"/>
              </w:rPr>
              <w:t xml:space="preserve">de l’Instrument Financier </w:t>
            </w:r>
            <w:r w:rsidR="00575B46" w:rsidRPr="00070506">
              <w:rPr>
                <w:rFonts w:ascii="Futura Lt BT" w:hAnsi="Futura Lt BT"/>
                <w:sz w:val="24"/>
                <w:szCs w:val="24"/>
                <w:lang w:val="fr-BE"/>
              </w:rPr>
              <w:t>INAF</w:t>
            </w:r>
            <w:r w:rsidRPr="00070506">
              <w:rPr>
                <w:rFonts w:ascii="Futura Lt BT" w:hAnsi="Futura Lt BT"/>
                <w:sz w:val="24"/>
                <w:szCs w:val="24"/>
                <w:lang w:val="fr-BE"/>
              </w:rPr>
              <w:t xml:space="preserve"> devra être identifié lors de la signature du contrat de Financement </w:t>
            </w:r>
            <w:r w:rsidR="00792AAC" w:rsidRPr="00070506">
              <w:rPr>
                <w:rFonts w:ascii="Futura Lt BT" w:hAnsi="Futura Lt BT"/>
                <w:sz w:val="24"/>
                <w:szCs w:val="24"/>
                <w:lang w:val="fr-BE"/>
              </w:rPr>
              <w:t xml:space="preserve">aux Bénéficiaires Finaux </w:t>
            </w:r>
            <w:r w:rsidRPr="00070506">
              <w:rPr>
                <w:rFonts w:ascii="Futura Lt BT" w:hAnsi="Futura Lt BT"/>
                <w:sz w:val="24"/>
                <w:szCs w:val="24"/>
                <w:lang w:val="fr-BE"/>
              </w:rPr>
              <w:t xml:space="preserve">et devra être formellement communiqué </w:t>
            </w:r>
            <w:r w:rsidR="00792AAC" w:rsidRPr="00070506">
              <w:rPr>
                <w:rFonts w:ascii="Futura Lt BT" w:hAnsi="Futura Lt BT"/>
                <w:sz w:val="24"/>
                <w:szCs w:val="24"/>
                <w:lang w:val="fr-BE"/>
              </w:rPr>
              <w:t>au Bénéficiaire Final</w:t>
            </w:r>
            <w:r w:rsidRPr="00070506">
              <w:rPr>
                <w:rFonts w:ascii="Futura Lt BT" w:hAnsi="Futura Lt BT"/>
                <w:sz w:val="24"/>
                <w:szCs w:val="24"/>
                <w:lang w:val="fr-BE"/>
              </w:rPr>
              <w:t>. L’avantage financier</w:t>
            </w:r>
            <w:r w:rsidR="00792AAC" w:rsidRPr="00070506">
              <w:rPr>
                <w:rFonts w:ascii="Futura Lt BT" w:hAnsi="Futura Lt BT"/>
                <w:sz w:val="24"/>
                <w:szCs w:val="24"/>
                <w:lang w:val="fr-BE"/>
              </w:rPr>
              <w:t xml:space="preserve"> (dont la réduction des garanties)</w:t>
            </w:r>
            <w:r w:rsidRPr="00070506">
              <w:rPr>
                <w:rFonts w:ascii="Futura Lt BT" w:hAnsi="Futura Lt BT"/>
                <w:sz w:val="24"/>
                <w:szCs w:val="24"/>
                <w:lang w:val="fr-BE"/>
              </w:rPr>
              <w:t xml:space="preserve"> offert pourra être utilisé comme un instrument de promotion par l’Intermédiaire Financier.</w:t>
            </w:r>
          </w:p>
        </w:tc>
      </w:tr>
      <w:tr w:rsidR="005270BD" w:rsidRPr="00D20C7B" w14:paraId="436D20B0" w14:textId="77777777" w:rsidTr="00070506">
        <w:tc>
          <w:tcPr>
            <w:tcW w:w="2518" w:type="dxa"/>
          </w:tcPr>
          <w:p w14:paraId="5F8497A9" w14:textId="0C4A774E" w:rsidR="005270BD" w:rsidRPr="001E25EE" w:rsidRDefault="0018746A" w:rsidP="00575B46">
            <w:pPr>
              <w:spacing w:after="120" w:line="276" w:lineRule="auto"/>
              <w:rPr>
                <w:rFonts w:ascii="Futura Lt BT" w:hAnsi="Futura Lt BT"/>
                <w:b/>
                <w:sz w:val="24"/>
                <w:szCs w:val="24"/>
                <w:lang w:val="fr-BE"/>
              </w:rPr>
            </w:pPr>
            <w:r>
              <w:rPr>
                <w:rFonts w:ascii="Futura Lt BT" w:hAnsi="Futura Lt BT"/>
                <w:b/>
                <w:sz w:val="24"/>
                <w:szCs w:val="24"/>
                <w:lang w:val="fr-BE"/>
              </w:rPr>
              <w:lastRenderedPageBreak/>
              <w:t>Ex</w:t>
            </w:r>
            <w:r w:rsidRPr="001E25EE">
              <w:rPr>
                <w:rFonts w:ascii="Futura Lt BT" w:hAnsi="Futura Lt BT"/>
                <w:b/>
                <w:sz w:val="24"/>
                <w:szCs w:val="24"/>
                <w:lang w:val="fr-BE"/>
              </w:rPr>
              <w:t xml:space="preserve">igences supplémentaires liées aux </w:t>
            </w:r>
            <w:r w:rsidR="00575B46">
              <w:rPr>
                <w:rFonts w:ascii="Futura Lt BT" w:hAnsi="Futura Lt BT"/>
                <w:b/>
                <w:sz w:val="24"/>
                <w:szCs w:val="24"/>
                <w:lang w:val="fr-BE"/>
              </w:rPr>
              <w:t>FEIS</w:t>
            </w:r>
          </w:p>
        </w:tc>
        <w:tc>
          <w:tcPr>
            <w:tcW w:w="6724" w:type="dxa"/>
          </w:tcPr>
          <w:p w14:paraId="7CBB23FE" w14:textId="31503BF6" w:rsidR="00575B46" w:rsidRPr="001E25EE" w:rsidRDefault="0018746A">
            <w:pPr>
              <w:spacing w:after="120"/>
              <w:jc w:val="both"/>
              <w:rPr>
                <w:rFonts w:ascii="Futura Lt BT" w:hAnsi="Futura Lt BT"/>
                <w:sz w:val="24"/>
                <w:szCs w:val="24"/>
                <w:lang w:val="fr-BE"/>
              </w:rPr>
            </w:pPr>
            <w:r w:rsidRPr="001E25EE">
              <w:rPr>
                <w:rFonts w:ascii="Futura Lt BT" w:hAnsi="Futura Lt BT"/>
                <w:sz w:val="24"/>
                <w:szCs w:val="24"/>
                <w:lang w:val="fr-BE"/>
              </w:rPr>
              <w:t xml:space="preserve">Cette </w:t>
            </w:r>
            <w:r w:rsidRPr="001E25EE">
              <w:rPr>
                <w:rFonts w:ascii="Futura Lt BT" w:hAnsi="Futura Lt BT"/>
                <w:sz w:val="24"/>
                <w:lang w:val="fr-BE"/>
              </w:rPr>
              <w:t>Garantie </w:t>
            </w:r>
            <w:r w:rsidRPr="001E25EE">
              <w:rPr>
                <w:rFonts w:ascii="Futura Lt BT" w:hAnsi="Futura Lt BT"/>
                <w:sz w:val="24"/>
                <w:szCs w:val="24"/>
                <w:lang w:val="fr-BE"/>
              </w:rPr>
              <w:t xml:space="preserve">est abondée en partie par le Fonds </w:t>
            </w:r>
            <w:r w:rsidR="00575B46">
              <w:rPr>
                <w:rFonts w:ascii="Futura Lt BT" w:hAnsi="Futura Lt BT"/>
                <w:sz w:val="24"/>
                <w:szCs w:val="24"/>
                <w:lang w:val="fr-BE"/>
              </w:rPr>
              <w:t>Européen d’Investissement Stratégique</w:t>
            </w:r>
            <w:r w:rsidRPr="001E25EE">
              <w:rPr>
                <w:rFonts w:ascii="Futura Lt BT" w:hAnsi="Futura Lt BT"/>
                <w:sz w:val="24"/>
                <w:szCs w:val="24"/>
                <w:lang w:val="fr-BE"/>
              </w:rPr>
              <w:t xml:space="preserve"> (« FEI</w:t>
            </w:r>
            <w:r w:rsidR="005138EE">
              <w:rPr>
                <w:rFonts w:ascii="Futura Lt BT" w:hAnsi="Futura Lt BT"/>
                <w:sz w:val="24"/>
                <w:szCs w:val="24"/>
                <w:lang w:val="fr-BE"/>
              </w:rPr>
              <w:t>S</w:t>
            </w:r>
            <w:r w:rsidRPr="001E25EE">
              <w:rPr>
                <w:rFonts w:ascii="Futura Lt BT" w:hAnsi="Futura Lt BT"/>
                <w:sz w:val="24"/>
                <w:szCs w:val="24"/>
                <w:lang w:val="fr-BE"/>
              </w:rPr>
              <w:t> »)</w:t>
            </w:r>
            <w:r w:rsidR="00070506">
              <w:rPr>
                <w:rFonts w:ascii="Futura Lt BT" w:hAnsi="Futura Lt BT"/>
                <w:sz w:val="24"/>
                <w:szCs w:val="24"/>
                <w:lang w:val="fr-BE"/>
              </w:rPr>
              <w:t>.</w:t>
            </w:r>
            <w:r w:rsidRPr="001E25EE">
              <w:rPr>
                <w:rFonts w:ascii="Futura Lt BT" w:hAnsi="Futura Lt BT"/>
                <w:sz w:val="24"/>
                <w:szCs w:val="24"/>
                <w:lang w:val="fr-BE"/>
              </w:rPr>
              <w:t xml:space="preserve"> </w:t>
            </w:r>
          </w:p>
          <w:p w14:paraId="3260B784" w14:textId="6DCE45EF" w:rsidR="007E532C" w:rsidRPr="001E25EE" w:rsidRDefault="004E2F04" w:rsidP="00070506">
            <w:pPr>
              <w:spacing w:after="120"/>
              <w:jc w:val="both"/>
              <w:rPr>
                <w:rFonts w:ascii="Futura Lt BT" w:hAnsi="Futura Lt BT"/>
                <w:sz w:val="24"/>
                <w:szCs w:val="24"/>
                <w:lang w:val="fr-BE"/>
              </w:rPr>
            </w:pPr>
            <w:r w:rsidRPr="00070506">
              <w:rPr>
                <w:rFonts w:ascii="Futura Lt BT" w:hAnsi="Futura Lt BT"/>
                <w:sz w:val="24"/>
                <w:szCs w:val="24"/>
                <w:lang w:val="fr-BE"/>
              </w:rPr>
              <w:t xml:space="preserve">Cependant, il importe de noter que d’autres exigences pour s’assurer du respect des opérations liées à cet Instrument </w:t>
            </w:r>
            <w:r>
              <w:rPr>
                <w:rFonts w:ascii="Futura Lt BT" w:hAnsi="Futura Lt BT"/>
                <w:sz w:val="24"/>
                <w:szCs w:val="24"/>
                <w:lang w:val="fr-BE"/>
              </w:rPr>
              <w:t xml:space="preserve">Financier </w:t>
            </w:r>
            <w:r w:rsidRPr="00070506">
              <w:rPr>
                <w:rFonts w:ascii="Futura Lt BT" w:hAnsi="Futura Lt BT"/>
                <w:sz w:val="24"/>
                <w:szCs w:val="24"/>
                <w:lang w:val="fr-BE"/>
              </w:rPr>
              <w:t xml:space="preserve">avec l’ensemble des exigences règlementaires </w:t>
            </w:r>
            <w:r>
              <w:rPr>
                <w:rFonts w:ascii="Futura Lt BT" w:hAnsi="Futura Lt BT"/>
                <w:sz w:val="24"/>
                <w:szCs w:val="24"/>
                <w:lang w:val="fr-BE"/>
              </w:rPr>
              <w:t>li</w:t>
            </w:r>
            <w:r w:rsidRPr="00CE0DEF">
              <w:rPr>
                <w:rFonts w:ascii="Futura Lt BT" w:hAnsi="Futura Lt BT"/>
                <w:sz w:val="24"/>
                <w:szCs w:val="24"/>
                <w:lang w:val="fr-BE"/>
              </w:rPr>
              <w:t>é</w:t>
            </w:r>
            <w:r w:rsidR="00070506">
              <w:rPr>
                <w:rFonts w:ascii="Futura Lt BT" w:hAnsi="Futura Lt BT"/>
                <w:sz w:val="24"/>
                <w:szCs w:val="24"/>
                <w:lang w:val="fr-BE"/>
              </w:rPr>
              <w:t>e</w:t>
            </w:r>
            <w:r>
              <w:rPr>
                <w:rFonts w:ascii="Futura Lt BT" w:hAnsi="Futura Lt BT"/>
                <w:sz w:val="24"/>
                <w:szCs w:val="24"/>
                <w:lang w:val="fr-BE"/>
              </w:rPr>
              <w:t>s au FEIS  pourrait s’appliquer</w:t>
            </w:r>
            <w:r w:rsidR="00DB043E">
              <w:rPr>
                <w:rFonts w:ascii="Futura Lt BT" w:hAnsi="Futura Lt BT"/>
                <w:sz w:val="24"/>
                <w:szCs w:val="24"/>
                <w:lang w:val="fr-BE"/>
              </w:rPr>
              <w:t xml:space="preserve"> (concernant notamment, sans limitation, la prohibition d’activités illégales et d’optimisation fiscale, des obligations d’information en matière d’identification de bénéficiaires économiques, des obligations de renseignement et de contrôle, conservation de documents, etc.)</w:t>
            </w:r>
            <w:r>
              <w:rPr>
                <w:rFonts w:ascii="Futura Lt BT" w:hAnsi="Futura Lt BT"/>
                <w:sz w:val="24"/>
                <w:szCs w:val="24"/>
                <w:lang w:val="fr-BE"/>
              </w:rPr>
              <w:t>.</w:t>
            </w:r>
            <w:r w:rsidR="00DB043E">
              <w:rPr>
                <w:rFonts w:ascii="Futura Lt BT" w:hAnsi="Futura Lt BT"/>
                <w:sz w:val="24"/>
                <w:szCs w:val="24"/>
                <w:lang w:val="fr-BE"/>
              </w:rPr>
              <w:t xml:space="preserve"> </w:t>
            </w:r>
            <w:r w:rsidRPr="00070506">
              <w:rPr>
                <w:rFonts w:ascii="Futura Lt BT" w:hAnsi="Futura Lt BT"/>
                <w:sz w:val="24"/>
                <w:szCs w:val="24"/>
                <w:lang w:val="fr-BE"/>
              </w:rPr>
              <w:t xml:space="preserve"> </w:t>
            </w:r>
          </w:p>
        </w:tc>
      </w:tr>
    </w:tbl>
    <w:p w14:paraId="4C8BE2B1" w14:textId="77777777" w:rsidR="0018746A" w:rsidRPr="001F74FF" w:rsidRDefault="0018746A" w:rsidP="0018746A">
      <w:pPr>
        <w:spacing w:after="120"/>
        <w:rPr>
          <w:rFonts w:ascii="Futura Lt BT" w:hAnsi="Futura Lt BT"/>
          <w:sz w:val="24"/>
          <w:szCs w:val="24"/>
          <w:lang w:val="lb-LU"/>
        </w:rPr>
      </w:pPr>
    </w:p>
    <w:p w14:paraId="3C444813" w14:textId="3B506BF5" w:rsidR="00A6773C" w:rsidRPr="00444143" w:rsidRDefault="006D5B9B" w:rsidP="00051A6A">
      <w:pPr>
        <w:jc w:val="center"/>
        <w:rPr>
          <w:rFonts w:ascii="Futura Lt BT" w:hAnsi="Futura Lt BT"/>
          <w:b/>
          <w:sz w:val="28"/>
          <w:szCs w:val="24"/>
          <w:lang w:val="fr-BE"/>
        </w:rPr>
      </w:pPr>
      <w:r w:rsidRPr="001F74FF">
        <w:rPr>
          <w:rFonts w:ascii="Futura Lt BT" w:hAnsi="Futura Lt BT"/>
          <w:sz w:val="24"/>
          <w:szCs w:val="24"/>
          <w:lang w:val="lb-LU"/>
        </w:rPr>
        <w:br w:type="page"/>
      </w:r>
      <w:r w:rsidR="00A6773C" w:rsidRPr="00444143">
        <w:rPr>
          <w:rFonts w:ascii="Futura Lt BT" w:hAnsi="Futura Lt BT"/>
          <w:b/>
          <w:sz w:val="28"/>
          <w:szCs w:val="24"/>
          <w:lang w:val="fr-BE"/>
        </w:rPr>
        <w:lastRenderedPageBreak/>
        <w:t>ANNEXE IV</w:t>
      </w:r>
    </w:p>
    <w:p w14:paraId="499F9280" w14:textId="77777777" w:rsidR="00483282" w:rsidRDefault="00BD5B53" w:rsidP="00051A6A">
      <w:pPr>
        <w:pBdr>
          <w:top w:val="nil"/>
          <w:left w:val="nil"/>
          <w:bottom w:val="nil"/>
          <w:right w:val="nil"/>
          <w:between w:val="nil"/>
          <w:bar w:val="nil"/>
        </w:pBdr>
        <w:spacing w:before="60" w:after="60"/>
        <w:jc w:val="center"/>
        <w:rPr>
          <w:rFonts w:ascii="Futura Lt BT" w:eastAsia="Futura Lt BT" w:hAnsi="Futura Lt BT" w:cs="Times New Roman"/>
          <w:b/>
          <w:color w:val="000000"/>
          <w:sz w:val="28"/>
          <w:szCs w:val="20"/>
          <w:u w:color="000000"/>
          <w:bdr w:val="nil"/>
          <w:lang w:val="fr-FR" w:eastAsia="en-GB"/>
        </w:rPr>
      </w:pPr>
      <w:r w:rsidRPr="00EB3757">
        <w:rPr>
          <w:rFonts w:ascii="Futura Lt BT" w:eastAsia="Futura Lt BT" w:hAnsi="Futura Lt BT" w:cs="Times New Roman"/>
          <w:b/>
          <w:color w:val="000000"/>
          <w:sz w:val="28"/>
          <w:szCs w:val="20"/>
          <w:u w:color="000000"/>
          <w:bdr w:val="nil"/>
          <w:lang w:val="fr-FR" w:eastAsia="en-GB"/>
        </w:rPr>
        <w:t>Critères d’Éligibilité relatifs aux Bénéficiaires Finaux</w:t>
      </w:r>
      <w:r w:rsidR="00595AA3">
        <w:rPr>
          <w:rFonts w:ascii="Futura Lt BT" w:eastAsia="Futura Lt BT" w:hAnsi="Futura Lt BT" w:cs="Times New Roman"/>
          <w:b/>
          <w:color w:val="000000"/>
          <w:sz w:val="28"/>
          <w:szCs w:val="20"/>
          <w:u w:color="000000"/>
          <w:bdr w:val="nil"/>
          <w:lang w:val="fr-FR" w:eastAsia="en-GB"/>
        </w:rPr>
        <w:t xml:space="preserve"> </w:t>
      </w:r>
    </w:p>
    <w:p w14:paraId="3A6F6FCC" w14:textId="40EC705E" w:rsidR="00BD5B53" w:rsidRPr="00EB3757" w:rsidRDefault="00595AA3" w:rsidP="00051A6A">
      <w:pPr>
        <w:pBdr>
          <w:top w:val="nil"/>
          <w:left w:val="nil"/>
          <w:bottom w:val="nil"/>
          <w:right w:val="nil"/>
          <w:between w:val="nil"/>
          <w:bar w:val="nil"/>
        </w:pBdr>
        <w:spacing w:before="60" w:after="60"/>
        <w:jc w:val="center"/>
        <w:rPr>
          <w:rFonts w:ascii="Futura Lt BT" w:eastAsia="Futura Lt BT" w:hAnsi="Futura Lt BT" w:cs="Times New Roman"/>
          <w:b/>
          <w:color w:val="000000"/>
          <w:sz w:val="28"/>
          <w:szCs w:val="20"/>
          <w:u w:color="000000"/>
          <w:bdr w:val="nil"/>
          <w:lang w:val="fr-FR" w:eastAsia="en-GB"/>
        </w:rPr>
      </w:pPr>
      <w:r w:rsidRPr="00595AA3">
        <w:rPr>
          <w:rFonts w:ascii="Futura Lt BT" w:eastAsia="Futura Lt BT" w:hAnsi="Futura Lt BT" w:cs="Times New Roman"/>
          <w:b/>
          <w:color w:val="000000"/>
          <w:sz w:val="28"/>
          <w:szCs w:val="20"/>
          <w:u w:color="000000"/>
          <w:bdr w:val="nil"/>
          <w:lang w:val="fr-FR" w:eastAsia="en-GB"/>
        </w:rPr>
        <w:t>(y compris les Secteurs Restreints)</w:t>
      </w:r>
    </w:p>
    <w:p w14:paraId="7AF266B7" w14:textId="77777777" w:rsidR="003C5D9B" w:rsidRPr="00A8253D" w:rsidRDefault="003C5D9B" w:rsidP="00BD5B53">
      <w:pPr>
        <w:pBdr>
          <w:top w:val="nil"/>
          <w:left w:val="nil"/>
          <w:bottom w:val="nil"/>
          <w:right w:val="nil"/>
          <w:between w:val="nil"/>
          <w:bar w:val="nil"/>
        </w:pBdr>
        <w:spacing w:before="60" w:after="60"/>
        <w:jc w:val="both"/>
        <w:rPr>
          <w:rFonts w:ascii="Futura Lt BT" w:eastAsia="Futura Lt BT" w:hAnsi="Futura Lt BT" w:cs="Times New Roman"/>
          <w:color w:val="000000"/>
          <w:sz w:val="28"/>
          <w:szCs w:val="20"/>
          <w:u w:color="000000"/>
          <w:bdr w:val="nil"/>
          <w:lang w:val="fr-FR" w:eastAsia="en-GB"/>
        </w:rPr>
      </w:pPr>
    </w:p>
    <w:tbl>
      <w:tblPr>
        <w:tblStyle w:val="TableGrid"/>
        <w:tblW w:w="9247" w:type="dxa"/>
        <w:tblLayout w:type="fixed"/>
        <w:tblLook w:val="04A0" w:firstRow="1" w:lastRow="0" w:firstColumn="1" w:lastColumn="0" w:noHBand="0" w:noVBand="1"/>
      </w:tblPr>
      <w:tblGrid>
        <w:gridCol w:w="534"/>
        <w:gridCol w:w="7116"/>
        <w:gridCol w:w="1597"/>
      </w:tblGrid>
      <w:tr w:rsidR="00BD5B53" w:rsidRPr="00994214" w14:paraId="52B304CB" w14:textId="77777777" w:rsidTr="00FC5C23">
        <w:tc>
          <w:tcPr>
            <w:tcW w:w="534" w:type="dxa"/>
          </w:tcPr>
          <w:p w14:paraId="64C5B0E0"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c>
          <w:tcPr>
            <w:tcW w:w="7116" w:type="dxa"/>
          </w:tcPr>
          <w:p w14:paraId="0F1F7A3D"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c>
          <w:tcPr>
            <w:tcW w:w="1597" w:type="dxa"/>
            <w:vAlign w:val="center"/>
          </w:tcPr>
          <w:p w14:paraId="45A1291D" w14:textId="77777777" w:rsidR="00BD5B53" w:rsidRPr="00A37A85" w:rsidDel="001461BA"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t>Application</w:t>
            </w:r>
          </w:p>
        </w:tc>
      </w:tr>
      <w:tr w:rsidR="00660AC3" w:rsidRPr="00D20C7B" w14:paraId="1B1CAE35" w14:textId="77777777" w:rsidTr="00FC5C23">
        <w:tc>
          <w:tcPr>
            <w:tcW w:w="534" w:type="dxa"/>
          </w:tcPr>
          <w:p w14:paraId="0280EC20" w14:textId="5AD4DA19" w:rsidR="00660AC3" w:rsidRPr="00A37A85" w:rsidRDefault="00660AC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1</w:t>
            </w:r>
          </w:p>
        </w:tc>
        <w:tc>
          <w:tcPr>
            <w:tcW w:w="7116" w:type="dxa"/>
          </w:tcPr>
          <w:p w14:paraId="26EF2E24" w14:textId="5AFE7F33" w:rsidR="00660AC3" w:rsidRPr="007D075D" w:rsidRDefault="00660AC3"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7D075D">
              <w:rPr>
                <w:rFonts w:cs="Times New Roman"/>
                <w:sz w:val="24"/>
                <w:szCs w:val="24"/>
                <w:lang w:val="fr-FR"/>
              </w:rPr>
              <w:t>Le Bénéficiaire Final doit avoir son siège ou un établissement actif sur l</w:t>
            </w:r>
            <w:r>
              <w:rPr>
                <w:rFonts w:cs="Times New Roman"/>
                <w:sz w:val="24"/>
                <w:szCs w:val="24"/>
                <w:lang w:val="fr-FR"/>
              </w:rPr>
              <w:t>e territoire national français ;</w:t>
            </w:r>
          </w:p>
        </w:tc>
        <w:tc>
          <w:tcPr>
            <w:tcW w:w="1597" w:type="dxa"/>
            <w:vAlign w:val="center"/>
          </w:tcPr>
          <w:p w14:paraId="40C9DC7E" w14:textId="4794DEF0" w:rsidR="00660AC3" w:rsidRPr="00A37A85" w:rsidRDefault="0062001F"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t>la date de signature du Financement</w:t>
            </w:r>
          </w:p>
        </w:tc>
      </w:tr>
      <w:tr w:rsidR="00597DD0" w:rsidRPr="00D20C7B" w14:paraId="673ED1A7" w14:textId="77777777" w:rsidTr="00FC5C23">
        <w:tc>
          <w:tcPr>
            <w:tcW w:w="534" w:type="dxa"/>
          </w:tcPr>
          <w:p w14:paraId="49136C38" w14:textId="6DEE2F62" w:rsidR="00597DD0"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2</w:t>
            </w:r>
          </w:p>
        </w:tc>
        <w:tc>
          <w:tcPr>
            <w:tcW w:w="7116" w:type="dxa"/>
          </w:tcPr>
          <w:p w14:paraId="62DB6570" w14:textId="77777777" w:rsidR="0062001F" w:rsidRPr="007D075D" w:rsidRDefault="0062001F" w:rsidP="001E7479">
            <w:pPr>
              <w:pStyle w:val="Body"/>
              <w:spacing w:before="0" w:after="120"/>
              <w:rPr>
                <w:rFonts w:cs="Times New Roman"/>
                <w:sz w:val="24"/>
                <w:szCs w:val="24"/>
                <w:lang w:val="fr-FR"/>
              </w:rPr>
            </w:pPr>
            <w:r w:rsidRPr="007D075D">
              <w:rPr>
                <w:rFonts w:cs="Times New Roman"/>
                <w:sz w:val="24"/>
                <w:szCs w:val="24"/>
                <w:lang w:val="fr-FR"/>
              </w:rPr>
              <w:t>Le Bénéficiaire Final doit être un Agriculteur défini comme suit :</w:t>
            </w:r>
          </w:p>
          <w:p w14:paraId="15CF73D3" w14:textId="77777777" w:rsidR="0062001F" w:rsidRPr="00B034C0" w:rsidRDefault="0062001F" w:rsidP="001E7479">
            <w:pPr>
              <w:pStyle w:val="Body"/>
              <w:numPr>
                <w:ilvl w:val="0"/>
                <w:numId w:val="29"/>
              </w:numPr>
              <w:spacing w:before="0" w:after="120"/>
              <w:rPr>
                <w:rFonts w:cs="Times New Roman"/>
                <w:sz w:val="24"/>
                <w:szCs w:val="24"/>
                <w:lang w:val="fr-FR"/>
              </w:rPr>
            </w:pPr>
            <w:r w:rsidRPr="00B034C0">
              <w:rPr>
                <w:rFonts w:cs="Times New Roman"/>
                <w:sz w:val="24"/>
                <w:szCs w:val="24"/>
                <w:lang w:val="fr-FR"/>
              </w:rPr>
              <w:t>Les exploitants agricoles personnes physiques ;</w:t>
            </w:r>
          </w:p>
          <w:p w14:paraId="529B2A5C" w14:textId="77777777" w:rsidR="0062001F" w:rsidRPr="00B034C0" w:rsidRDefault="0062001F" w:rsidP="001E7479">
            <w:pPr>
              <w:pStyle w:val="Body"/>
              <w:numPr>
                <w:ilvl w:val="0"/>
                <w:numId w:val="29"/>
              </w:numPr>
              <w:spacing w:before="0" w:after="120"/>
              <w:rPr>
                <w:rFonts w:cs="Times New Roman"/>
                <w:sz w:val="24"/>
                <w:szCs w:val="24"/>
                <w:lang w:val="fr-FR"/>
              </w:rPr>
            </w:pPr>
            <w:r w:rsidRPr="00B034C0">
              <w:rPr>
                <w:rFonts w:cs="Times New Roman"/>
                <w:sz w:val="24"/>
                <w:szCs w:val="24"/>
                <w:lang w:val="fr-FR"/>
              </w:rPr>
              <w:t xml:space="preserve">Les candidats à l'installation en agriculture ; </w:t>
            </w:r>
          </w:p>
          <w:p w14:paraId="25B4FAEB" w14:textId="77777777" w:rsidR="0062001F" w:rsidRPr="00B034C0" w:rsidRDefault="0062001F" w:rsidP="001E7479">
            <w:pPr>
              <w:pStyle w:val="Body"/>
              <w:numPr>
                <w:ilvl w:val="0"/>
                <w:numId w:val="29"/>
              </w:numPr>
              <w:spacing w:before="0" w:after="120"/>
              <w:rPr>
                <w:rFonts w:cs="Times New Roman"/>
                <w:sz w:val="24"/>
                <w:szCs w:val="24"/>
                <w:lang w:val="fr-FR"/>
              </w:rPr>
            </w:pPr>
            <w:r w:rsidRPr="00B034C0">
              <w:rPr>
                <w:rFonts w:cs="Times New Roman"/>
                <w:sz w:val="24"/>
                <w:szCs w:val="24"/>
                <w:lang w:val="fr-FR"/>
              </w:rPr>
              <w:t>Les PME, personnes morales, exerçant une activité agricole (GAEC, EARL, SARL, etc.) ;</w:t>
            </w:r>
          </w:p>
          <w:p w14:paraId="2B0AC7A3" w14:textId="319B42DA" w:rsidR="0062001F" w:rsidRPr="00B034C0" w:rsidRDefault="0062001F" w:rsidP="00070506">
            <w:pPr>
              <w:pStyle w:val="Body"/>
              <w:numPr>
                <w:ilvl w:val="0"/>
                <w:numId w:val="29"/>
              </w:numPr>
              <w:spacing w:before="0" w:after="120"/>
              <w:rPr>
                <w:rFonts w:cs="Times New Roman"/>
                <w:sz w:val="24"/>
                <w:szCs w:val="24"/>
                <w:lang w:val="fr-FR"/>
              </w:rPr>
            </w:pPr>
            <w:r w:rsidRPr="00B034C0">
              <w:rPr>
                <w:rFonts w:cs="Times New Roman"/>
                <w:sz w:val="24"/>
                <w:szCs w:val="24"/>
                <w:lang w:val="fr-FR"/>
              </w:rPr>
              <w:t xml:space="preserve">Les PME, personnes morales, (SARL, EURL, SA, SAS, etc.) dont à minima 50 % du capital est détenu par une société à objet agricole ou des personnes physiques exploitants agricoles (sachant que pour ces sociétés le financement en question doit être </w:t>
            </w:r>
            <w:r w:rsidR="00024C09" w:rsidRPr="00024C09">
              <w:rPr>
                <w:rFonts w:cs="Times New Roman"/>
                <w:sz w:val="24"/>
                <w:szCs w:val="24"/>
                <w:lang w:val="fr-FR"/>
              </w:rPr>
              <w:t xml:space="preserve">en lien direct avec </w:t>
            </w:r>
            <w:r w:rsidRPr="00B034C0">
              <w:rPr>
                <w:rFonts w:cs="Times New Roman"/>
                <w:sz w:val="24"/>
                <w:szCs w:val="24"/>
                <w:lang w:val="fr-FR"/>
              </w:rPr>
              <w:t>leur activité agricole) ;</w:t>
            </w:r>
          </w:p>
          <w:p w14:paraId="57998FE1" w14:textId="4969D21F" w:rsidR="0062001F" w:rsidRPr="00B034C0" w:rsidRDefault="0062001F" w:rsidP="00070506">
            <w:pPr>
              <w:pStyle w:val="Body"/>
              <w:numPr>
                <w:ilvl w:val="0"/>
                <w:numId w:val="29"/>
              </w:numPr>
              <w:spacing w:before="0" w:after="120"/>
              <w:rPr>
                <w:rFonts w:cs="Times New Roman"/>
                <w:sz w:val="24"/>
                <w:szCs w:val="24"/>
                <w:lang w:val="fr-FR"/>
              </w:rPr>
            </w:pPr>
            <w:r w:rsidRPr="00B034C0">
              <w:rPr>
                <w:rFonts w:cs="Times New Roman"/>
                <w:sz w:val="24"/>
                <w:szCs w:val="24"/>
                <w:lang w:val="fr-FR"/>
              </w:rPr>
              <w:t xml:space="preserve">Les sociétés holding (maison mère et sociétés de type SCI) lorsque leur projet sous-jacent </w:t>
            </w:r>
            <w:r w:rsidR="00664B15" w:rsidRPr="00664B15">
              <w:rPr>
                <w:rFonts w:cs="Times New Roman"/>
                <w:sz w:val="24"/>
                <w:szCs w:val="24"/>
                <w:lang w:val="fr-FR"/>
              </w:rPr>
              <w:t>est en lien direct avec une activité agricole et rempli</w:t>
            </w:r>
            <w:r w:rsidR="001E7479">
              <w:rPr>
                <w:rFonts w:cs="Times New Roman"/>
                <w:sz w:val="24"/>
                <w:szCs w:val="24"/>
                <w:lang w:val="fr-FR"/>
              </w:rPr>
              <w:t>t</w:t>
            </w:r>
            <w:r w:rsidR="00664B15" w:rsidRPr="00664B15">
              <w:rPr>
                <w:rFonts w:cs="Times New Roman"/>
                <w:sz w:val="24"/>
                <w:szCs w:val="24"/>
                <w:lang w:val="fr-FR"/>
              </w:rPr>
              <w:t xml:space="preserve"> les Critères d’Eligibilité relatifs aux Financements des Bénéficiaires Finaux, tels que définis ci-dessous.</w:t>
            </w:r>
            <w:r w:rsidRPr="00B034C0">
              <w:rPr>
                <w:rFonts w:cs="Times New Roman"/>
                <w:sz w:val="24"/>
                <w:szCs w:val="24"/>
                <w:lang w:val="fr-FR"/>
              </w:rPr>
              <w:t xml:space="preserve">  </w:t>
            </w:r>
          </w:p>
          <w:p w14:paraId="092B832E" w14:textId="193AC1A8" w:rsidR="00597DD0" w:rsidRPr="007D075D" w:rsidRDefault="0062001F"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B034C0">
              <w:rPr>
                <w:rFonts w:cs="Times New Roman"/>
                <w:sz w:val="24"/>
                <w:szCs w:val="24"/>
                <w:lang w:val="fr-FR"/>
              </w:rPr>
              <w:t>Le terme PME, désigne ici les PME telles que définies selon la Recommandation de la Commission du 6 mai 2003 concernant la définition des micro, petites et moyennes entreprises  (2003/361/CE).</w:t>
            </w:r>
          </w:p>
        </w:tc>
        <w:tc>
          <w:tcPr>
            <w:tcW w:w="1597" w:type="dxa"/>
            <w:vAlign w:val="center"/>
          </w:tcPr>
          <w:p w14:paraId="65541F3A" w14:textId="49EDFEB9" w:rsidR="00597DD0" w:rsidRPr="00A37A85" w:rsidRDefault="0062001F"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t>la date de signature du Financement</w:t>
            </w:r>
          </w:p>
        </w:tc>
      </w:tr>
      <w:tr w:rsidR="0062001F" w:rsidRPr="00D20C7B" w14:paraId="6AA6981D" w14:textId="77777777" w:rsidTr="00FC5C23">
        <w:tc>
          <w:tcPr>
            <w:tcW w:w="534" w:type="dxa"/>
          </w:tcPr>
          <w:p w14:paraId="3382D34B" w14:textId="3BD55358" w:rsidR="0062001F"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3</w:t>
            </w:r>
          </w:p>
        </w:tc>
        <w:tc>
          <w:tcPr>
            <w:tcW w:w="7116" w:type="dxa"/>
          </w:tcPr>
          <w:p w14:paraId="3203CC7B" w14:textId="16CC6C12" w:rsidR="0062001F" w:rsidRPr="005138EE" w:rsidRDefault="0062001F" w:rsidP="001E7479">
            <w:pPr>
              <w:pStyle w:val="Body"/>
              <w:spacing w:before="0" w:after="120"/>
              <w:rPr>
                <w:rFonts w:cs="Times New Roman"/>
                <w:sz w:val="24"/>
                <w:szCs w:val="24"/>
                <w:lang w:val="fr-FR"/>
              </w:rPr>
            </w:pPr>
            <w:r w:rsidRPr="005138EE">
              <w:rPr>
                <w:rFonts w:cs="Times New Roman"/>
                <w:sz w:val="24"/>
                <w:szCs w:val="24"/>
                <w:lang w:val="fr-FR"/>
              </w:rPr>
              <w:t>Le Bénéficiaire Final:</w:t>
            </w:r>
          </w:p>
          <w:p w14:paraId="56C847AD" w14:textId="36C5933B" w:rsidR="0062001F" w:rsidRPr="005138EE" w:rsidRDefault="00050573" w:rsidP="001E7479">
            <w:pPr>
              <w:pStyle w:val="Body"/>
              <w:numPr>
                <w:ilvl w:val="1"/>
                <w:numId w:val="34"/>
              </w:numPr>
              <w:spacing w:before="0" w:after="120"/>
              <w:ind w:left="490" w:hanging="283"/>
              <w:rPr>
                <w:rFonts w:cs="Times New Roman"/>
                <w:sz w:val="24"/>
                <w:szCs w:val="24"/>
                <w:lang w:val="fr-FR"/>
              </w:rPr>
            </w:pPr>
            <w:r>
              <w:rPr>
                <w:rFonts w:cs="Times New Roman"/>
                <w:sz w:val="24"/>
                <w:szCs w:val="24"/>
                <w:lang w:val="fr-FR"/>
              </w:rPr>
              <w:t xml:space="preserve">n’exerce </w:t>
            </w:r>
            <w:r w:rsidR="0062001F" w:rsidRPr="005138EE">
              <w:rPr>
                <w:rFonts w:cs="Times New Roman"/>
                <w:sz w:val="24"/>
                <w:szCs w:val="24"/>
                <w:lang w:val="fr-FR"/>
              </w:rPr>
              <w:t>son activité sur aucun marché; ou</w:t>
            </w:r>
          </w:p>
          <w:p w14:paraId="6416DDA1" w14:textId="7E23F7CF" w:rsidR="0062001F" w:rsidRDefault="0062001F" w:rsidP="001E7479">
            <w:pPr>
              <w:pStyle w:val="Body"/>
              <w:numPr>
                <w:ilvl w:val="1"/>
                <w:numId w:val="34"/>
              </w:numPr>
              <w:spacing w:before="0" w:after="120"/>
              <w:ind w:left="490" w:hanging="283"/>
              <w:rPr>
                <w:rFonts w:cs="Times New Roman"/>
                <w:sz w:val="24"/>
                <w:szCs w:val="24"/>
                <w:lang w:val="fr-FR"/>
              </w:rPr>
            </w:pPr>
            <w:r w:rsidRPr="005138EE">
              <w:rPr>
                <w:rFonts w:cs="Times New Roman"/>
                <w:sz w:val="24"/>
                <w:szCs w:val="24"/>
                <w:lang w:val="fr-FR"/>
              </w:rPr>
              <w:t xml:space="preserve">exerce son activité sur un marché, quel qu'il soit, depuis moins de sept ans après </w:t>
            </w:r>
            <w:r w:rsidR="00D14C6C">
              <w:rPr>
                <w:rFonts w:cs="Times New Roman"/>
                <w:sz w:val="24"/>
                <w:szCs w:val="24"/>
                <w:lang w:val="fr-FR"/>
              </w:rPr>
              <w:t>sa</w:t>
            </w:r>
            <w:r w:rsidRPr="005138EE">
              <w:rPr>
                <w:rFonts w:cs="Times New Roman"/>
                <w:sz w:val="24"/>
                <w:szCs w:val="24"/>
                <w:lang w:val="fr-FR"/>
              </w:rPr>
              <w:t xml:space="preserve"> première vente commerciale</w:t>
            </w:r>
            <w:r w:rsidR="00050573">
              <w:rPr>
                <w:rFonts w:cs="Times New Roman"/>
                <w:sz w:val="24"/>
                <w:szCs w:val="24"/>
                <w:lang w:val="fr-FR"/>
              </w:rPr>
              <w:t xml:space="preserve"> ou le Bénéficiaire Final a été créé depuis moins de sept ans</w:t>
            </w:r>
            <w:r w:rsidRPr="005138EE">
              <w:rPr>
                <w:rFonts w:cs="Times New Roman"/>
                <w:sz w:val="24"/>
                <w:szCs w:val="24"/>
                <w:lang w:val="fr-FR"/>
              </w:rPr>
              <w:t>; ou</w:t>
            </w:r>
          </w:p>
          <w:p w14:paraId="3CF0BCBD" w14:textId="63562267" w:rsidR="0062001F" w:rsidRPr="0062001F" w:rsidRDefault="0062001F" w:rsidP="001E7479">
            <w:pPr>
              <w:pStyle w:val="Body"/>
              <w:numPr>
                <w:ilvl w:val="1"/>
                <w:numId w:val="34"/>
              </w:numPr>
              <w:spacing w:before="0" w:after="120"/>
              <w:ind w:left="490" w:hanging="283"/>
              <w:rPr>
                <w:rFonts w:cs="Times New Roman"/>
                <w:sz w:val="24"/>
                <w:szCs w:val="24"/>
                <w:lang w:val="fr-FR"/>
              </w:rPr>
            </w:pPr>
            <w:r w:rsidRPr="0062001F">
              <w:rPr>
                <w:rFonts w:cs="Times New Roman"/>
                <w:sz w:val="24"/>
                <w:szCs w:val="24"/>
                <w:lang w:val="fr-FR"/>
              </w:rPr>
              <w:t>a besoin d'un financement qui, sur la base d'un plan d'entreprise établi en vue d'intégrer un nouveau marché géographique ou de produits, est supérieur à 50 % de son chiffre d'affaires annuel moyen des cinq années précédentes.</w:t>
            </w:r>
          </w:p>
        </w:tc>
        <w:tc>
          <w:tcPr>
            <w:tcW w:w="1597" w:type="dxa"/>
            <w:vAlign w:val="center"/>
          </w:tcPr>
          <w:p w14:paraId="7A8565FD" w14:textId="226B588D" w:rsidR="0062001F" w:rsidRPr="00A37A85" w:rsidRDefault="0062001F"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t>la date de signature du Financement</w:t>
            </w:r>
          </w:p>
        </w:tc>
      </w:tr>
      <w:tr w:rsidR="005138EE" w:rsidRPr="00D20C7B" w14:paraId="6321608F" w14:textId="77777777" w:rsidTr="00FC5C23">
        <w:tc>
          <w:tcPr>
            <w:tcW w:w="534" w:type="dxa"/>
          </w:tcPr>
          <w:p w14:paraId="38CBAF9F" w14:textId="3CCD0485" w:rsidR="005138EE"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4</w:t>
            </w:r>
          </w:p>
        </w:tc>
        <w:tc>
          <w:tcPr>
            <w:tcW w:w="7116" w:type="dxa"/>
          </w:tcPr>
          <w:p w14:paraId="791D325C" w14:textId="704EAC64" w:rsidR="00597DD0" w:rsidRPr="00A37A85" w:rsidRDefault="005138EE" w:rsidP="000C3AF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7D075D">
              <w:rPr>
                <w:rFonts w:cs="Times New Roman"/>
                <w:sz w:val="24"/>
                <w:szCs w:val="24"/>
                <w:lang w:val="fr-FR"/>
              </w:rPr>
              <w:t xml:space="preserve">Le Bénéficiaire Final ne doit pas avoir une activité significative </w:t>
            </w:r>
            <w:r w:rsidR="00660CCC">
              <w:rPr>
                <w:rFonts w:cs="Times New Roman"/>
                <w:sz w:val="24"/>
                <w:szCs w:val="24"/>
                <w:lang w:val="fr-FR"/>
              </w:rPr>
              <w:t xml:space="preserve">dans un des </w:t>
            </w:r>
            <w:r w:rsidR="00597DD0" w:rsidRPr="00597DD0">
              <w:rPr>
                <w:rFonts w:cs="Times New Roman"/>
                <w:sz w:val="24"/>
                <w:szCs w:val="24"/>
                <w:lang w:val="fr-FR"/>
              </w:rPr>
              <w:t>Secteurs Restreints</w:t>
            </w:r>
            <w:r w:rsidR="00660CCC">
              <w:rPr>
                <w:rFonts w:cs="Times New Roman"/>
                <w:sz w:val="24"/>
                <w:szCs w:val="24"/>
                <w:lang w:val="fr-FR"/>
              </w:rPr>
              <w:t xml:space="preserve"> (Secteurs Restreints définis conformément à </w:t>
            </w:r>
            <w:r w:rsidR="00660CCC">
              <w:rPr>
                <w:rFonts w:cs="Times New Roman"/>
                <w:sz w:val="24"/>
                <w:szCs w:val="24"/>
                <w:lang w:val="fr-FR"/>
              </w:rPr>
              <w:lastRenderedPageBreak/>
              <w:t>la politique générale du FEI sur les secteurs restreints</w:t>
            </w:r>
            <w:r w:rsidR="000C3AFA">
              <w:rPr>
                <w:rFonts w:cs="Times New Roman"/>
                <w:sz w:val="24"/>
                <w:szCs w:val="24"/>
                <w:lang w:val="fr-FR"/>
              </w:rPr>
              <w:t xml:space="preserve"> - </w:t>
            </w:r>
            <w:hyperlink r:id="rId23" w:history="1">
              <w:r w:rsidR="000C3AFA" w:rsidRPr="00A50417">
                <w:rPr>
                  <w:rStyle w:val="Hyperlink"/>
                  <w:rFonts w:cs="Times New Roman"/>
                  <w:sz w:val="24"/>
                  <w:szCs w:val="24"/>
                  <w:lang w:val="fr-FR"/>
                </w:rPr>
                <w:t>http://www.eif.org/attachments/publications/about/2010_Guidelines_on_restricted_sectors.pdf</w:t>
              </w:r>
            </w:hyperlink>
            <w:r w:rsidR="00660CCC">
              <w:rPr>
                <w:rFonts w:cs="Times New Roman"/>
                <w:sz w:val="24"/>
                <w:szCs w:val="24"/>
                <w:lang w:val="fr-FR"/>
              </w:rPr>
              <w:t>)</w:t>
            </w:r>
            <w:r w:rsidR="00597DD0" w:rsidRPr="00597DD0">
              <w:rPr>
                <w:rFonts w:cs="Times New Roman"/>
                <w:sz w:val="24"/>
                <w:szCs w:val="24"/>
                <w:lang w:val="fr-FR"/>
              </w:rPr>
              <w:t xml:space="preserve"> listés</w:t>
            </w:r>
            <w:r w:rsidR="00597DD0">
              <w:rPr>
                <w:rFonts w:cs="Times New Roman"/>
                <w:sz w:val="24"/>
                <w:szCs w:val="24"/>
                <w:lang w:val="fr-FR"/>
              </w:rPr>
              <w:t xml:space="preserve"> ci-dessous</w:t>
            </w:r>
            <w:r w:rsidR="00B735D0">
              <w:rPr>
                <w:rFonts w:cs="Times New Roman"/>
                <w:sz w:val="24"/>
                <w:szCs w:val="24"/>
                <w:lang w:val="fr-FR"/>
              </w:rPr>
              <w:t>.</w:t>
            </w:r>
          </w:p>
        </w:tc>
        <w:tc>
          <w:tcPr>
            <w:tcW w:w="1597" w:type="dxa"/>
            <w:vMerge w:val="restart"/>
            <w:vAlign w:val="center"/>
          </w:tcPr>
          <w:p w14:paraId="7021FE30" w14:textId="77777777" w:rsidR="005138EE" w:rsidRPr="00A37A85" w:rsidRDefault="005138EE"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lastRenderedPageBreak/>
              <w:t>la date de signature du Financement</w:t>
            </w:r>
          </w:p>
        </w:tc>
      </w:tr>
      <w:tr w:rsidR="0062001F" w:rsidRPr="00D20C7B" w14:paraId="725895C1" w14:textId="77777777" w:rsidTr="00FC5C23">
        <w:tc>
          <w:tcPr>
            <w:tcW w:w="534" w:type="dxa"/>
          </w:tcPr>
          <w:p w14:paraId="18448005" w14:textId="673954F7" w:rsidR="0062001F" w:rsidRPr="00A37A85" w:rsidRDefault="00F7397D"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5</w:t>
            </w:r>
          </w:p>
        </w:tc>
        <w:tc>
          <w:tcPr>
            <w:tcW w:w="7116" w:type="dxa"/>
          </w:tcPr>
          <w:p w14:paraId="16F00A99" w14:textId="3098E83F" w:rsidR="0062001F" w:rsidRPr="00A37A85" w:rsidRDefault="0062001F" w:rsidP="001E7479">
            <w:pPr>
              <w:pStyle w:val="Body"/>
              <w:spacing w:before="0" w:after="120"/>
              <w:rPr>
                <w:rFonts w:cs="Times New Roman"/>
                <w:sz w:val="24"/>
                <w:szCs w:val="24"/>
                <w:lang w:val="fr-FR"/>
              </w:rPr>
            </w:pPr>
            <w:r w:rsidRPr="005138EE">
              <w:rPr>
                <w:rFonts w:cs="Times New Roman"/>
                <w:sz w:val="24"/>
                <w:szCs w:val="24"/>
                <w:lang w:val="fr-FR"/>
              </w:rPr>
              <w:t>Le Bénéficiaire Final ne devra pas être côté sur un marché boursier</w:t>
            </w:r>
            <w:r w:rsidR="003B06EC">
              <w:rPr>
                <w:rFonts w:cs="Times New Roman"/>
                <w:sz w:val="24"/>
                <w:szCs w:val="24"/>
                <w:lang w:val="fr-FR"/>
              </w:rPr>
              <w:t>.</w:t>
            </w:r>
          </w:p>
        </w:tc>
        <w:tc>
          <w:tcPr>
            <w:tcW w:w="1597" w:type="dxa"/>
            <w:vMerge/>
          </w:tcPr>
          <w:p w14:paraId="11D34DB3" w14:textId="77777777" w:rsidR="0062001F" w:rsidRPr="00A37A85" w:rsidRDefault="0062001F"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r>
      <w:tr w:rsidR="0062001F" w:rsidRPr="00D20C7B" w14:paraId="7D61947E" w14:textId="77777777" w:rsidTr="00FC5C23">
        <w:tc>
          <w:tcPr>
            <w:tcW w:w="534" w:type="dxa"/>
          </w:tcPr>
          <w:p w14:paraId="4B760320" w14:textId="4CC411AC" w:rsidR="0062001F" w:rsidRPr="00A37A85" w:rsidRDefault="003B06EC"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6</w:t>
            </w:r>
          </w:p>
        </w:tc>
        <w:tc>
          <w:tcPr>
            <w:tcW w:w="7116" w:type="dxa"/>
          </w:tcPr>
          <w:p w14:paraId="0962BFC4" w14:textId="6D60FC1B" w:rsidR="0062001F" w:rsidRPr="00A37A85" w:rsidRDefault="003B06EC" w:rsidP="00070506">
            <w:pPr>
              <w:pStyle w:val="Body"/>
              <w:spacing w:before="0" w:after="120"/>
              <w:rPr>
                <w:rFonts w:cs="Times New Roman"/>
                <w:sz w:val="24"/>
                <w:szCs w:val="24"/>
                <w:lang w:val="fr-FR"/>
              </w:rPr>
            </w:pPr>
            <w:r w:rsidRPr="003B06EC">
              <w:rPr>
                <w:rFonts w:cs="Times New Roman"/>
                <w:sz w:val="24"/>
                <w:szCs w:val="24"/>
                <w:lang w:val="fr-FR"/>
              </w:rPr>
              <w:t>Le Bénéficiaire Final n’est pas dans une situation d’exclusion</w:t>
            </w:r>
            <w:r>
              <w:rPr>
                <w:rFonts w:cs="Times New Roman"/>
                <w:sz w:val="24"/>
                <w:szCs w:val="24"/>
                <w:lang w:val="fr-FR"/>
              </w:rPr>
              <w:t xml:space="preserve"> (conformément</w:t>
            </w:r>
            <w:r w:rsidRPr="003B06EC">
              <w:rPr>
                <w:rFonts w:cs="Times New Roman"/>
                <w:sz w:val="24"/>
                <w:szCs w:val="24"/>
                <w:lang w:val="fr-FR"/>
              </w:rPr>
              <w:t xml:space="preserve"> aux exigences du Règlement FEIS et/ou du Règlement (UE, Euratom) 2018/1046 du 18 juillet 2018 relatif aux règles financières applicables au budget général de l’Union)</w:t>
            </w:r>
            <w:r w:rsidRPr="003B06EC" w:rsidDel="00F85704">
              <w:rPr>
                <w:rFonts w:cs="Times New Roman"/>
                <w:sz w:val="24"/>
                <w:szCs w:val="24"/>
                <w:lang w:val="fr-FR"/>
              </w:rPr>
              <w:t xml:space="preserve"> </w:t>
            </w:r>
          </w:p>
        </w:tc>
        <w:tc>
          <w:tcPr>
            <w:tcW w:w="1597" w:type="dxa"/>
            <w:vMerge/>
          </w:tcPr>
          <w:p w14:paraId="2C636D37" w14:textId="77777777" w:rsidR="0062001F" w:rsidRPr="00A37A85" w:rsidRDefault="0062001F"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r>
      <w:tr w:rsidR="0062001F" w:rsidRPr="00D20C7B" w14:paraId="34FC26AA" w14:textId="77777777" w:rsidTr="00FC5C23">
        <w:tc>
          <w:tcPr>
            <w:tcW w:w="534" w:type="dxa"/>
          </w:tcPr>
          <w:p w14:paraId="238AAAD9" w14:textId="718A2CE6" w:rsidR="0062001F" w:rsidRPr="00A37A85" w:rsidRDefault="003B06EC"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7</w:t>
            </w:r>
          </w:p>
        </w:tc>
        <w:tc>
          <w:tcPr>
            <w:tcW w:w="7116" w:type="dxa"/>
          </w:tcPr>
          <w:p w14:paraId="6A642C96" w14:textId="77777777" w:rsidR="0062001F" w:rsidRPr="005138EE" w:rsidRDefault="0062001F" w:rsidP="001E7479">
            <w:pPr>
              <w:pStyle w:val="Body"/>
              <w:spacing w:before="0" w:after="120"/>
              <w:rPr>
                <w:rFonts w:cs="Times New Roman"/>
                <w:sz w:val="24"/>
                <w:szCs w:val="24"/>
                <w:lang w:val="fr-FR"/>
              </w:rPr>
            </w:pPr>
            <w:r w:rsidRPr="005138EE">
              <w:rPr>
                <w:rFonts w:cs="Times New Roman"/>
                <w:sz w:val="24"/>
                <w:szCs w:val="24"/>
                <w:lang w:val="fr-FR"/>
              </w:rPr>
              <w:t xml:space="preserve">Le Bénéficiaire Final devra être jugé par l’Intermédiaire Financier (au sens de ses procédures usuelles) comme ne pas être une « </w:t>
            </w:r>
            <w:r>
              <w:rPr>
                <w:rFonts w:cs="Times New Roman"/>
                <w:sz w:val="24"/>
                <w:szCs w:val="24"/>
                <w:lang w:val="fr-FR"/>
              </w:rPr>
              <w:t xml:space="preserve">entreprise </w:t>
            </w:r>
            <w:r w:rsidRPr="005138EE">
              <w:rPr>
                <w:rFonts w:cs="Times New Roman"/>
                <w:sz w:val="24"/>
                <w:szCs w:val="24"/>
                <w:lang w:val="fr-FR"/>
              </w:rPr>
              <w:t>en difficulté » tel que défini ci-dessous:</w:t>
            </w:r>
          </w:p>
          <w:p w14:paraId="200F78CB" w14:textId="77777777" w:rsidR="0062001F" w:rsidRPr="005138EE" w:rsidRDefault="0062001F" w:rsidP="001E7479">
            <w:pPr>
              <w:pStyle w:val="Body"/>
              <w:spacing w:before="0" w:after="120"/>
              <w:ind w:left="349" w:hanging="349"/>
              <w:rPr>
                <w:rFonts w:cs="Times New Roman"/>
                <w:sz w:val="24"/>
                <w:szCs w:val="24"/>
                <w:lang w:val="fr-FR"/>
              </w:rPr>
            </w:pPr>
            <w:r w:rsidRPr="005138EE">
              <w:rPr>
                <w:rFonts w:cs="Times New Roman"/>
                <w:sz w:val="24"/>
                <w:szCs w:val="24"/>
                <w:lang w:val="fr-FR"/>
              </w:rPr>
              <w:t>a)</w:t>
            </w:r>
            <w:r w:rsidRPr="005138EE">
              <w:rPr>
                <w:rFonts w:cs="Times New Roman"/>
                <w:sz w:val="24"/>
                <w:szCs w:val="24"/>
                <w:lang w:val="fr-FR"/>
              </w:rPr>
              <w:tab/>
              <w:t>Bénéficiaire Final faisant l’objet d’une procédure collective d’insolvabilité ou remplit, selon le droit national qui lui est applicable, les conditions de soumission à une procédure collective d’insolvabilité à la demande de ses créanciers ; ou</w:t>
            </w:r>
          </w:p>
          <w:p w14:paraId="0C99D8B8" w14:textId="77777777" w:rsidR="0062001F" w:rsidRPr="005138EE" w:rsidRDefault="0062001F" w:rsidP="001E7479">
            <w:pPr>
              <w:pStyle w:val="Body"/>
              <w:spacing w:before="0" w:after="120"/>
              <w:ind w:left="349" w:hanging="349"/>
              <w:rPr>
                <w:rFonts w:cs="Times New Roman"/>
                <w:sz w:val="24"/>
                <w:szCs w:val="24"/>
                <w:lang w:val="fr-FR"/>
              </w:rPr>
            </w:pPr>
            <w:r w:rsidRPr="005138EE">
              <w:rPr>
                <w:rFonts w:cs="Times New Roman"/>
                <w:sz w:val="24"/>
                <w:szCs w:val="24"/>
                <w:lang w:val="fr-FR"/>
              </w:rPr>
              <w:t>b)</w:t>
            </w:r>
            <w:r w:rsidRPr="005138EE">
              <w:rPr>
                <w:rFonts w:cs="Times New Roman"/>
                <w:sz w:val="24"/>
                <w:szCs w:val="24"/>
                <w:lang w:val="fr-FR"/>
              </w:rPr>
              <w:tab/>
              <w:t>Bénéficiaire Final faisant l’objet d’une injonction de récupération non exécutée, émise dans une décision antérieure de la Commission déclarant des aides illégales et incompatibles avec le marché intérieur ; ou</w:t>
            </w:r>
          </w:p>
          <w:p w14:paraId="19C91117" w14:textId="24F415D2" w:rsidR="0062001F" w:rsidRPr="009E3E1E" w:rsidRDefault="0062001F"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349" w:hanging="349"/>
              <w:rPr>
                <w:rFonts w:cs="Times New Roman"/>
                <w:sz w:val="24"/>
                <w:szCs w:val="24"/>
                <w:lang w:val="fr-FR"/>
              </w:rPr>
            </w:pPr>
            <w:r w:rsidRPr="005138EE">
              <w:rPr>
                <w:rFonts w:cs="Times New Roman"/>
                <w:sz w:val="24"/>
                <w:szCs w:val="24"/>
                <w:lang w:val="fr-FR"/>
              </w:rPr>
              <w:t>c)</w:t>
            </w:r>
            <w:r w:rsidRPr="005138EE">
              <w:rPr>
                <w:rFonts w:cs="Times New Roman"/>
                <w:sz w:val="24"/>
                <w:szCs w:val="24"/>
                <w:lang w:val="fr-FR"/>
              </w:rPr>
              <w:tab/>
              <w:t>Bénéficiaire Final qui a reçu une aide au sauvetage et n’a pas encore remboursée le prêt ou mis fin à la garantie ; ou qui a reçu une aide à la restructuration et fait toujours l’objet d’un plan de restructuration</w:t>
            </w:r>
            <w:r w:rsidR="00B735D0">
              <w:rPr>
                <w:rFonts w:cs="Times New Roman"/>
                <w:sz w:val="24"/>
                <w:szCs w:val="24"/>
                <w:lang w:val="fr-FR"/>
              </w:rPr>
              <w:t>.</w:t>
            </w:r>
          </w:p>
        </w:tc>
        <w:tc>
          <w:tcPr>
            <w:tcW w:w="1597" w:type="dxa"/>
            <w:vMerge/>
          </w:tcPr>
          <w:p w14:paraId="51A1530E" w14:textId="77777777" w:rsidR="0062001F" w:rsidRPr="00A37A85" w:rsidRDefault="0062001F"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r>
      <w:tr w:rsidR="0062001F" w:rsidRPr="00D20C7B" w14:paraId="769595AA" w14:textId="77777777" w:rsidTr="00FC5C23">
        <w:tc>
          <w:tcPr>
            <w:tcW w:w="534" w:type="dxa"/>
          </w:tcPr>
          <w:p w14:paraId="50C4447F" w14:textId="6D02CE32" w:rsidR="0062001F" w:rsidRPr="00A37A85" w:rsidRDefault="003B06EC"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8</w:t>
            </w:r>
          </w:p>
        </w:tc>
        <w:tc>
          <w:tcPr>
            <w:tcW w:w="7116" w:type="dxa"/>
          </w:tcPr>
          <w:p w14:paraId="14849D2C" w14:textId="7C83CC79" w:rsidR="0062001F" w:rsidRPr="005138EE" w:rsidRDefault="0062001F" w:rsidP="001E7479">
            <w:pPr>
              <w:pStyle w:val="Body"/>
              <w:spacing w:before="0" w:after="120"/>
              <w:rPr>
                <w:rFonts w:cs="Times New Roman"/>
                <w:sz w:val="24"/>
                <w:szCs w:val="24"/>
                <w:lang w:val="fr-FR"/>
              </w:rPr>
            </w:pPr>
            <w:r w:rsidRPr="005138EE">
              <w:rPr>
                <w:rFonts w:cs="Times New Roman"/>
                <w:sz w:val="24"/>
                <w:szCs w:val="24"/>
                <w:lang w:val="fr-FR"/>
              </w:rPr>
              <w:t>Le Bénéficiaire Final</w:t>
            </w:r>
            <w:r>
              <w:rPr>
                <w:rFonts w:cs="Times New Roman"/>
                <w:sz w:val="24"/>
                <w:szCs w:val="24"/>
                <w:lang w:val="fr-FR"/>
              </w:rPr>
              <w:t xml:space="preserve"> ne devra pas être établi dans une Juridiction Non Coopérative</w:t>
            </w:r>
            <w:r w:rsidR="00B735D0">
              <w:rPr>
                <w:rFonts w:cs="Times New Roman"/>
                <w:sz w:val="24"/>
                <w:szCs w:val="24"/>
                <w:lang w:val="fr-FR"/>
              </w:rPr>
              <w:t>.</w:t>
            </w:r>
          </w:p>
        </w:tc>
        <w:tc>
          <w:tcPr>
            <w:tcW w:w="1597" w:type="dxa"/>
            <w:vMerge/>
          </w:tcPr>
          <w:p w14:paraId="3E8E5D14" w14:textId="77777777" w:rsidR="0062001F" w:rsidRPr="00A37A85" w:rsidRDefault="0062001F" w:rsidP="006200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r>
    </w:tbl>
    <w:p w14:paraId="486414C9" w14:textId="77777777" w:rsidR="00BD5B53" w:rsidRDefault="00BD5B53" w:rsidP="00BD5B53">
      <w:pPr>
        <w:rPr>
          <w:rFonts w:ascii="Futura Lt BT" w:eastAsia="Futura Lt BT" w:hAnsi="Futura Lt BT" w:cs="Times New Roman"/>
          <w:b/>
          <w:color w:val="000000"/>
          <w:sz w:val="28"/>
          <w:szCs w:val="20"/>
          <w:u w:color="000000"/>
          <w:bdr w:val="nil"/>
          <w:lang w:val="fr-BE" w:eastAsia="en-GB"/>
        </w:rPr>
      </w:pPr>
    </w:p>
    <w:p w14:paraId="04DD41FF" w14:textId="085944A2" w:rsidR="00BD5B53" w:rsidRPr="00EB3757" w:rsidRDefault="00BD5B53" w:rsidP="00BD5B53">
      <w:pPr>
        <w:pBdr>
          <w:top w:val="nil"/>
          <w:left w:val="nil"/>
          <w:bottom w:val="nil"/>
          <w:right w:val="nil"/>
          <w:between w:val="nil"/>
          <w:bar w:val="nil"/>
        </w:pBdr>
        <w:spacing w:before="60" w:after="60"/>
        <w:jc w:val="both"/>
        <w:rPr>
          <w:rFonts w:ascii="Futura Lt BT" w:eastAsia="Futura Lt BT" w:hAnsi="Futura Lt BT" w:cs="Times New Roman"/>
          <w:b/>
          <w:color w:val="000000"/>
          <w:sz w:val="28"/>
          <w:szCs w:val="20"/>
          <w:u w:color="000000"/>
          <w:bdr w:val="nil"/>
          <w:lang w:val="fr-BE" w:eastAsia="en-GB"/>
        </w:rPr>
      </w:pPr>
      <w:r w:rsidRPr="00EB3757">
        <w:rPr>
          <w:rFonts w:ascii="Futura Lt BT" w:eastAsia="Futura Lt BT" w:hAnsi="Futura Lt BT" w:cs="Times New Roman"/>
          <w:b/>
          <w:color w:val="000000"/>
          <w:sz w:val="28"/>
          <w:szCs w:val="20"/>
          <w:u w:color="000000"/>
          <w:bdr w:val="nil"/>
          <w:lang w:val="fr-BE" w:eastAsia="en-GB"/>
        </w:rPr>
        <w:t>Critères d’Éligibilité relatifs</w:t>
      </w:r>
      <w:r w:rsidR="005138EE" w:rsidRPr="00EB3757">
        <w:rPr>
          <w:rFonts w:ascii="Futura Lt BT" w:eastAsia="Futura Lt BT" w:hAnsi="Futura Lt BT" w:cs="Times New Roman"/>
          <w:b/>
          <w:color w:val="000000"/>
          <w:sz w:val="28"/>
          <w:szCs w:val="20"/>
          <w:u w:color="000000"/>
          <w:bdr w:val="nil"/>
          <w:lang w:val="fr-BE" w:eastAsia="en-GB"/>
        </w:rPr>
        <w:t xml:space="preserve"> aux </w:t>
      </w:r>
      <w:r w:rsidR="00E13802" w:rsidRPr="00EB3757">
        <w:rPr>
          <w:rFonts w:ascii="Futura Lt BT" w:eastAsia="Futura Lt BT" w:hAnsi="Futura Lt BT" w:cs="Times New Roman"/>
          <w:b/>
          <w:color w:val="000000"/>
          <w:sz w:val="28"/>
          <w:szCs w:val="20"/>
          <w:u w:color="000000"/>
          <w:bdr w:val="nil"/>
          <w:lang w:val="fr-BE" w:eastAsia="en-GB"/>
        </w:rPr>
        <w:t xml:space="preserve">Financements des </w:t>
      </w:r>
      <w:r w:rsidR="005138EE" w:rsidRPr="00EB3757">
        <w:rPr>
          <w:rFonts w:ascii="Futura Lt BT" w:eastAsia="Futura Lt BT" w:hAnsi="Futura Lt BT" w:cs="Times New Roman"/>
          <w:b/>
          <w:color w:val="000000"/>
          <w:sz w:val="28"/>
          <w:szCs w:val="20"/>
          <w:u w:color="000000"/>
          <w:bdr w:val="nil"/>
          <w:lang w:val="fr-BE" w:eastAsia="en-GB"/>
        </w:rPr>
        <w:t>Bénéficiaires Finaux</w:t>
      </w:r>
    </w:p>
    <w:p w14:paraId="373999B2" w14:textId="77777777" w:rsidR="00BD5B53" w:rsidRPr="0006257A" w:rsidRDefault="00BD5B53" w:rsidP="00BD5B53">
      <w:pPr>
        <w:pStyle w:val="Body"/>
        <w:rPr>
          <w:rFonts w:ascii="Times New Roman" w:hAnsi="Times New Roman" w:cs="Times New Roman"/>
          <w:sz w:val="24"/>
          <w:szCs w:val="24"/>
          <w:lang w:val="fr-FR"/>
        </w:rPr>
      </w:pPr>
    </w:p>
    <w:tbl>
      <w:tblPr>
        <w:tblStyle w:val="TableGrid"/>
        <w:tblW w:w="9209" w:type="dxa"/>
        <w:tblLook w:val="04A0" w:firstRow="1" w:lastRow="0" w:firstColumn="1" w:lastColumn="0" w:noHBand="0" w:noVBand="1"/>
      </w:tblPr>
      <w:tblGrid>
        <w:gridCol w:w="493"/>
        <w:gridCol w:w="6942"/>
        <w:gridCol w:w="1774"/>
      </w:tblGrid>
      <w:tr w:rsidR="00BD5B53" w:rsidRPr="00994214" w14:paraId="7198EBE2" w14:textId="77777777" w:rsidTr="00FC5C23">
        <w:tc>
          <w:tcPr>
            <w:tcW w:w="493" w:type="dxa"/>
          </w:tcPr>
          <w:p w14:paraId="37CA1523"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c>
          <w:tcPr>
            <w:tcW w:w="6942" w:type="dxa"/>
          </w:tcPr>
          <w:p w14:paraId="5E99A087" w14:textId="77777777" w:rsidR="00BD5B53" w:rsidRPr="00A37A85" w:rsidRDefault="00BD5B53" w:rsidP="00FC5C23">
            <w:pPr>
              <w:pStyle w:val="Body"/>
              <w:rPr>
                <w:rFonts w:cs="Times New Roman"/>
                <w:sz w:val="24"/>
                <w:szCs w:val="24"/>
                <w:lang w:val="fr-FR"/>
              </w:rPr>
            </w:pPr>
          </w:p>
        </w:tc>
        <w:tc>
          <w:tcPr>
            <w:tcW w:w="1774" w:type="dxa"/>
          </w:tcPr>
          <w:p w14:paraId="46B03974"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4"/>
                <w:szCs w:val="24"/>
                <w:lang w:val="fr-FR"/>
              </w:rPr>
            </w:pPr>
            <w:r w:rsidRPr="00A37A85">
              <w:rPr>
                <w:rFonts w:cs="Times New Roman"/>
                <w:sz w:val="24"/>
                <w:szCs w:val="24"/>
                <w:lang w:val="fr-FR"/>
              </w:rPr>
              <w:t>Application</w:t>
            </w:r>
          </w:p>
        </w:tc>
      </w:tr>
      <w:tr w:rsidR="00BD5B53" w:rsidRPr="00D20C7B" w14:paraId="7EA710C0" w14:textId="77777777" w:rsidTr="00FC5C23">
        <w:tc>
          <w:tcPr>
            <w:tcW w:w="493" w:type="dxa"/>
          </w:tcPr>
          <w:p w14:paraId="129E27A7"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1</w:t>
            </w:r>
          </w:p>
        </w:tc>
        <w:tc>
          <w:tcPr>
            <w:tcW w:w="6942" w:type="dxa"/>
          </w:tcPr>
          <w:p w14:paraId="2EFBFE0A" w14:textId="7972703C" w:rsidR="00BD5B53" w:rsidRPr="00A37A85" w:rsidRDefault="005138EE" w:rsidP="001E7479">
            <w:pPr>
              <w:pStyle w:val="Body"/>
              <w:spacing w:before="0" w:after="120"/>
              <w:rPr>
                <w:rFonts w:cs="Times New Roman"/>
                <w:sz w:val="24"/>
                <w:szCs w:val="24"/>
                <w:lang w:val="fr-FR"/>
              </w:rPr>
            </w:pPr>
            <w:r w:rsidRPr="005138EE">
              <w:rPr>
                <w:rFonts w:cs="Times New Roman"/>
                <w:sz w:val="24"/>
                <w:szCs w:val="24"/>
                <w:lang w:val="fr-FR"/>
              </w:rPr>
              <w:t>Les Financements aux Bénéficiaires Finaux devront être nouveaux et doivent être décaissés (entièremen</w:t>
            </w:r>
            <w:r w:rsidR="0062001F">
              <w:rPr>
                <w:rFonts w:cs="Times New Roman"/>
                <w:sz w:val="24"/>
                <w:szCs w:val="24"/>
                <w:lang w:val="fr-FR"/>
              </w:rPr>
              <w:t>t ou partiellement) pendant la Période d’I</w:t>
            </w:r>
            <w:r w:rsidRPr="005138EE">
              <w:rPr>
                <w:rFonts w:cs="Times New Roman"/>
                <w:sz w:val="24"/>
                <w:szCs w:val="24"/>
                <w:lang w:val="fr-FR"/>
              </w:rPr>
              <w:t xml:space="preserve">nclusion telle que définie dans chaque </w:t>
            </w:r>
            <w:r w:rsidR="00F7397D">
              <w:rPr>
                <w:rFonts w:cs="Times New Roman"/>
                <w:sz w:val="24"/>
                <w:szCs w:val="24"/>
                <w:lang w:val="fr-FR"/>
              </w:rPr>
              <w:t>A</w:t>
            </w:r>
            <w:r w:rsidRPr="005138EE">
              <w:rPr>
                <w:rFonts w:cs="Times New Roman"/>
                <w:sz w:val="24"/>
                <w:szCs w:val="24"/>
                <w:lang w:val="fr-FR"/>
              </w:rPr>
              <w:t xml:space="preserve">ccord </w:t>
            </w:r>
            <w:r w:rsidR="00F7397D">
              <w:rPr>
                <w:rFonts w:cs="Times New Roman"/>
                <w:sz w:val="24"/>
                <w:szCs w:val="24"/>
                <w:lang w:val="fr-FR"/>
              </w:rPr>
              <w:t>O</w:t>
            </w:r>
            <w:r w:rsidRPr="005138EE">
              <w:rPr>
                <w:rFonts w:cs="Times New Roman"/>
                <w:sz w:val="24"/>
                <w:szCs w:val="24"/>
                <w:lang w:val="fr-FR"/>
              </w:rPr>
              <w:t>pérationnel entre les Intermédiaires Financiers et le FEI;</w:t>
            </w:r>
          </w:p>
        </w:tc>
        <w:tc>
          <w:tcPr>
            <w:tcW w:w="1774" w:type="dxa"/>
          </w:tcPr>
          <w:p w14:paraId="144D9057" w14:textId="5A8BBCBA" w:rsidR="00BD5B53" w:rsidRPr="00A37A85" w:rsidRDefault="005138EE"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5138EE">
              <w:rPr>
                <w:rFonts w:cs="Times New Roman"/>
                <w:sz w:val="24"/>
                <w:szCs w:val="24"/>
                <w:lang w:val="fr-FR"/>
              </w:rPr>
              <w:t>A la date de signature</w:t>
            </w:r>
          </w:p>
        </w:tc>
      </w:tr>
      <w:tr w:rsidR="00BD5B53" w:rsidRPr="00D20C7B" w14:paraId="152912D1" w14:textId="77777777" w:rsidTr="00FC5C23">
        <w:tc>
          <w:tcPr>
            <w:tcW w:w="493" w:type="dxa"/>
          </w:tcPr>
          <w:p w14:paraId="6A3A89F6"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2</w:t>
            </w:r>
          </w:p>
        </w:tc>
        <w:tc>
          <w:tcPr>
            <w:tcW w:w="6942" w:type="dxa"/>
          </w:tcPr>
          <w:p w14:paraId="392709B0" w14:textId="5FD19AED" w:rsidR="00C3330B" w:rsidRPr="00C3330B" w:rsidRDefault="00C3330B" w:rsidP="001E7479">
            <w:pPr>
              <w:pStyle w:val="Body"/>
              <w:spacing w:before="0" w:after="120"/>
              <w:rPr>
                <w:rFonts w:cs="Times New Roman"/>
                <w:sz w:val="24"/>
                <w:szCs w:val="24"/>
                <w:lang w:val="fr-FR"/>
              </w:rPr>
            </w:pPr>
            <w:r w:rsidRPr="00C3330B">
              <w:rPr>
                <w:rFonts w:cs="Times New Roman"/>
                <w:sz w:val="24"/>
                <w:szCs w:val="24"/>
                <w:lang w:val="fr-FR"/>
              </w:rPr>
              <w:t>Les Financements aux Bénéficiaires Finaux devront cibler les projets d’investissements visant :</w:t>
            </w:r>
          </w:p>
          <w:p w14:paraId="125AA08E" w14:textId="77777777" w:rsidR="003C621D" w:rsidRPr="003C621D" w:rsidRDefault="003C621D" w:rsidP="001E7479">
            <w:pPr>
              <w:pStyle w:val="Body"/>
              <w:spacing w:before="0" w:after="120"/>
              <w:ind w:left="535" w:hanging="535"/>
              <w:rPr>
                <w:rFonts w:cs="Times New Roman"/>
                <w:sz w:val="24"/>
                <w:szCs w:val="24"/>
                <w:lang w:val="fr-FR"/>
              </w:rPr>
            </w:pPr>
            <w:r w:rsidRPr="003C621D">
              <w:rPr>
                <w:rFonts w:cs="Times New Roman"/>
                <w:sz w:val="24"/>
                <w:szCs w:val="24"/>
                <w:lang w:val="fr-FR"/>
              </w:rPr>
              <w:t>(i)</w:t>
            </w:r>
            <w:r w:rsidRPr="003C621D">
              <w:rPr>
                <w:rFonts w:cs="Times New Roman"/>
                <w:sz w:val="24"/>
                <w:szCs w:val="24"/>
                <w:lang w:val="fr-FR"/>
              </w:rPr>
              <w:tab/>
              <w:t xml:space="preserve">à mieux répondre aux attentes des consommateurs en renforçant le développement des filières de qualité, la contractualisation amont (producteurs) - aval (transformateurs) </w:t>
            </w:r>
            <w:r w:rsidRPr="003C621D">
              <w:rPr>
                <w:rFonts w:cs="Times New Roman"/>
                <w:sz w:val="24"/>
                <w:szCs w:val="24"/>
                <w:lang w:val="fr-FR"/>
              </w:rPr>
              <w:lastRenderedPageBreak/>
              <w:t>et en encourageant l’ancrage territorial et les circuits de proximité ;</w:t>
            </w:r>
          </w:p>
          <w:p w14:paraId="39CE2C12" w14:textId="6114C711" w:rsidR="003C621D" w:rsidRPr="003C621D" w:rsidRDefault="003C621D" w:rsidP="001E7479">
            <w:pPr>
              <w:pStyle w:val="Body"/>
              <w:spacing w:before="0" w:after="120"/>
              <w:ind w:left="535" w:hanging="535"/>
              <w:rPr>
                <w:rFonts w:cs="Times New Roman"/>
                <w:sz w:val="24"/>
                <w:szCs w:val="24"/>
                <w:lang w:val="fr-FR"/>
              </w:rPr>
            </w:pPr>
            <w:r w:rsidRPr="003C621D">
              <w:rPr>
                <w:rFonts w:cs="Times New Roman"/>
                <w:sz w:val="24"/>
                <w:szCs w:val="24"/>
                <w:lang w:val="fr-FR"/>
              </w:rPr>
              <w:t>(ii)</w:t>
            </w:r>
            <w:r w:rsidRPr="003C621D">
              <w:rPr>
                <w:rFonts w:cs="Times New Roman"/>
                <w:sz w:val="24"/>
                <w:szCs w:val="24"/>
                <w:lang w:val="fr-FR"/>
              </w:rPr>
              <w:tab/>
              <w:t xml:space="preserve">le renouvellement des générations et l’installation des nouveaux entrants dans le cadre d’un projet agro-écologique ou d’un projet générateur de valeur ajoutée et/ou d’emploi, </w:t>
            </w:r>
            <w:r w:rsidR="00D626A8">
              <w:rPr>
                <w:rFonts w:cs="Times New Roman"/>
                <w:sz w:val="24"/>
                <w:szCs w:val="24"/>
                <w:lang w:val="fr-FR"/>
              </w:rPr>
              <w:t>y compris</w:t>
            </w:r>
            <w:r w:rsidRPr="003C621D">
              <w:rPr>
                <w:rFonts w:cs="Times New Roman"/>
                <w:sz w:val="24"/>
                <w:szCs w:val="24"/>
                <w:lang w:val="fr-FR"/>
              </w:rPr>
              <w:t xml:space="preserve"> les jeunes agriculteurs dans leur projet de développement ;</w:t>
            </w:r>
          </w:p>
          <w:p w14:paraId="357D8921" w14:textId="77777777" w:rsidR="003C621D" w:rsidRPr="003C621D" w:rsidRDefault="003C621D" w:rsidP="001E7479">
            <w:pPr>
              <w:pStyle w:val="Body"/>
              <w:spacing w:before="0" w:after="120"/>
              <w:ind w:left="535" w:hanging="535"/>
              <w:rPr>
                <w:rFonts w:cs="Times New Roman"/>
                <w:sz w:val="24"/>
                <w:szCs w:val="24"/>
                <w:lang w:val="fr-FR"/>
              </w:rPr>
            </w:pPr>
            <w:r w:rsidRPr="003C621D">
              <w:rPr>
                <w:rFonts w:cs="Times New Roman"/>
                <w:sz w:val="24"/>
                <w:szCs w:val="24"/>
                <w:lang w:val="fr-FR"/>
              </w:rPr>
              <w:t>(iii)</w:t>
            </w:r>
            <w:r w:rsidRPr="003C621D">
              <w:rPr>
                <w:rFonts w:cs="Times New Roman"/>
                <w:sz w:val="24"/>
                <w:szCs w:val="24"/>
                <w:lang w:val="fr-FR"/>
              </w:rPr>
              <w:tab/>
              <w:t>la transformation des modèles agricoles pour une meilleure performance économique, sociale, environnementale et sanitaire et également à améliorer l’innovation au sein des exploitations ;</w:t>
            </w:r>
          </w:p>
          <w:p w14:paraId="2C02819E" w14:textId="3874F769" w:rsidR="003C621D" w:rsidRPr="003C621D" w:rsidRDefault="003C621D" w:rsidP="001E7479">
            <w:pPr>
              <w:pStyle w:val="Body"/>
              <w:spacing w:before="0" w:after="120"/>
              <w:ind w:left="535" w:hanging="535"/>
              <w:rPr>
                <w:rFonts w:cs="Times New Roman"/>
                <w:sz w:val="24"/>
                <w:szCs w:val="24"/>
                <w:lang w:val="fr-FR"/>
              </w:rPr>
            </w:pPr>
            <w:r w:rsidRPr="003C621D">
              <w:rPr>
                <w:rFonts w:cs="Times New Roman"/>
                <w:sz w:val="24"/>
                <w:szCs w:val="24"/>
                <w:lang w:val="fr-FR"/>
              </w:rPr>
              <w:t>(iv)</w:t>
            </w:r>
            <w:r w:rsidRPr="003C621D">
              <w:rPr>
                <w:rFonts w:cs="Times New Roman"/>
                <w:sz w:val="24"/>
                <w:szCs w:val="24"/>
                <w:lang w:val="fr-FR"/>
              </w:rPr>
              <w:tab/>
              <w:t xml:space="preserve">à accompagner la diversification des activités et des revenus des exploitations ; </w:t>
            </w:r>
            <w:r w:rsidR="00D626A8">
              <w:rPr>
                <w:rFonts w:cs="Times New Roman"/>
                <w:sz w:val="24"/>
                <w:szCs w:val="24"/>
                <w:lang w:val="fr-FR"/>
              </w:rPr>
              <w:t>ou</w:t>
            </w:r>
          </w:p>
          <w:p w14:paraId="62CB9814" w14:textId="40031B8A" w:rsidR="003C621D" w:rsidRPr="00A37A85" w:rsidRDefault="003C621D"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535" w:hanging="535"/>
              <w:rPr>
                <w:rFonts w:cs="Times New Roman"/>
                <w:sz w:val="24"/>
                <w:szCs w:val="24"/>
                <w:lang w:val="fr-FR"/>
              </w:rPr>
            </w:pPr>
            <w:r w:rsidRPr="003C621D">
              <w:rPr>
                <w:rFonts w:cs="Times New Roman"/>
                <w:sz w:val="24"/>
                <w:szCs w:val="24"/>
                <w:lang w:val="fr-FR"/>
              </w:rPr>
              <w:t>(v)</w:t>
            </w:r>
            <w:r w:rsidRPr="003C621D">
              <w:rPr>
                <w:rFonts w:cs="Times New Roman"/>
                <w:sz w:val="24"/>
                <w:szCs w:val="24"/>
                <w:lang w:val="fr-FR"/>
              </w:rPr>
              <w:tab/>
              <w:t>à mettre à niveau des actifs ne répondant plus aux meilleures pratiques internationales, afin de promouvoir l’utilisation efficace des ressources telles que l’énergie, la chaleur et l’eau.</w:t>
            </w:r>
          </w:p>
        </w:tc>
        <w:tc>
          <w:tcPr>
            <w:tcW w:w="1774" w:type="dxa"/>
          </w:tcPr>
          <w:p w14:paraId="37961ED1" w14:textId="344774B8" w:rsidR="00BD5B53" w:rsidRPr="00A37A85" w:rsidRDefault="00C3330B"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C3330B">
              <w:rPr>
                <w:rFonts w:cs="Times New Roman"/>
                <w:sz w:val="24"/>
                <w:szCs w:val="24"/>
                <w:lang w:val="fr-FR"/>
              </w:rPr>
              <w:lastRenderedPageBreak/>
              <w:t>A la date de signature</w:t>
            </w:r>
          </w:p>
        </w:tc>
      </w:tr>
      <w:tr w:rsidR="00BD5B53" w:rsidRPr="00D20C7B" w14:paraId="53877E50" w14:textId="77777777" w:rsidTr="00FC5C23">
        <w:tc>
          <w:tcPr>
            <w:tcW w:w="493" w:type="dxa"/>
          </w:tcPr>
          <w:p w14:paraId="63C39C10"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3</w:t>
            </w:r>
          </w:p>
        </w:tc>
        <w:tc>
          <w:tcPr>
            <w:tcW w:w="6942" w:type="dxa"/>
          </w:tcPr>
          <w:p w14:paraId="2214E1DD" w14:textId="05CDA7EE" w:rsidR="00BD5B53" w:rsidRPr="00A37A85" w:rsidRDefault="00C3330B" w:rsidP="000705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C3330B">
              <w:rPr>
                <w:rFonts w:cs="Times New Roman"/>
                <w:sz w:val="24"/>
                <w:szCs w:val="24"/>
                <w:lang w:val="fr-FR"/>
              </w:rPr>
              <w:t>Les Financements aux Bénéficiaires Finaux peuvent être sous forme de prêts amortissables, y compris de prêts in fine/ballon (dans les limites inscrites dans l’Accord Opérationnel), de lignes de crédit (à l’exception des cartes de crédit ou autre financement à la consommation)</w:t>
            </w:r>
            <w:r w:rsidR="00130039">
              <w:rPr>
                <w:rFonts w:cs="Times New Roman"/>
                <w:sz w:val="24"/>
                <w:szCs w:val="24"/>
                <w:lang w:val="fr-FR"/>
              </w:rPr>
              <w:t xml:space="preserve"> ainsi que</w:t>
            </w:r>
            <w:r w:rsidRPr="00C3330B">
              <w:rPr>
                <w:rFonts w:cs="Times New Roman"/>
                <w:sz w:val="24"/>
                <w:szCs w:val="24"/>
                <w:lang w:val="fr-FR"/>
              </w:rPr>
              <w:t xml:space="preserve"> de crédits-bails</w:t>
            </w:r>
            <w:r w:rsidR="00130039">
              <w:rPr>
                <w:rFonts w:cs="Times New Roman"/>
                <w:sz w:val="24"/>
                <w:szCs w:val="24"/>
                <w:lang w:val="fr-FR"/>
              </w:rPr>
              <w:t>.</w:t>
            </w:r>
          </w:p>
        </w:tc>
        <w:tc>
          <w:tcPr>
            <w:tcW w:w="1774" w:type="dxa"/>
          </w:tcPr>
          <w:p w14:paraId="1629900A"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E519F4" w:rsidRPr="00D20C7B" w14:paraId="690A72AA" w14:textId="77777777" w:rsidTr="00FC5C23">
        <w:tc>
          <w:tcPr>
            <w:tcW w:w="493" w:type="dxa"/>
          </w:tcPr>
          <w:p w14:paraId="5EF231D6" w14:textId="254BF401" w:rsidR="00E519F4"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4</w:t>
            </w:r>
          </w:p>
        </w:tc>
        <w:tc>
          <w:tcPr>
            <w:tcW w:w="6942" w:type="dxa"/>
          </w:tcPr>
          <w:p w14:paraId="0C6EC7CC" w14:textId="48D3104F" w:rsidR="00E519F4" w:rsidRPr="00C3330B" w:rsidRDefault="00E519F4"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C3330B">
              <w:rPr>
                <w:rFonts w:cs="Times New Roman"/>
                <w:sz w:val="24"/>
                <w:szCs w:val="24"/>
                <w:lang w:val="fr-FR"/>
              </w:rPr>
              <w:t>Les Financements aux Bénéficiaires Finaux ne doivent pas prendre la forme de prêt subordonné, de prêt mezzanine, de prêt assimilable à du quasi fonds propres, ou de prêt convertible.</w:t>
            </w:r>
          </w:p>
        </w:tc>
        <w:tc>
          <w:tcPr>
            <w:tcW w:w="1774" w:type="dxa"/>
          </w:tcPr>
          <w:p w14:paraId="10F3838D" w14:textId="42FB0B22" w:rsidR="00E519F4" w:rsidRPr="00A37A85" w:rsidRDefault="00E519F4"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D20C7B" w14:paraId="4B9857A0" w14:textId="77777777" w:rsidTr="00FC5C23">
        <w:tc>
          <w:tcPr>
            <w:tcW w:w="493" w:type="dxa"/>
          </w:tcPr>
          <w:p w14:paraId="1005A320" w14:textId="3BE3C0D6"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5</w:t>
            </w:r>
          </w:p>
        </w:tc>
        <w:tc>
          <w:tcPr>
            <w:tcW w:w="6942" w:type="dxa"/>
          </w:tcPr>
          <w:p w14:paraId="434FB0DB" w14:textId="4277CB84" w:rsidR="00BD5B53" w:rsidRPr="00A37A85" w:rsidRDefault="00BD5B53"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A37A85">
              <w:rPr>
                <w:rFonts w:cs="Times New Roman"/>
                <w:sz w:val="24"/>
                <w:szCs w:val="24"/>
                <w:lang w:val="fr-FR"/>
              </w:rPr>
              <w:t>Les Financements aux Bénéficiaires Finaux peuvent financer</w:t>
            </w:r>
            <w:r w:rsidR="00A12CB4">
              <w:rPr>
                <w:rFonts w:cs="Times New Roman"/>
                <w:sz w:val="24"/>
                <w:szCs w:val="24"/>
                <w:lang w:val="fr-FR"/>
              </w:rPr>
              <w:t> :</w:t>
            </w:r>
          </w:p>
          <w:p w14:paraId="66B1C8E4" w14:textId="4C63D959" w:rsidR="007D075D" w:rsidRPr="007D075D" w:rsidRDefault="007D075D" w:rsidP="001E7479">
            <w:pPr>
              <w:pStyle w:val="Body"/>
              <w:numPr>
                <w:ilvl w:val="0"/>
                <w:numId w:val="26"/>
              </w:numPr>
              <w:spacing w:before="0" w:after="120"/>
              <w:rPr>
                <w:rFonts w:cs="Times New Roman"/>
                <w:sz w:val="24"/>
                <w:szCs w:val="24"/>
                <w:lang w:val="fr-FR"/>
              </w:rPr>
            </w:pPr>
            <w:r w:rsidRPr="007D075D">
              <w:rPr>
                <w:rFonts w:cs="Times New Roman"/>
                <w:sz w:val="24"/>
                <w:szCs w:val="24"/>
                <w:lang w:val="fr-FR"/>
              </w:rPr>
              <w:t>des investissements dans des actifs corporels ou incorporels (comme par exemple : prestations de conseil, formations, prestation de maitrise d’œuvre…)</w:t>
            </w:r>
            <w:r w:rsidR="00B735D0">
              <w:rPr>
                <w:rFonts w:cs="Times New Roman"/>
                <w:sz w:val="24"/>
                <w:szCs w:val="24"/>
                <w:lang w:val="fr-FR"/>
              </w:rPr>
              <w:t xml:space="preserve"> </w:t>
            </w:r>
            <w:r w:rsidR="003C621D">
              <w:rPr>
                <w:rFonts w:cs="Times New Roman"/>
                <w:sz w:val="24"/>
                <w:szCs w:val="24"/>
                <w:lang w:val="fr-FR"/>
              </w:rPr>
              <w:t>;</w:t>
            </w:r>
          </w:p>
          <w:p w14:paraId="4D74BF53" w14:textId="4A4F7A36" w:rsidR="007D075D" w:rsidRPr="007D075D" w:rsidRDefault="007D075D" w:rsidP="001E7479">
            <w:pPr>
              <w:pStyle w:val="Body"/>
              <w:numPr>
                <w:ilvl w:val="0"/>
                <w:numId w:val="26"/>
              </w:numPr>
              <w:spacing w:before="0" w:after="120"/>
              <w:rPr>
                <w:rFonts w:cs="Times New Roman"/>
                <w:sz w:val="24"/>
                <w:szCs w:val="24"/>
                <w:lang w:val="fr-FR"/>
              </w:rPr>
            </w:pPr>
            <w:r w:rsidRPr="007D075D">
              <w:rPr>
                <w:rFonts w:cs="Times New Roman"/>
                <w:sz w:val="24"/>
                <w:szCs w:val="24"/>
                <w:lang w:val="fr-FR"/>
              </w:rPr>
              <w:t>le capital d’exploitation (c’est-à-dire le fonds de roulement liés aux investissements financés) lié à un investissement et dans la limite de</w:t>
            </w:r>
            <w:r w:rsidR="003C621D">
              <w:rPr>
                <w:rFonts w:cs="Times New Roman"/>
                <w:sz w:val="24"/>
                <w:szCs w:val="24"/>
                <w:lang w:val="fr-FR"/>
              </w:rPr>
              <w:t xml:space="preserve"> 30% du montant total du projet ;</w:t>
            </w:r>
          </w:p>
          <w:p w14:paraId="12DCAD98" w14:textId="32D2E6B3" w:rsidR="007D075D" w:rsidRPr="007D075D" w:rsidRDefault="003C621D" w:rsidP="00070506">
            <w:pPr>
              <w:pStyle w:val="Body"/>
              <w:numPr>
                <w:ilvl w:val="0"/>
                <w:numId w:val="26"/>
              </w:numPr>
              <w:spacing w:before="0" w:after="120"/>
              <w:rPr>
                <w:rFonts w:cs="Times New Roman"/>
                <w:sz w:val="24"/>
                <w:szCs w:val="24"/>
                <w:lang w:val="fr-FR"/>
              </w:rPr>
            </w:pPr>
            <w:r>
              <w:rPr>
                <w:rFonts w:cs="Times New Roman"/>
                <w:sz w:val="24"/>
                <w:szCs w:val="24"/>
                <w:lang w:val="fr-FR"/>
              </w:rPr>
              <w:t>l</w:t>
            </w:r>
            <w:r w:rsidR="007D075D" w:rsidRPr="007D075D">
              <w:rPr>
                <w:rFonts w:cs="Times New Roman"/>
                <w:sz w:val="24"/>
                <w:szCs w:val="24"/>
                <w:lang w:val="fr-FR"/>
              </w:rPr>
              <w:t>’achat de foncier dans la limite de 10% du montant total du projet et dans la limite de 20% du montant total du projet pour les projets d'installation et de reprise ;</w:t>
            </w:r>
          </w:p>
          <w:p w14:paraId="4D50D42A" w14:textId="76506E18" w:rsidR="00BD5B53" w:rsidRDefault="003C621D" w:rsidP="001E7479">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Pr>
                <w:rFonts w:cs="Times New Roman"/>
                <w:sz w:val="24"/>
                <w:szCs w:val="24"/>
                <w:lang w:val="fr-FR"/>
              </w:rPr>
              <w:t>l</w:t>
            </w:r>
            <w:r w:rsidR="007D075D" w:rsidRPr="007D075D">
              <w:rPr>
                <w:rFonts w:cs="Times New Roman"/>
                <w:sz w:val="24"/>
                <w:szCs w:val="24"/>
                <w:lang w:val="fr-FR"/>
              </w:rPr>
              <w:t>’achat de parts sociales y co</w:t>
            </w:r>
            <w:r>
              <w:rPr>
                <w:rFonts w:cs="Times New Roman"/>
                <w:sz w:val="24"/>
                <w:szCs w:val="24"/>
                <w:lang w:val="fr-FR"/>
              </w:rPr>
              <w:t>mpris dans le contexte familial</w:t>
            </w:r>
            <w:r w:rsidR="002A6D27">
              <w:rPr>
                <w:rFonts w:cs="Times New Roman"/>
                <w:sz w:val="24"/>
                <w:szCs w:val="24"/>
                <w:lang w:val="fr-FR"/>
              </w:rPr>
              <w:t> ;</w:t>
            </w:r>
            <w:r>
              <w:rPr>
                <w:rFonts w:cs="Times New Roman"/>
                <w:sz w:val="24"/>
                <w:szCs w:val="24"/>
                <w:lang w:val="fr-FR"/>
              </w:rPr>
              <w:t> </w:t>
            </w:r>
            <w:r w:rsidR="00050573">
              <w:rPr>
                <w:rFonts w:cs="Times New Roman"/>
                <w:sz w:val="24"/>
                <w:szCs w:val="24"/>
                <w:lang w:val="fr-FR"/>
              </w:rPr>
              <w:t xml:space="preserve"> </w:t>
            </w:r>
          </w:p>
          <w:p w14:paraId="049A94FA" w14:textId="183A19B7" w:rsidR="00B60314" w:rsidRDefault="00130039" w:rsidP="00070506">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Pr>
                <w:rFonts w:cs="Times New Roman"/>
                <w:sz w:val="24"/>
                <w:szCs w:val="24"/>
                <w:lang w:val="fr-FR"/>
              </w:rPr>
              <w:t>l</w:t>
            </w:r>
            <w:r w:rsidR="00B60314">
              <w:rPr>
                <w:rFonts w:cs="Times New Roman"/>
                <w:sz w:val="24"/>
                <w:szCs w:val="24"/>
                <w:lang w:val="fr-FR"/>
              </w:rPr>
              <w:t>e matériel d’occasion</w:t>
            </w:r>
            <w:r>
              <w:rPr>
                <w:rFonts w:cs="Times New Roman"/>
                <w:sz w:val="24"/>
                <w:szCs w:val="24"/>
                <w:lang w:val="fr-FR"/>
              </w:rPr>
              <w:t>;</w:t>
            </w:r>
            <w:r w:rsidR="00B60314">
              <w:rPr>
                <w:rFonts w:cs="Times New Roman"/>
                <w:sz w:val="24"/>
                <w:szCs w:val="24"/>
                <w:lang w:val="fr-FR"/>
              </w:rPr>
              <w:t xml:space="preserve"> </w:t>
            </w:r>
            <w:r>
              <w:rPr>
                <w:rFonts w:cs="Times New Roman"/>
                <w:sz w:val="24"/>
                <w:szCs w:val="24"/>
                <w:lang w:val="fr-FR"/>
              </w:rPr>
              <w:t>et</w:t>
            </w:r>
          </w:p>
          <w:p w14:paraId="5E63538F" w14:textId="61370591" w:rsidR="00B60314" w:rsidRDefault="00130039" w:rsidP="00070506">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Pr>
                <w:rFonts w:cs="Times New Roman"/>
                <w:sz w:val="24"/>
                <w:szCs w:val="24"/>
                <w:lang w:val="fr-FR"/>
              </w:rPr>
              <w:t>l</w:t>
            </w:r>
            <w:r w:rsidR="00B60314">
              <w:rPr>
                <w:rFonts w:cs="Times New Roman"/>
                <w:sz w:val="24"/>
                <w:szCs w:val="24"/>
                <w:lang w:val="fr-FR"/>
              </w:rPr>
              <w:t>a TVA relative aux dépenses éligibles ci-dessous</w:t>
            </w:r>
            <w:r w:rsidR="00B735D0">
              <w:rPr>
                <w:rFonts w:cs="Times New Roman"/>
                <w:sz w:val="24"/>
                <w:szCs w:val="24"/>
                <w:lang w:val="fr-FR"/>
              </w:rPr>
              <w:t>.</w:t>
            </w:r>
            <w:r w:rsidR="00B60314">
              <w:rPr>
                <w:rFonts w:cs="Times New Roman"/>
                <w:sz w:val="24"/>
                <w:szCs w:val="24"/>
                <w:lang w:val="fr-FR"/>
              </w:rPr>
              <w:t xml:space="preserve"> </w:t>
            </w:r>
          </w:p>
          <w:p w14:paraId="55902BEA" w14:textId="49626256" w:rsidR="00B60314" w:rsidRPr="00E11068" w:rsidRDefault="00B60314"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360"/>
              <w:rPr>
                <w:rFonts w:cs="Times New Roman"/>
                <w:sz w:val="24"/>
                <w:szCs w:val="24"/>
                <w:lang w:val="fr-FR"/>
              </w:rPr>
            </w:pPr>
          </w:p>
        </w:tc>
        <w:tc>
          <w:tcPr>
            <w:tcW w:w="1774" w:type="dxa"/>
          </w:tcPr>
          <w:p w14:paraId="16F18C19"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D20C7B" w14:paraId="42ADC618" w14:textId="77777777" w:rsidTr="00FC5C23">
        <w:tc>
          <w:tcPr>
            <w:tcW w:w="493" w:type="dxa"/>
          </w:tcPr>
          <w:p w14:paraId="2E6665F9" w14:textId="5D1A128A"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lastRenderedPageBreak/>
              <w:t>6</w:t>
            </w:r>
          </w:p>
        </w:tc>
        <w:tc>
          <w:tcPr>
            <w:tcW w:w="6942" w:type="dxa"/>
          </w:tcPr>
          <w:p w14:paraId="2962DAEC" w14:textId="09A76028" w:rsidR="00BD5B53" w:rsidRPr="00A37A85" w:rsidRDefault="00BD5B53" w:rsidP="000705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A37A85">
              <w:rPr>
                <w:rFonts w:cs="Times New Roman"/>
                <w:sz w:val="24"/>
                <w:szCs w:val="24"/>
                <w:lang w:val="fr-FR"/>
              </w:rPr>
              <w:t>Les Financements aux Bénéficiaires Finaux doivent financer des dépenses effectuées par le Bénéficiaire Final à compter de l</w:t>
            </w:r>
            <w:r w:rsidR="002A6D27">
              <w:rPr>
                <w:rFonts w:cs="Times New Roman"/>
                <w:sz w:val="24"/>
                <w:szCs w:val="24"/>
                <w:lang w:val="fr-FR"/>
              </w:rPr>
              <w:t xml:space="preserve">’introduction </w:t>
            </w:r>
            <w:r w:rsidRPr="00A37A85">
              <w:rPr>
                <w:rFonts w:cs="Times New Roman"/>
                <w:sz w:val="24"/>
                <w:szCs w:val="24"/>
                <w:lang w:val="fr-FR"/>
              </w:rPr>
              <w:t>de la demande de financement auprès de l’Intermédiaire Financier.</w:t>
            </w:r>
          </w:p>
        </w:tc>
        <w:tc>
          <w:tcPr>
            <w:tcW w:w="1774" w:type="dxa"/>
          </w:tcPr>
          <w:p w14:paraId="507564ED"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D20C7B" w14:paraId="1FBC71E6" w14:textId="77777777" w:rsidTr="00FC5C23">
        <w:tc>
          <w:tcPr>
            <w:tcW w:w="493" w:type="dxa"/>
          </w:tcPr>
          <w:p w14:paraId="1F955313" w14:textId="68B4B58D"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7</w:t>
            </w:r>
          </w:p>
        </w:tc>
        <w:tc>
          <w:tcPr>
            <w:tcW w:w="6942" w:type="dxa"/>
          </w:tcPr>
          <w:p w14:paraId="3EA0B6E6" w14:textId="56D2712F" w:rsidR="00BD5B53" w:rsidRPr="00A37A85" w:rsidRDefault="00BD5B53"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A37A85">
              <w:rPr>
                <w:rFonts w:cs="Times New Roman"/>
                <w:sz w:val="24"/>
                <w:szCs w:val="24"/>
                <w:lang w:val="fr-FR"/>
              </w:rPr>
              <w:t>Les Financements aux Bénéficiaires Finaux doivent être conformes aux conditions de l’Accord Opérationnel relatives au transfert du bénéfice</w:t>
            </w:r>
            <w:r w:rsidR="00130039">
              <w:rPr>
                <w:rFonts w:cs="Times New Roman"/>
                <w:sz w:val="24"/>
                <w:szCs w:val="24"/>
                <w:lang w:val="fr-FR"/>
              </w:rPr>
              <w:t>.</w:t>
            </w:r>
          </w:p>
        </w:tc>
        <w:tc>
          <w:tcPr>
            <w:tcW w:w="1774" w:type="dxa"/>
          </w:tcPr>
          <w:p w14:paraId="36957BD5"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D20C7B" w14:paraId="7D3C9CFF" w14:textId="77777777" w:rsidTr="00FC5C23">
        <w:tc>
          <w:tcPr>
            <w:tcW w:w="493" w:type="dxa"/>
          </w:tcPr>
          <w:p w14:paraId="1B6A3E07" w14:textId="39B54C97"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8</w:t>
            </w:r>
          </w:p>
        </w:tc>
        <w:tc>
          <w:tcPr>
            <w:tcW w:w="6942" w:type="dxa"/>
          </w:tcPr>
          <w:p w14:paraId="6263E4D1" w14:textId="13CBCA3D" w:rsidR="00BD5B53" w:rsidRPr="00024C09" w:rsidRDefault="00BD5B53"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024C09">
              <w:rPr>
                <w:rFonts w:cs="Times New Roman"/>
                <w:sz w:val="24"/>
                <w:szCs w:val="24"/>
                <w:lang w:val="fr-FR"/>
              </w:rPr>
              <w:t>Les Financements aux Bénéficiaires Fi</w:t>
            </w:r>
            <w:r w:rsidR="00E519F4" w:rsidRPr="00024C09">
              <w:rPr>
                <w:rFonts w:cs="Times New Roman"/>
                <w:sz w:val="24"/>
                <w:szCs w:val="24"/>
                <w:lang w:val="fr-FR"/>
              </w:rPr>
              <w:t>naux doivent être utilisés sur le territoire français, c’est-à-dire :</w:t>
            </w:r>
          </w:p>
          <w:p w14:paraId="5A990A27" w14:textId="0722BCDA" w:rsidR="00E519F4" w:rsidRPr="00024C09" w:rsidRDefault="00E519F4" w:rsidP="001E7479">
            <w:pPr>
              <w:pStyle w:val="Body"/>
              <w:spacing w:before="0" w:after="120"/>
              <w:ind w:left="820" w:hanging="284"/>
              <w:rPr>
                <w:rFonts w:cs="Times New Roman"/>
                <w:sz w:val="24"/>
                <w:szCs w:val="24"/>
                <w:lang w:val="fr-FR"/>
              </w:rPr>
            </w:pPr>
            <w:r w:rsidRPr="00024C09">
              <w:rPr>
                <w:rFonts w:cs="Times New Roman"/>
                <w:sz w:val="24"/>
                <w:szCs w:val="24"/>
                <w:lang w:val="fr-FR"/>
              </w:rPr>
              <w:t>-</w:t>
            </w:r>
            <w:r w:rsidRPr="00024C09">
              <w:rPr>
                <w:rFonts w:cs="Times New Roman"/>
                <w:sz w:val="24"/>
                <w:szCs w:val="24"/>
                <w:lang w:val="fr-FR"/>
              </w:rPr>
              <w:tab/>
              <w:t>en cas de financement d’un investissement dont la localisation peut être déterminée sans ambiguïté : le lieu de l’investissement doit se situer sur le territoire national français; ou</w:t>
            </w:r>
          </w:p>
          <w:p w14:paraId="7177A3FA" w14:textId="0C5763C2" w:rsidR="00E519F4" w:rsidRPr="00A37A85" w:rsidRDefault="00E519F4"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820" w:hanging="284"/>
              <w:rPr>
                <w:rFonts w:cs="Times New Roman"/>
                <w:sz w:val="24"/>
                <w:szCs w:val="24"/>
                <w:lang w:val="fr-FR"/>
              </w:rPr>
            </w:pPr>
            <w:r w:rsidRPr="00024C09">
              <w:rPr>
                <w:rFonts w:cs="Times New Roman"/>
                <w:sz w:val="24"/>
                <w:szCs w:val="24"/>
                <w:lang w:val="fr-FR"/>
              </w:rPr>
              <w:t>-</w:t>
            </w:r>
            <w:r w:rsidRPr="00024C09">
              <w:rPr>
                <w:rFonts w:cs="Times New Roman"/>
                <w:sz w:val="24"/>
                <w:szCs w:val="24"/>
                <w:lang w:val="fr-FR"/>
              </w:rPr>
              <w:tab/>
              <w:t>en cas de financement d’un investissement dont la localisation ne peut pas être déterminé sans ambiguïté, ou tout autre type de financement : le siège ou un établissement actif du Bénéficiaire Final doit se situer sur le territoire national français.</w:t>
            </w:r>
          </w:p>
        </w:tc>
        <w:tc>
          <w:tcPr>
            <w:tcW w:w="1774" w:type="dxa"/>
          </w:tcPr>
          <w:p w14:paraId="15DA92C0"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B034C0" w14:paraId="6AC30767" w14:textId="77777777" w:rsidTr="00FC5C23">
        <w:tc>
          <w:tcPr>
            <w:tcW w:w="493" w:type="dxa"/>
          </w:tcPr>
          <w:p w14:paraId="195FED42" w14:textId="72E2DE25"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9</w:t>
            </w:r>
          </w:p>
        </w:tc>
        <w:tc>
          <w:tcPr>
            <w:tcW w:w="6942" w:type="dxa"/>
          </w:tcPr>
          <w:p w14:paraId="101DB1F4" w14:textId="4DE836EB" w:rsidR="00BD5B53" w:rsidRPr="00A37A85" w:rsidRDefault="00BD5B53" w:rsidP="001E7479">
            <w:pPr>
              <w:pStyle w:val="Body"/>
              <w:spacing w:before="0" w:after="120"/>
              <w:ind w:left="31" w:hanging="31"/>
              <w:rPr>
                <w:rFonts w:cs="Times New Roman"/>
                <w:sz w:val="24"/>
                <w:szCs w:val="24"/>
                <w:lang w:val="fr-FR"/>
              </w:rPr>
            </w:pPr>
            <w:r w:rsidRPr="00A37A85">
              <w:rPr>
                <w:rFonts w:cs="Times New Roman"/>
                <w:sz w:val="24"/>
                <w:szCs w:val="24"/>
                <w:lang w:val="fr-FR"/>
              </w:rPr>
              <w:t xml:space="preserve">Les Financements aux Bénéficiaires Finaux </w:t>
            </w:r>
            <w:r w:rsidRPr="00A12CB4">
              <w:rPr>
                <w:rFonts w:cs="Times New Roman"/>
                <w:sz w:val="24"/>
                <w:szCs w:val="24"/>
                <w:u w:val="single"/>
                <w:lang w:val="fr-FR"/>
              </w:rPr>
              <w:t>ne devront pas</w:t>
            </w:r>
            <w:r w:rsidR="00A12CB4">
              <w:rPr>
                <w:rFonts w:cs="Times New Roman"/>
                <w:sz w:val="24"/>
                <w:szCs w:val="24"/>
                <w:lang w:val="fr-FR"/>
              </w:rPr>
              <w:t xml:space="preserve"> financer l</w:t>
            </w:r>
            <w:r w:rsidRPr="00A37A85">
              <w:rPr>
                <w:rFonts w:cs="Times New Roman"/>
                <w:sz w:val="24"/>
                <w:szCs w:val="24"/>
                <w:lang w:val="fr-FR"/>
              </w:rPr>
              <w:t xml:space="preserve">es dépenses suivantes : </w:t>
            </w:r>
          </w:p>
          <w:p w14:paraId="11808BAF" w14:textId="0FBD9BA7" w:rsidR="00130039" w:rsidRDefault="00B034C0" w:rsidP="005D25A7">
            <w:pPr>
              <w:pStyle w:val="Body"/>
              <w:numPr>
                <w:ilvl w:val="0"/>
                <w:numId w:val="31"/>
              </w:numPr>
              <w:spacing w:before="0" w:after="120"/>
              <w:ind w:left="394" w:hanging="394"/>
              <w:rPr>
                <w:rFonts w:cs="Times New Roman"/>
                <w:sz w:val="24"/>
                <w:szCs w:val="24"/>
                <w:lang w:val="fr-FR"/>
              </w:rPr>
            </w:pPr>
            <w:r w:rsidRPr="00B034C0">
              <w:rPr>
                <w:rFonts w:cs="Times New Roman"/>
                <w:sz w:val="24"/>
                <w:szCs w:val="24"/>
                <w:lang w:val="fr-FR"/>
              </w:rPr>
              <w:t>Les investissements de diversification</w:t>
            </w:r>
            <w:r w:rsidR="00B60314">
              <w:rPr>
                <w:rFonts w:cs="Times New Roman"/>
                <w:sz w:val="24"/>
                <w:szCs w:val="24"/>
                <w:lang w:val="fr-FR"/>
              </w:rPr>
              <w:t xml:space="preserve"> des revenus du Bénéficiaire Final, </w:t>
            </w:r>
            <w:r w:rsidR="00D50BF0">
              <w:rPr>
                <w:rFonts w:cs="Times New Roman"/>
                <w:sz w:val="24"/>
                <w:szCs w:val="24"/>
                <w:lang w:val="fr-FR"/>
              </w:rPr>
              <w:t>sauf </w:t>
            </w:r>
          </w:p>
          <w:p w14:paraId="676BB1A1" w14:textId="0FF3D819" w:rsidR="00130039" w:rsidRDefault="00D50BF0" w:rsidP="005D25A7">
            <w:pPr>
              <w:pStyle w:val="Body"/>
              <w:numPr>
                <w:ilvl w:val="0"/>
                <w:numId w:val="8"/>
              </w:numPr>
              <w:spacing w:before="0" w:after="120"/>
              <w:rPr>
                <w:rFonts w:cs="Times New Roman"/>
                <w:sz w:val="24"/>
                <w:szCs w:val="24"/>
                <w:lang w:val="fr-FR"/>
              </w:rPr>
            </w:pPr>
            <w:r>
              <w:rPr>
                <w:rFonts w:cs="Times New Roman"/>
                <w:sz w:val="24"/>
                <w:szCs w:val="24"/>
                <w:lang w:val="fr-FR"/>
              </w:rPr>
              <w:t>en cas d’</w:t>
            </w:r>
            <w:r w:rsidRPr="00297F98">
              <w:rPr>
                <w:rFonts w:cs="Times New Roman"/>
                <w:sz w:val="24"/>
                <w:szCs w:val="24"/>
                <w:lang w:val="fr-FR"/>
              </w:rPr>
              <w:t>investissement</w:t>
            </w:r>
            <w:r>
              <w:rPr>
                <w:rFonts w:cs="Times New Roman"/>
                <w:sz w:val="24"/>
                <w:szCs w:val="24"/>
                <w:lang w:val="fr-FR"/>
              </w:rPr>
              <w:t>s</w:t>
            </w:r>
            <w:r w:rsidRPr="00297F98">
              <w:rPr>
                <w:rFonts w:cs="Times New Roman"/>
                <w:sz w:val="24"/>
                <w:szCs w:val="24"/>
                <w:lang w:val="fr-FR"/>
              </w:rPr>
              <w:t xml:space="preserve"> </w:t>
            </w:r>
            <w:r w:rsidRPr="00D50BF0">
              <w:rPr>
                <w:rFonts w:cs="Times New Roman"/>
                <w:sz w:val="24"/>
                <w:szCs w:val="24"/>
                <w:lang w:val="fr-FR"/>
              </w:rPr>
              <w:t xml:space="preserve">de diversification des revenus </w:t>
            </w:r>
            <w:r>
              <w:rPr>
                <w:rFonts w:cs="Times New Roman"/>
                <w:sz w:val="24"/>
                <w:szCs w:val="24"/>
                <w:lang w:val="fr-FR"/>
              </w:rPr>
              <w:t xml:space="preserve">en lien direct avec </w:t>
            </w:r>
            <w:r w:rsidRPr="00D50BF0">
              <w:rPr>
                <w:rFonts w:cs="Times New Roman"/>
                <w:sz w:val="24"/>
                <w:szCs w:val="24"/>
                <w:lang w:val="fr-FR"/>
              </w:rPr>
              <w:t>l’activité agricole du Bénéficiaire Final</w:t>
            </w:r>
            <w:r w:rsidR="00130039">
              <w:rPr>
                <w:rFonts w:cs="Times New Roman"/>
                <w:sz w:val="24"/>
                <w:szCs w:val="24"/>
                <w:lang w:val="fr-FR"/>
              </w:rPr>
              <w:t>, ou</w:t>
            </w:r>
          </w:p>
          <w:p w14:paraId="514D86D5" w14:textId="797FBF9C" w:rsidR="00341473" w:rsidRPr="00297F98" w:rsidRDefault="0033783C" w:rsidP="005D25A7">
            <w:pPr>
              <w:pStyle w:val="Body"/>
              <w:numPr>
                <w:ilvl w:val="0"/>
                <w:numId w:val="8"/>
              </w:numPr>
              <w:spacing w:before="0" w:after="120"/>
              <w:rPr>
                <w:rFonts w:cs="Times New Roman"/>
                <w:sz w:val="24"/>
                <w:szCs w:val="24"/>
                <w:lang w:val="fr-FR"/>
              </w:rPr>
            </w:pPr>
            <w:r>
              <w:rPr>
                <w:rFonts w:cs="Times New Roman"/>
                <w:sz w:val="24"/>
                <w:szCs w:val="24"/>
                <w:lang w:val="fr-FR"/>
              </w:rPr>
              <w:t>en cas d’</w:t>
            </w:r>
            <w:r w:rsidR="00B034C0" w:rsidRPr="00297F98">
              <w:rPr>
                <w:rFonts w:cs="Times New Roman"/>
                <w:sz w:val="24"/>
                <w:szCs w:val="24"/>
                <w:lang w:val="fr-FR"/>
              </w:rPr>
              <w:t>investissement</w:t>
            </w:r>
            <w:r>
              <w:rPr>
                <w:rFonts w:cs="Times New Roman"/>
                <w:sz w:val="24"/>
                <w:szCs w:val="24"/>
                <w:lang w:val="fr-FR"/>
              </w:rPr>
              <w:t>s</w:t>
            </w:r>
            <w:r w:rsidR="002A6D27" w:rsidRPr="00297F98">
              <w:rPr>
                <w:rFonts w:cs="Times New Roman"/>
                <w:sz w:val="24"/>
                <w:szCs w:val="24"/>
                <w:lang w:val="fr-FR"/>
              </w:rPr>
              <w:t xml:space="preserve"> </w:t>
            </w:r>
            <w:r>
              <w:rPr>
                <w:rFonts w:cs="Times New Roman"/>
                <w:sz w:val="24"/>
                <w:szCs w:val="24"/>
                <w:lang w:val="fr-FR"/>
              </w:rPr>
              <w:t>de diversification qui </w:t>
            </w:r>
            <w:r w:rsidR="00341473">
              <w:rPr>
                <w:rFonts w:cs="Times New Roman"/>
                <w:sz w:val="24"/>
                <w:szCs w:val="24"/>
                <w:lang w:val="fr-FR"/>
              </w:rPr>
              <w:t xml:space="preserve">(1) </w:t>
            </w:r>
            <w:r w:rsidRPr="00297F98">
              <w:rPr>
                <w:rFonts w:cs="Times New Roman"/>
                <w:sz w:val="24"/>
                <w:szCs w:val="24"/>
                <w:lang w:val="fr-FR"/>
              </w:rPr>
              <w:t>sont</w:t>
            </w:r>
            <w:r w:rsidR="00B034C0" w:rsidRPr="00297F98">
              <w:rPr>
                <w:rFonts w:cs="Times New Roman"/>
                <w:sz w:val="24"/>
                <w:szCs w:val="24"/>
                <w:lang w:val="fr-FR"/>
              </w:rPr>
              <w:t xml:space="preserve"> lié</w:t>
            </w:r>
            <w:r w:rsidRPr="00341473">
              <w:rPr>
                <w:rFonts w:cs="Times New Roman"/>
                <w:sz w:val="24"/>
                <w:szCs w:val="24"/>
                <w:lang w:val="fr-FR"/>
              </w:rPr>
              <w:t>s</w:t>
            </w:r>
            <w:r w:rsidR="00B034C0" w:rsidRPr="00341473">
              <w:rPr>
                <w:rFonts w:cs="Times New Roman"/>
                <w:sz w:val="24"/>
                <w:szCs w:val="24"/>
                <w:lang w:val="fr-FR"/>
              </w:rPr>
              <w:t xml:space="preserve"> (i) à la production d’énergies, (ii) aux activités d’hébergement touristique ou de restauration</w:t>
            </w:r>
            <w:r w:rsidR="002A6D27" w:rsidRPr="00341473">
              <w:rPr>
                <w:rFonts w:cs="Times New Roman"/>
                <w:sz w:val="24"/>
                <w:szCs w:val="24"/>
                <w:lang w:val="fr-FR"/>
              </w:rPr>
              <w:t xml:space="preserve"> ou</w:t>
            </w:r>
            <w:r w:rsidR="00B034C0" w:rsidRPr="00341473">
              <w:rPr>
                <w:rFonts w:cs="Times New Roman"/>
                <w:sz w:val="24"/>
                <w:szCs w:val="24"/>
                <w:lang w:val="fr-FR"/>
              </w:rPr>
              <w:t xml:space="preserve"> (iii) aux centres équestre</w:t>
            </w:r>
            <w:r w:rsidR="00341473">
              <w:rPr>
                <w:rFonts w:cs="Times New Roman"/>
                <w:sz w:val="24"/>
                <w:szCs w:val="24"/>
                <w:lang w:val="fr-FR"/>
              </w:rPr>
              <w:t xml:space="preserve">s et (2) </w:t>
            </w:r>
            <w:r w:rsidR="00341473" w:rsidRPr="009F0468">
              <w:rPr>
                <w:rFonts w:cs="Times New Roman"/>
                <w:sz w:val="24"/>
                <w:szCs w:val="24"/>
                <w:lang w:val="fr-FR"/>
              </w:rPr>
              <w:t>représentent moins de 50% du montant total du projet financ</w:t>
            </w:r>
            <w:r w:rsidR="005B1E0E">
              <w:rPr>
                <w:rFonts w:cs="Times New Roman"/>
                <w:sz w:val="24"/>
                <w:szCs w:val="24"/>
                <w:lang w:val="fr-FR"/>
              </w:rPr>
              <w:t>é</w:t>
            </w:r>
            <w:r w:rsidR="00341473" w:rsidRPr="009F0468">
              <w:rPr>
                <w:rFonts w:cs="Times New Roman"/>
                <w:sz w:val="24"/>
                <w:szCs w:val="24"/>
                <w:lang w:val="fr-FR"/>
              </w:rPr>
              <w:t xml:space="preserve"> </w:t>
            </w:r>
            <w:r w:rsidR="00341473">
              <w:rPr>
                <w:rFonts w:cs="Times New Roman"/>
                <w:sz w:val="24"/>
                <w:szCs w:val="24"/>
                <w:lang w:val="fr-FR"/>
              </w:rPr>
              <w:t>par le Financement aux Bénéficiaires Finaux en question (c’est-à-dire que l’autre partie du projet financ</w:t>
            </w:r>
            <w:r w:rsidR="00341473" w:rsidRPr="005D065F">
              <w:rPr>
                <w:rFonts w:cs="Times New Roman"/>
                <w:sz w:val="24"/>
                <w:szCs w:val="24"/>
                <w:lang w:val="fr-FR"/>
              </w:rPr>
              <w:t>é</w:t>
            </w:r>
            <w:r w:rsidR="00341473">
              <w:rPr>
                <w:rFonts w:cs="Times New Roman"/>
                <w:sz w:val="24"/>
                <w:szCs w:val="24"/>
                <w:lang w:val="fr-FR"/>
              </w:rPr>
              <w:t>, repr</w:t>
            </w:r>
            <w:r w:rsidR="00341473" w:rsidRPr="005D065F">
              <w:rPr>
                <w:rFonts w:cs="Times New Roman"/>
                <w:sz w:val="24"/>
                <w:szCs w:val="24"/>
                <w:lang w:val="fr-FR"/>
              </w:rPr>
              <w:t>é</w:t>
            </w:r>
            <w:r w:rsidR="00341473">
              <w:rPr>
                <w:rFonts w:cs="Times New Roman"/>
                <w:sz w:val="24"/>
                <w:szCs w:val="24"/>
                <w:lang w:val="fr-FR"/>
              </w:rPr>
              <w:t>sentant au moins 50%, doit constituer un investissement li</w:t>
            </w:r>
            <w:r w:rsidR="00341473" w:rsidRPr="005D065F">
              <w:rPr>
                <w:rFonts w:cs="Times New Roman"/>
                <w:sz w:val="24"/>
                <w:szCs w:val="24"/>
                <w:lang w:val="fr-FR"/>
              </w:rPr>
              <w:t>é</w:t>
            </w:r>
            <w:r w:rsidR="00341473">
              <w:rPr>
                <w:rFonts w:cs="Times New Roman"/>
                <w:sz w:val="24"/>
                <w:szCs w:val="24"/>
                <w:lang w:val="fr-FR"/>
              </w:rPr>
              <w:t xml:space="preserve"> </w:t>
            </w:r>
            <w:r w:rsidR="00297F98">
              <w:rPr>
                <w:rFonts w:cs="Times New Roman"/>
                <w:sz w:val="24"/>
                <w:szCs w:val="24"/>
                <w:lang w:val="fr-FR"/>
              </w:rPr>
              <w:t>à</w:t>
            </w:r>
            <w:r w:rsidR="00341473">
              <w:rPr>
                <w:rFonts w:cs="Times New Roman"/>
                <w:sz w:val="24"/>
                <w:szCs w:val="24"/>
                <w:lang w:val="fr-FR"/>
              </w:rPr>
              <w:t xml:space="preserve"> l’activit</w:t>
            </w:r>
            <w:r w:rsidR="00341473" w:rsidRPr="005D065F">
              <w:rPr>
                <w:rFonts w:cs="Times New Roman"/>
                <w:sz w:val="24"/>
                <w:szCs w:val="24"/>
                <w:lang w:val="fr-FR"/>
              </w:rPr>
              <w:t>é</w:t>
            </w:r>
            <w:r w:rsidR="00341473">
              <w:rPr>
                <w:rFonts w:cs="Times New Roman"/>
                <w:sz w:val="24"/>
                <w:szCs w:val="24"/>
                <w:lang w:val="fr-FR"/>
              </w:rPr>
              <w:t xml:space="preserve"> agricole </w:t>
            </w:r>
            <w:r w:rsidR="00341473" w:rsidRPr="005D065F">
              <w:rPr>
                <w:rFonts w:cs="Times New Roman"/>
                <w:sz w:val="24"/>
                <w:szCs w:val="24"/>
                <w:lang w:val="fr-FR"/>
              </w:rPr>
              <w:t>é</w:t>
            </w:r>
            <w:r w:rsidR="00341473">
              <w:rPr>
                <w:rFonts w:cs="Times New Roman"/>
                <w:sz w:val="24"/>
                <w:szCs w:val="24"/>
                <w:lang w:val="fr-FR"/>
              </w:rPr>
              <w:t>ligible au titre du pr</w:t>
            </w:r>
            <w:r w:rsidR="00341473" w:rsidRPr="005D065F">
              <w:rPr>
                <w:rFonts w:cs="Times New Roman"/>
                <w:sz w:val="24"/>
                <w:szCs w:val="24"/>
                <w:lang w:val="fr-FR"/>
              </w:rPr>
              <w:t>é</w:t>
            </w:r>
            <w:r w:rsidR="00341473">
              <w:rPr>
                <w:rFonts w:cs="Times New Roman"/>
                <w:sz w:val="24"/>
                <w:szCs w:val="24"/>
                <w:lang w:val="fr-FR"/>
              </w:rPr>
              <w:t>sent</w:t>
            </w:r>
            <w:r w:rsidR="00297F98">
              <w:rPr>
                <w:rFonts w:cs="Times New Roman"/>
                <w:sz w:val="24"/>
                <w:szCs w:val="24"/>
                <w:lang w:val="fr-FR"/>
              </w:rPr>
              <w:t xml:space="preserve"> Instrument Financier)</w:t>
            </w:r>
            <w:r w:rsidR="00341473" w:rsidRPr="009F0468">
              <w:rPr>
                <w:rFonts w:cs="Times New Roman"/>
                <w:sz w:val="24"/>
                <w:szCs w:val="24"/>
                <w:lang w:val="fr-FR"/>
              </w:rPr>
              <w:t>;</w:t>
            </w:r>
          </w:p>
          <w:p w14:paraId="260EE896" w14:textId="77777777" w:rsidR="007D075D" w:rsidRPr="007D075D" w:rsidRDefault="007D075D" w:rsidP="001E7479">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Les amendes, pénalités financières, frais de justice et de contentieux, exonérations de charges ;</w:t>
            </w:r>
          </w:p>
          <w:p w14:paraId="24FD8EC5" w14:textId="77777777" w:rsidR="007D075D" w:rsidRPr="007D075D" w:rsidRDefault="007D075D" w:rsidP="001E7479">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Les frais débiteurs, agios et autres charges financières ;</w:t>
            </w:r>
          </w:p>
          <w:p w14:paraId="2E5AF1F6" w14:textId="34B7BD1D" w:rsidR="007D075D" w:rsidRPr="007D075D" w:rsidRDefault="007D075D" w:rsidP="001E7479">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 xml:space="preserve">Des activités purement financières ou de développement immobilier lorsque celles-ci sont effectuées comme une activité </w:t>
            </w:r>
            <w:r w:rsidRPr="007D075D">
              <w:rPr>
                <w:rFonts w:cs="Times New Roman"/>
                <w:sz w:val="24"/>
                <w:szCs w:val="24"/>
                <w:lang w:val="fr-FR"/>
              </w:rPr>
              <w:lastRenderedPageBreak/>
              <w:t>d’investissement financier et ne doivent pas financer le crédit à la consommation</w:t>
            </w:r>
            <w:r w:rsidR="00320F16">
              <w:rPr>
                <w:rFonts w:cs="Times New Roman"/>
                <w:sz w:val="24"/>
                <w:szCs w:val="24"/>
                <w:lang w:val="fr-FR"/>
              </w:rPr>
              <w:t> ;</w:t>
            </w:r>
          </w:p>
          <w:p w14:paraId="72012E66" w14:textId="07DED0F7" w:rsidR="007D075D" w:rsidRPr="007D075D" w:rsidRDefault="007D075D" w:rsidP="001E7479">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Les projets portés par des aquaculteurs ou des pêcheurs ainsi que les projets concernant des produits de la pêche ou de l’aquaculture</w:t>
            </w:r>
            <w:r w:rsidR="00320F16">
              <w:rPr>
                <w:rFonts w:cs="Times New Roman"/>
                <w:sz w:val="24"/>
                <w:szCs w:val="24"/>
                <w:lang w:val="fr-FR"/>
              </w:rPr>
              <w:t> ;</w:t>
            </w:r>
          </w:p>
          <w:p w14:paraId="1E550F8C" w14:textId="3862A6AF" w:rsidR="00BD5B53" w:rsidRDefault="00297F98" w:rsidP="001E7479">
            <w:pPr>
              <w:pStyle w:val="Body"/>
              <w:numPr>
                <w:ilvl w:val="0"/>
                <w:numId w:val="31"/>
              </w:numPr>
              <w:spacing w:before="0" w:after="120"/>
              <w:ind w:left="394" w:hanging="394"/>
              <w:rPr>
                <w:rFonts w:cs="Times New Roman"/>
                <w:sz w:val="24"/>
                <w:szCs w:val="24"/>
                <w:lang w:val="fr-FR"/>
              </w:rPr>
            </w:pPr>
            <w:r>
              <w:rPr>
                <w:rFonts w:cs="Times New Roman"/>
                <w:sz w:val="24"/>
                <w:szCs w:val="24"/>
                <w:lang w:val="fr-FR"/>
              </w:rPr>
              <w:t>L</w:t>
            </w:r>
            <w:r w:rsidR="007D075D" w:rsidRPr="007D075D">
              <w:rPr>
                <w:rFonts w:cs="Times New Roman"/>
                <w:sz w:val="24"/>
                <w:szCs w:val="24"/>
                <w:lang w:val="fr-FR"/>
              </w:rPr>
              <w:t>es coûts liés au contrat de crédit-bail, tels que la marge du bailleur, coûts de refinancement d'intérêts, frais généraux frais d'assurance, auto-construction</w:t>
            </w:r>
            <w:r w:rsidR="00320F16">
              <w:rPr>
                <w:rFonts w:cs="Times New Roman"/>
                <w:sz w:val="24"/>
                <w:szCs w:val="24"/>
                <w:lang w:val="fr-FR"/>
              </w:rPr>
              <w:t> ;</w:t>
            </w:r>
          </w:p>
          <w:p w14:paraId="10852C22" w14:textId="7B02B277" w:rsidR="007D075D" w:rsidRPr="007D075D" w:rsidRDefault="007D075D" w:rsidP="001E7479">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Activités liées à l’exportation vers des pays tiers ou des États membres, c’est-à-dire aux aides directement liées aux quantités exportées et aux aides servant à financer la mise en place et le fonctionnement d’un réseau de distribution ou d’autres dépenses courantes liées à l’activité d’exportation</w:t>
            </w:r>
            <w:r w:rsidR="00320F16">
              <w:rPr>
                <w:rFonts w:cs="Times New Roman"/>
                <w:sz w:val="24"/>
                <w:szCs w:val="24"/>
                <w:lang w:val="fr-FR"/>
              </w:rPr>
              <w:t> ;</w:t>
            </w:r>
          </w:p>
          <w:p w14:paraId="5FFAC38E" w14:textId="6A8044FE" w:rsidR="007D075D" w:rsidRPr="007D075D" w:rsidRDefault="007D075D" w:rsidP="005D25A7">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Activités subordonnées à l’utilisation de produits nationaux de préférence aux produits importés</w:t>
            </w:r>
            <w:r w:rsidR="00320F16">
              <w:rPr>
                <w:rFonts w:cs="Times New Roman"/>
                <w:sz w:val="24"/>
                <w:szCs w:val="24"/>
                <w:lang w:val="fr-FR"/>
              </w:rPr>
              <w:t> ;</w:t>
            </w:r>
            <w:r w:rsidR="00130039">
              <w:rPr>
                <w:rFonts w:cs="Times New Roman"/>
                <w:sz w:val="24"/>
                <w:szCs w:val="24"/>
                <w:lang w:val="fr-FR"/>
              </w:rPr>
              <w:t xml:space="preserve"> et</w:t>
            </w:r>
          </w:p>
          <w:p w14:paraId="322D090F" w14:textId="77777777" w:rsidR="007D075D" w:rsidRPr="007D075D" w:rsidRDefault="007D075D" w:rsidP="005D25A7">
            <w:pPr>
              <w:pStyle w:val="Body"/>
              <w:numPr>
                <w:ilvl w:val="0"/>
                <w:numId w:val="31"/>
              </w:numPr>
              <w:spacing w:before="0" w:after="120"/>
              <w:ind w:left="394" w:hanging="394"/>
              <w:rPr>
                <w:rFonts w:cs="Times New Roman"/>
                <w:sz w:val="24"/>
                <w:szCs w:val="24"/>
                <w:lang w:val="fr-FR"/>
              </w:rPr>
            </w:pPr>
            <w:r w:rsidRPr="007D075D">
              <w:rPr>
                <w:rFonts w:cs="Times New Roman"/>
                <w:sz w:val="24"/>
                <w:szCs w:val="24"/>
                <w:lang w:val="fr-FR"/>
              </w:rPr>
              <w:t>Transformation et la commercialisation de produits agricoles, dans les cas suivants :</w:t>
            </w:r>
          </w:p>
          <w:p w14:paraId="04C16290" w14:textId="77777777" w:rsidR="007D075D" w:rsidRPr="007D075D" w:rsidRDefault="007D075D" w:rsidP="001E7479">
            <w:pPr>
              <w:pStyle w:val="Body"/>
              <w:numPr>
                <w:ilvl w:val="1"/>
                <w:numId w:val="31"/>
              </w:numPr>
              <w:spacing w:before="0" w:after="120"/>
              <w:ind w:left="962"/>
              <w:rPr>
                <w:rFonts w:cs="Times New Roman"/>
                <w:sz w:val="24"/>
                <w:szCs w:val="24"/>
                <w:lang w:val="fr-FR"/>
              </w:rPr>
            </w:pPr>
            <w:r w:rsidRPr="007D075D">
              <w:rPr>
                <w:rFonts w:cs="Times New Roman"/>
                <w:sz w:val="24"/>
                <w:szCs w:val="24"/>
                <w:lang w:val="fr-FR"/>
              </w:rPr>
              <w:t>lorsque le montant d’aide est fixé sur la base du prix ou de la quantité des produits de ce type achetés à des producteurs primaires ou mis sur le marché par les entreprises concernées, ou</w:t>
            </w:r>
          </w:p>
          <w:p w14:paraId="72CA48B6" w14:textId="488BD53E" w:rsidR="007D075D" w:rsidRPr="00E539C0" w:rsidRDefault="007D075D" w:rsidP="001E7479">
            <w:pPr>
              <w:pStyle w:val="Body"/>
              <w:numPr>
                <w:ilvl w:val="1"/>
                <w:numId w:val="31"/>
              </w:numPr>
              <w:spacing w:before="0" w:after="120"/>
              <w:ind w:left="962"/>
              <w:rPr>
                <w:rFonts w:cs="Times New Roman"/>
                <w:sz w:val="24"/>
                <w:szCs w:val="24"/>
                <w:lang w:val="fr-FR"/>
              </w:rPr>
            </w:pPr>
            <w:r w:rsidRPr="007D075D">
              <w:rPr>
                <w:rFonts w:cs="Times New Roman"/>
                <w:sz w:val="24"/>
                <w:szCs w:val="24"/>
                <w:lang w:val="fr-FR"/>
              </w:rPr>
              <w:t>lorsque l’aide est conditionnée au fait d’être partiellement ou entièrement cédée à des producteurs primaires</w:t>
            </w:r>
          </w:p>
        </w:tc>
        <w:tc>
          <w:tcPr>
            <w:tcW w:w="1774" w:type="dxa"/>
          </w:tcPr>
          <w:p w14:paraId="55545D03"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cs="Times New Roman"/>
                <w:sz w:val="24"/>
                <w:szCs w:val="24"/>
                <w:lang w:val="fr-FR"/>
              </w:rPr>
            </w:pPr>
            <w:r w:rsidRPr="00A37A85">
              <w:rPr>
                <w:rFonts w:cs="Times New Roman"/>
                <w:sz w:val="24"/>
                <w:szCs w:val="24"/>
                <w:lang w:val="fr-FR"/>
              </w:rPr>
              <w:lastRenderedPageBreak/>
              <w:t>Sur la durée du Financement</w:t>
            </w:r>
          </w:p>
          <w:p w14:paraId="20810F56"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cs="Times New Roman"/>
                <w:sz w:val="24"/>
                <w:szCs w:val="24"/>
                <w:lang w:val="fr-FR"/>
              </w:rPr>
            </w:pPr>
          </w:p>
          <w:p w14:paraId="12362884"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cs="Times New Roman"/>
                <w:sz w:val="24"/>
                <w:szCs w:val="24"/>
                <w:lang w:val="fr-FR"/>
              </w:rPr>
            </w:pPr>
          </w:p>
          <w:p w14:paraId="42BD145D"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p>
        </w:tc>
      </w:tr>
      <w:tr w:rsidR="00BD5B53" w:rsidRPr="00D20C7B" w14:paraId="21E7FAB3" w14:textId="77777777" w:rsidTr="00FC5C23">
        <w:tc>
          <w:tcPr>
            <w:tcW w:w="493" w:type="dxa"/>
          </w:tcPr>
          <w:p w14:paraId="56FFEF88" w14:textId="7B71BEFB"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10</w:t>
            </w:r>
          </w:p>
        </w:tc>
        <w:tc>
          <w:tcPr>
            <w:tcW w:w="6942" w:type="dxa"/>
          </w:tcPr>
          <w:p w14:paraId="33950A93" w14:textId="04AE9A8F" w:rsidR="00BD5B53" w:rsidRPr="00A37A85" w:rsidRDefault="00C3330B" w:rsidP="005D25A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C3330B">
              <w:rPr>
                <w:rFonts w:cs="Times New Roman"/>
                <w:sz w:val="24"/>
                <w:szCs w:val="24"/>
                <w:lang w:val="fr-FR"/>
              </w:rPr>
              <w:t>Les Financements aux Bénéficiaires Finaux doivent avoir une durée d’au minimum 12 mois</w:t>
            </w:r>
            <w:r w:rsidR="003A027E">
              <w:rPr>
                <w:rFonts w:cs="Times New Roman"/>
                <w:sz w:val="24"/>
                <w:szCs w:val="24"/>
                <w:lang w:val="fr-FR"/>
              </w:rPr>
              <w:t>.</w:t>
            </w:r>
          </w:p>
        </w:tc>
        <w:tc>
          <w:tcPr>
            <w:tcW w:w="1774" w:type="dxa"/>
          </w:tcPr>
          <w:p w14:paraId="77C37EE4"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BD5B53" w:rsidRPr="00D20C7B" w14:paraId="5CB6D4D4" w14:textId="77777777" w:rsidTr="00FC5C23">
        <w:tc>
          <w:tcPr>
            <w:tcW w:w="493" w:type="dxa"/>
          </w:tcPr>
          <w:p w14:paraId="5B8960E5" w14:textId="339BA262" w:rsidR="00BD5B53" w:rsidRPr="00A37A85" w:rsidRDefault="00F7397D"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11</w:t>
            </w:r>
          </w:p>
        </w:tc>
        <w:tc>
          <w:tcPr>
            <w:tcW w:w="6942" w:type="dxa"/>
          </w:tcPr>
          <w:p w14:paraId="0444C02B" w14:textId="5D50679B" w:rsidR="001D0878" w:rsidRPr="00C3330B" w:rsidRDefault="001D0878" w:rsidP="001E7479">
            <w:pPr>
              <w:pStyle w:val="Body"/>
              <w:spacing w:before="0" w:after="120"/>
              <w:rPr>
                <w:rFonts w:cs="Times New Roman"/>
                <w:sz w:val="24"/>
                <w:szCs w:val="24"/>
                <w:lang w:val="fr-FR"/>
              </w:rPr>
            </w:pPr>
            <w:r w:rsidRPr="00C3330B">
              <w:rPr>
                <w:rFonts w:cs="Times New Roman"/>
                <w:sz w:val="24"/>
                <w:szCs w:val="24"/>
                <w:lang w:val="fr-FR"/>
              </w:rPr>
              <w:t xml:space="preserve">Les Financements aux Bénéficiaires Finaux ne doivent pas excéder </w:t>
            </w:r>
            <w:r w:rsidR="00303527">
              <w:rPr>
                <w:rFonts w:cs="Times New Roman"/>
                <w:sz w:val="24"/>
                <w:szCs w:val="24"/>
                <w:lang w:val="fr-FR"/>
              </w:rPr>
              <w:t xml:space="preserve">EUR 3 000 0000 (ou </w:t>
            </w:r>
            <w:r w:rsidRPr="00C3330B">
              <w:rPr>
                <w:rFonts w:cs="Times New Roman"/>
                <w:sz w:val="24"/>
                <w:szCs w:val="24"/>
                <w:lang w:val="fr-FR"/>
              </w:rPr>
              <w:t xml:space="preserve">un montant </w:t>
            </w:r>
            <w:r w:rsidR="00303527">
              <w:rPr>
                <w:rFonts w:cs="Times New Roman"/>
                <w:sz w:val="24"/>
                <w:szCs w:val="24"/>
                <w:lang w:val="fr-FR"/>
              </w:rPr>
              <w:t xml:space="preserve">inférieur </w:t>
            </w:r>
            <w:r w:rsidRPr="00C3330B">
              <w:rPr>
                <w:rFonts w:cs="Times New Roman"/>
                <w:sz w:val="24"/>
                <w:szCs w:val="24"/>
                <w:lang w:val="fr-FR"/>
              </w:rPr>
              <w:t xml:space="preserve">déterminé </w:t>
            </w:r>
            <w:r w:rsidR="00303527">
              <w:rPr>
                <w:rFonts w:cs="Times New Roman"/>
                <w:sz w:val="24"/>
                <w:szCs w:val="24"/>
                <w:lang w:val="fr-FR"/>
              </w:rPr>
              <w:t xml:space="preserve">en accord avec le </w:t>
            </w:r>
            <w:r w:rsidRPr="00C3330B">
              <w:rPr>
                <w:rFonts w:cs="Times New Roman"/>
                <w:sz w:val="24"/>
                <w:szCs w:val="24"/>
                <w:lang w:val="fr-FR"/>
              </w:rPr>
              <w:t>FEI à la suite de la due diligence</w:t>
            </w:r>
            <w:r w:rsidR="00303527">
              <w:rPr>
                <w:rFonts w:cs="Times New Roman"/>
                <w:sz w:val="24"/>
                <w:szCs w:val="24"/>
                <w:lang w:val="fr-FR"/>
              </w:rPr>
              <w:t>)</w:t>
            </w:r>
            <w:r w:rsidRPr="00C3330B">
              <w:rPr>
                <w:rFonts w:cs="Times New Roman"/>
                <w:sz w:val="24"/>
                <w:szCs w:val="24"/>
                <w:lang w:val="fr-FR"/>
              </w:rPr>
              <w:t xml:space="preserve">. </w:t>
            </w:r>
          </w:p>
          <w:p w14:paraId="4057100D" w14:textId="666C2052" w:rsidR="00D64076" w:rsidRPr="00E13802" w:rsidRDefault="00303527"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Pr>
                <w:rFonts w:cs="Times New Roman"/>
                <w:sz w:val="24"/>
                <w:szCs w:val="24"/>
                <w:lang w:val="fr-FR"/>
              </w:rPr>
              <w:t>D</w:t>
            </w:r>
            <w:r w:rsidR="001D0878" w:rsidRPr="00C906FF">
              <w:rPr>
                <w:rFonts w:cs="Times New Roman"/>
                <w:sz w:val="24"/>
                <w:szCs w:val="24"/>
                <w:lang w:val="fr-FR"/>
              </w:rPr>
              <w:t>ans tous les cas, le montant des Financements aux Bénéficiaires Finaux sera plafonné par les règles de cumul d’aides</w:t>
            </w:r>
            <w:r w:rsidR="00CB374A">
              <w:rPr>
                <w:rFonts w:cs="Times New Roman"/>
                <w:sz w:val="24"/>
                <w:szCs w:val="24"/>
                <w:lang w:val="fr-FR"/>
              </w:rPr>
              <w:t xml:space="preserve"> d’Etat</w:t>
            </w:r>
            <w:r w:rsidR="001D0878" w:rsidRPr="00C906FF">
              <w:rPr>
                <w:rFonts w:cs="Times New Roman"/>
                <w:sz w:val="24"/>
                <w:szCs w:val="24"/>
                <w:lang w:val="fr-FR"/>
              </w:rPr>
              <w:t xml:space="preserve"> </w:t>
            </w:r>
            <w:r w:rsidR="00DC16C1">
              <w:rPr>
                <w:rFonts w:cs="Times New Roman"/>
                <w:sz w:val="24"/>
                <w:szCs w:val="24"/>
                <w:lang w:val="fr-FR"/>
              </w:rPr>
              <w:t>(</w:t>
            </w:r>
            <w:r w:rsidR="001D0878" w:rsidRPr="00C906FF">
              <w:rPr>
                <w:rFonts w:cs="Times New Roman"/>
                <w:sz w:val="24"/>
                <w:szCs w:val="24"/>
                <w:lang w:val="fr-FR"/>
              </w:rPr>
              <w:t xml:space="preserve">article 21 de </w:t>
            </w:r>
            <w:r w:rsidR="00DC16C1">
              <w:rPr>
                <w:rFonts w:cs="Times New Roman"/>
                <w:sz w:val="24"/>
                <w:szCs w:val="24"/>
                <w:lang w:val="fr-FR"/>
              </w:rPr>
              <w:t>GBER</w:t>
            </w:r>
            <w:r w:rsidR="00CB374A">
              <w:rPr>
                <w:rStyle w:val="FootnoteReference"/>
                <w:rFonts w:cs="Times New Roman"/>
                <w:sz w:val="24"/>
                <w:szCs w:val="24"/>
                <w:lang w:val="fr-FR"/>
              </w:rPr>
              <w:footnoteReference w:id="8"/>
            </w:r>
            <w:r w:rsidR="00DC16C1">
              <w:rPr>
                <w:rFonts w:cs="Times New Roman"/>
                <w:sz w:val="24"/>
                <w:szCs w:val="24"/>
                <w:lang w:val="fr-FR"/>
              </w:rPr>
              <w:t>)</w:t>
            </w:r>
            <w:r w:rsidR="001D0878" w:rsidRPr="00B034C0">
              <w:rPr>
                <w:rFonts w:cs="Times New Roman"/>
                <w:sz w:val="24"/>
                <w:szCs w:val="24"/>
                <w:lang w:val="fr-FR"/>
              </w:rPr>
              <w:t>;</w:t>
            </w:r>
          </w:p>
        </w:tc>
        <w:tc>
          <w:tcPr>
            <w:tcW w:w="1774" w:type="dxa"/>
          </w:tcPr>
          <w:p w14:paraId="670F9AE9" w14:textId="77777777" w:rsidR="00BD5B53" w:rsidRPr="00A37A85" w:rsidRDefault="00BD5B53" w:rsidP="00FC5C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1D0878" w:rsidRPr="00D20C7B" w14:paraId="7EE5A61D" w14:textId="77777777" w:rsidTr="00FC5C23">
        <w:tc>
          <w:tcPr>
            <w:tcW w:w="493" w:type="dxa"/>
          </w:tcPr>
          <w:p w14:paraId="6D0FB057" w14:textId="5121143B" w:rsidR="001D0878" w:rsidRPr="00A37A85" w:rsidRDefault="001D0878" w:rsidP="00F73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1</w:t>
            </w:r>
            <w:r w:rsidR="00F7397D">
              <w:rPr>
                <w:rFonts w:cs="Times New Roman"/>
                <w:sz w:val="24"/>
                <w:szCs w:val="24"/>
                <w:lang w:val="fr-FR"/>
              </w:rPr>
              <w:t>2</w:t>
            </w:r>
          </w:p>
        </w:tc>
        <w:tc>
          <w:tcPr>
            <w:tcW w:w="6942" w:type="dxa"/>
          </w:tcPr>
          <w:p w14:paraId="0DECE5F5" w14:textId="0B8A3E55" w:rsidR="001D0878" w:rsidRPr="00A37A85" w:rsidRDefault="001D0878"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C3330B">
              <w:rPr>
                <w:rFonts w:cs="Times New Roman"/>
                <w:sz w:val="24"/>
                <w:szCs w:val="24"/>
                <w:lang w:val="fr-FR"/>
              </w:rPr>
              <w:t>Les Financements aux Bénéficiaires Finaux doivent avoir un calendrier de remboursement fixe ou être revolving ;</w:t>
            </w:r>
          </w:p>
        </w:tc>
        <w:tc>
          <w:tcPr>
            <w:tcW w:w="1774" w:type="dxa"/>
          </w:tcPr>
          <w:p w14:paraId="543E8E4B" w14:textId="5185E92B" w:rsidR="001D0878" w:rsidRPr="00A37A85" w:rsidRDefault="001D0878" w:rsidP="001D08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1D0878" w:rsidRPr="00D20C7B" w14:paraId="6612A43B" w14:textId="77777777" w:rsidTr="00FC5C23">
        <w:tc>
          <w:tcPr>
            <w:tcW w:w="493" w:type="dxa"/>
          </w:tcPr>
          <w:p w14:paraId="4B22A2B1" w14:textId="3D77972E" w:rsidR="001D0878" w:rsidRPr="00A37A85" w:rsidRDefault="00F7397D" w:rsidP="001D08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Pr>
                <w:rFonts w:cs="Times New Roman"/>
                <w:sz w:val="24"/>
                <w:szCs w:val="24"/>
                <w:lang w:val="fr-FR"/>
              </w:rPr>
              <w:t>13</w:t>
            </w:r>
          </w:p>
        </w:tc>
        <w:tc>
          <w:tcPr>
            <w:tcW w:w="6942" w:type="dxa"/>
          </w:tcPr>
          <w:p w14:paraId="0AC83965" w14:textId="194EE97F" w:rsidR="001D0878" w:rsidRPr="00A37A85" w:rsidRDefault="001D0878"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C3330B">
              <w:rPr>
                <w:rFonts w:cs="Times New Roman"/>
                <w:sz w:val="24"/>
                <w:szCs w:val="24"/>
                <w:lang w:val="fr-FR"/>
              </w:rPr>
              <w:t>Les Financements aux Bénéficiaires Finaux qui restructurent ou refinancent des dettes existantes ne sont pas éligibles;</w:t>
            </w:r>
          </w:p>
        </w:tc>
        <w:tc>
          <w:tcPr>
            <w:tcW w:w="1774" w:type="dxa"/>
          </w:tcPr>
          <w:p w14:paraId="3E4E8A0B" w14:textId="03605C92" w:rsidR="001D0878" w:rsidRPr="00A37A85" w:rsidRDefault="001D0878" w:rsidP="001D08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r w:rsidR="001D0878" w:rsidRPr="00D20C7B" w14:paraId="7E855429" w14:textId="77777777" w:rsidTr="00FC5C23">
        <w:tc>
          <w:tcPr>
            <w:tcW w:w="493" w:type="dxa"/>
          </w:tcPr>
          <w:p w14:paraId="74335C46" w14:textId="6179C396" w:rsidR="001D0878" w:rsidRPr="00A37A85" w:rsidRDefault="00F7397D" w:rsidP="001D08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BE"/>
              </w:rPr>
            </w:pPr>
            <w:r>
              <w:rPr>
                <w:rFonts w:cs="Times New Roman"/>
                <w:sz w:val="24"/>
                <w:szCs w:val="24"/>
                <w:lang w:val="fr-BE"/>
              </w:rPr>
              <w:lastRenderedPageBreak/>
              <w:t>14</w:t>
            </w:r>
          </w:p>
        </w:tc>
        <w:tc>
          <w:tcPr>
            <w:tcW w:w="6942" w:type="dxa"/>
          </w:tcPr>
          <w:p w14:paraId="7167D865" w14:textId="22CBFFB1" w:rsidR="001D0878" w:rsidRPr="00A37A85" w:rsidRDefault="001D0878" w:rsidP="001E747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cs="Times New Roman"/>
                <w:sz w:val="24"/>
                <w:szCs w:val="24"/>
                <w:lang w:val="fr-FR"/>
              </w:rPr>
            </w:pPr>
            <w:r w:rsidRPr="00A37A85">
              <w:rPr>
                <w:rFonts w:cs="Times New Roman"/>
                <w:sz w:val="24"/>
                <w:szCs w:val="24"/>
                <w:lang w:val="fr-FR"/>
              </w:rPr>
              <w:t>Devise des Financements aux Bénéficiaires Finaux: EUR.</w:t>
            </w:r>
          </w:p>
        </w:tc>
        <w:tc>
          <w:tcPr>
            <w:tcW w:w="1774" w:type="dxa"/>
          </w:tcPr>
          <w:p w14:paraId="37E59B58" w14:textId="071CFB0D" w:rsidR="001D0878" w:rsidRPr="00A37A85" w:rsidRDefault="001D0878" w:rsidP="001D08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fr-FR"/>
              </w:rPr>
            </w:pPr>
            <w:r w:rsidRPr="00A37A85">
              <w:rPr>
                <w:rFonts w:cs="Times New Roman"/>
                <w:sz w:val="24"/>
                <w:szCs w:val="24"/>
                <w:lang w:val="fr-FR"/>
              </w:rPr>
              <w:t>Sur la durée du Financement</w:t>
            </w:r>
          </w:p>
        </w:tc>
      </w:tr>
    </w:tbl>
    <w:p w14:paraId="42E35C2E" w14:textId="27CE33AD" w:rsidR="00E539C0" w:rsidRDefault="00E539C0" w:rsidP="00BD5B53">
      <w:pPr>
        <w:jc w:val="both"/>
        <w:rPr>
          <w:rFonts w:ascii="Futura Lt BT" w:eastAsia="Futura Lt BT" w:hAnsi="Futura Lt BT" w:cs="Times New Roman"/>
          <w:color w:val="000000"/>
          <w:sz w:val="28"/>
          <w:szCs w:val="24"/>
          <w:u w:color="000000"/>
          <w:bdr w:val="nil"/>
          <w:lang w:val="fr-FR" w:eastAsia="en-GB"/>
        </w:rPr>
      </w:pPr>
    </w:p>
    <w:p w14:paraId="2CA142C0" w14:textId="07314FF1" w:rsidR="00E539C0" w:rsidRPr="00E21972" w:rsidRDefault="00E539C0" w:rsidP="00E21972">
      <w:pPr>
        <w:rPr>
          <w:rFonts w:ascii="Futura Lt BT" w:hAnsi="Futura Lt BT"/>
          <w:u w:color="000000"/>
          <w:bdr w:val="nil"/>
          <w:lang w:val="fr-FR" w:eastAsia="en-GB"/>
        </w:rPr>
      </w:pPr>
      <w:r w:rsidRPr="00E21972">
        <w:rPr>
          <w:rFonts w:ascii="Futura Lt BT" w:hAnsi="Futura Lt BT"/>
          <w:u w:color="000000"/>
          <w:bdr w:val="nil"/>
          <w:lang w:val="fr-FR" w:eastAsia="en-GB"/>
        </w:rPr>
        <w:t xml:space="preserve">Des </w:t>
      </w:r>
      <w:r w:rsidR="0069281D" w:rsidRPr="00EB3757">
        <w:rPr>
          <w:rFonts w:ascii="Futura Lt BT" w:hAnsi="Futura Lt BT"/>
          <w:b/>
          <w:u w:color="000000"/>
          <w:bdr w:val="nil"/>
          <w:lang w:val="fr-FR" w:eastAsia="en-GB"/>
        </w:rPr>
        <w:t>Crit</w:t>
      </w:r>
      <w:r w:rsidR="00000752">
        <w:rPr>
          <w:rFonts w:ascii="Futura Lt BT" w:hAnsi="Futura Lt BT"/>
          <w:b/>
          <w:u w:color="000000"/>
          <w:bdr w:val="nil"/>
          <w:lang w:val="fr-FR" w:eastAsia="en-GB"/>
        </w:rPr>
        <w:t>è</w:t>
      </w:r>
      <w:r w:rsidR="0069281D" w:rsidRPr="00EB3757">
        <w:rPr>
          <w:rFonts w:ascii="Futura Lt BT" w:hAnsi="Futura Lt BT"/>
          <w:b/>
          <w:u w:color="000000"/>
          <w:bdr w:val="nil"/>
          <w:lang w:val="fr-FR" w:eastAsia="en-GB"/>
        </w:rPr>
        <w:t xml:space="preserve">res d’Eligibilité </w:t>
      </w:r>
      <w:r w:rsidRPr="00EB3757">
        <w:rPr>
          <w:rFonts w:ascii="Futura Lt BT" w:hAnsi="Futura Lt BT"/>
          <w:b/>
          <w:u w:color="000000"/>
          <w:bdr w:val="nil"/>
          <w:lang w:val="fr-FR" w:eastAsia="en-GB"/>
        </w:rPr>
        <w:t>du Portefeuille</w:t>
      </w:r>
      <w:r>
        <w:rPr>
          <w:rFonts w:ascii="Futura Lt BT" w:hAnsi="Futura Lt BT"/>
          <w:u w:color="000000"/>
          <w:bdr w:val="nil"/>
          <w:lang w:val="fr-FR" w:eastAsia="en-GB"/>
        </w:rPr>
        <w:t xml:space="preserve"> pourront aussi être convenus afin d’en assurer une certaine granularité et diversification (tel que le plafonnement des exposition</w:t>
      </w:r>
      <w:r w:rsidR="00D22FB7">
        <w:rPr>
          <w:rFonts w:ascii="Futura Lt BT" w:hAnsi="Futura Lt BT"/>
          <w:u w:color="000000"/>
          <w:bdr w:val="nil"/>
          <w:lang w:val="fr-FR" w:eastAsia="en-GB"/>
        </w:rPr>
        <w:t>s</w:t>
      </w:r>
      <w:r>
        <w:rPr>
          <w:rFonts w:ascii="Futura Lt BT" w:hAnsi="Futura Lt BT"/>
          <w:u w:color="000000"/>
          <w:bdr w:val="nil"/>
          <w:lang w:val="fr-FR" w:eastAsia="en-GB"/>
        </w:rPr>
        <w:t xml:space="preserve"> importantes).</w:t>
      </w:r>
    </w:p>
    <w:p w14:paraId="0324080E" w14:textId="77777777" w:rsidR="00CB374A" w:rsidRDefault="00CB374A" w:rsidP="00BD5B53">
      <w:pPr>
        <w:jc w:val="both"/>
        <w:rPr>
          <w:rFonts w:ascii="Futura Lt BT" w:eastAsia="Futura Lt BT" w:hAnsi="Futura Lt BT" w:cs="Times New Roman"/>
          <w:b/>
          <w:color w:val="000000"/>
          <w:sz w:val="28"/>
          <w:szCs w:val="20"/>
          <w:u w:color="000000"/>
          <w:bdr w:val="nil"/>
          <w:lang w:val="fr-FR" w:eastAsia="en-GB"/>
        </w:rPr>
      </w:pPr>
    </w:p>
    <w:p w14:paraId="619DDBBE" w14:textId="4545F4E5" w:rsidR="00BD5B53" w:rsidRDefault="00BD5B53" w:rsidP="00D5068F">
      <w:pPr>
        <w:pStyle w:val="Body"/>
        <w:ind w:left="-709"/>
        <w:rPr>
          <w:b/>
          <w:sz w:val="28"/>
          <w:szCs w:val="24"/>
          <w:lang w:val="fr-BE"/>
        </w:rPr>
      </w:pPr>
    </w:p>
    <w:p w14:paraId="3413062D" w14:textId="03C1B49C" w:rsidR="00BD5B53" w:rsidRDefault="00BD5B53" w:rsidP="00D5068F">
      <w:pPr>
        <w:pStyle w:val="Body"/>
        <w:ind w:left="-709"/>
        <w:rPr>
          <w:b/>
          <w:sz w:val="28"/>
          <w:szCs w:val="24"/>
          <w:lang w:val="fr-BE"/>
        </w:rPr>
        <w:sectPr w:rsidR="00BD5B53" w:rsidSect="00877CAA">
          <w:headerReference w:type="default" r:id="rId24"/>
          <w:footerReference w:type="default" r:id="rId25"/>
          <w:headerReference w:type="first" r:id="rId26"/>
          <w:pgSz w:w="12240" w:h="15840" w:code="1"/>
          <w:pgMar w:top="1418" w:right="1440" w:bottom="902" w:left="1797" w:header="720" w:footer="720" w:gutter="0"/>
          <w:cols w:space="720"/>
          <w:titlePg/>
          <w:docGrid w:linePitch="299"/>
        </w:sectPr>
      </w:pPr>
    </w:p>
    <w:p w14:paraId="70F3C864" w14:textId="1E5D61D9" w:rsidR="00AB3B91" w:rsidRPr="00C8653E" w:rsidRDefault="00AB3B91" w:rsidP="00C8653E">
      <w:pPr>
        <w:spacing w:after="120"/>
        <w:jc w:val="both"/>
        <w:rPr>
          <w:rFonts w:ascii="Futura Lt BT" w:hAnsi="Futura Lt BT"/>
          <w:b/>
          <w:sz w:val="28"/>
          <w:szCs w:val="28"/>
          <w:lang w:val="fr-BE"/>
        </w:rPr>
      </w:pPr>
      <w:r w:rsidRPr="00A8253D">
        <w:rPr>
          <w:rFonts w:ascii="Futura Lt BT" w:hAnsi="Futura Lt BT"/>
          <w:b/>
          <w:sz w:val="28"/>
          <w:szCs w:val="28"/>
          <w:lang w:val="fr-BE"/>
        </w:rPr>
        <w:lastRenderedPageBreak/>
        <w:t>SEC</w:t>
      </w:r>
      <w:r w:rsidR="00C8653E">
        <w:rPr>
          <w:rFonts w:ascii="Futura Lt BT" w:hAnsi="Futura Lt BT"/>
          <w:b/>
          <w:sz w:val="28"/>
          <w:szCs w:val="28"/>
          <w:lang w:val="fr-BE"/>
        </w:rPr>
        <w:t>TEURS RESTREINTS</w:t>
      </w:r>
    </w:p>
    <w:p w14:paraId="5D4B0B2F" w14:textId="4B6ED69A" w:rsidR="00C8653E" w:rsidRPr="00C8653E" w:rsidRDefault="00C8653E" w:rsidP="00C8653E">
      <w:pPr>
        <w:spacing w:after="120"/>
        <w:jc w:val="both"/>
        <w:rPr>
          <w:rFonts w:ascii="Futura Lt BT" w:hAnsi="Futura Lt BT"/>
          <w:sz w:val="24"/>
          <w:lang w:val="fr-FR"/>
        </w:rPr>
      </w:pPr>
      <w:r w:rsidRPr="00C8653E">
        <w:rPr>
          <w:rFonts w:ascii="Futura Lt BT" w:hAnsi="Futura Lt BT"/>
          <w:sz w:val="24"/>
          <w:lang w:val="fr-FR"/>
        </w:rPr>
        <w:t xml:space="preserve">Les </w:t>
      </w:r>
      <w:r w:rsidR="00612CB4">
        <w:rPr>
          <w:rFonts w:ascii="Futura Lt BT" w:hAnsi="Futura Lt BT"/>
          <w:sz w:val="24"/>
          <w:lang w:val="fr-FR"/>
        </w:rPr>
        <w:t>directives</w:t>
      </w:r>
      <w:r w:rsidR="00612CB4" w:rsidRPr="00C8653E">
        <w:rPr>
          <w:rFonts w:ascii="Futura Lt BT" w:hAnsi="Futura Lt BT"/>
          <w:sz w:val="24"/>
          <w:lang w:val="fr-FR"/>
        </w:rPr>
        <w:t xml:space="preserve"> </w:t>
      </w:r>
      <w:r w:rsidRPr="00C8653E">
        <w:rPr>
          <w:rFonts w:ascii="Futura Lt BT" w:hAnsi="Futura Lt BT"/>
          <w:sz w:val="24"/>
          <w:lang w:val="fr-FR"/>
        </w:rPr>
        <w:t>du FEI sur les Secteurs Restreints sont disponibles à l’adresse suivante</w:t>
      </w:r>
      <w:r>
        <w:rPr>
          <w:rFonts w:ascii="Futura Lt BT" w:hAnsi="Futura Lt BT"/>
          <w:sz w:val="24"/>
          <w:lang w:val="fr-FR"/>
        </w:rPr>
        <w:t> :</w:t>
      </w:r>
    </w:p>
    <w:p w14:paraId="22F8E258" w14:textId="2A1B5E62" w:rsidR="00C8653E" w:rsidRDefault="00901AF9" w:rsidP="00C8653E">
      <w:pPr>
        <w:spacing w:after="120"/>
        <w:jc w:val="both"/>
        <w:rPr>
          <w:rFonts w:ascii="Futura Lt BT" w:hAnsi="Futura Lt BT"/>
          <w:sz w:val="24"/>
          <w:lang w:val="fr-FR"/>
        </w:rPr>
      </w:pPr>
      <w:hyperlink r:id="rId27" w:history="1">
        <w:r w:rsidR="00C8653E" w:rsidRPr="00266053">
          <w:rPr>
            <w:rStyle w:val="Hyperlink"/>
            <w:rFonts w:ascii="Futura Lt BT" w:hAnsi="Futura Lt BT"/>
            <w:sz w:val="24"/>
            <w:lang w:val="fr-FR"/>
          </w:rPr>
          <w:t>http://www.eif.org/news_centre/publications/2010_Guidelines_for_Restricted_Sectors.htm</w:t>
        </w:r>
      </w:hyperlink>
    </w:p>
    <w:p w14:paraId="77009DC1" w14:textId="77777777" w:rsidR="00C8653E" w:rsidRDefault="00C8653E" w:rsidP="00C8653E">
      <w:pPr>
        <w:spacing w:after="120"/>
        <w:jc w:val="both"/>
        <w:rPr>
          <w:rFonts w:ascii="Futura Lt BT" w:hAnsi="Futura Lt BT"/>
          <w:sz w:val="24"/>
          <w:lang w:val="fr-FR"/>
        </w:rPr>
      </w:pPr>
    </w:p>
    <w:p w14:paraId="535B8835" w14:textId="77777777" w:rsidR="00AB3B91" w:rsidRPr="001E25EE" w:rsidRDefault="00AB3B91" w:rsidP="00AB3B91">
      <w:pPr>
        <w:spacing w:after="120"/>
        <w:ind w:left="426" w:hanging="426"/>
        <w:jc w:val="both"/>
        <w:rPr>
          <w:rFonts w:ascii="Futura Lt BT" w:hAnsi="Futura Lt BT"/>
          <w:b/>
          <w:sz w:val="24"/>
          <w:szCs w:val="24"/>
          <w:lang w:val="fr-CH"/>
        </w:rPr>
      </w:pPr>
      <w:r w:rsidRPr="001E25EE">
        <w:rPr>
          <w:rFonts w:ascii="Futura Lt BT" w:hAnsi="Futura Lt BT"/>
          <w:b/>
          <w:sz w:val="24"/>
          <w:szCs w:val="24"/>
          <w:lang w:val="fr-CH"/>
        </w:rPr>
        <w:t xml:space="preserve">A. </w:t>
      </w:r>
      <w:r>
        <w:rPr>
          <w:rFonts w:ascii="Futura Lt BT" w:hAnsi="Futura Lt BT"/>
          <w:b/>
          <w:sz w:val="24"/>
          <w:szCs w:val="24"/>
          <w:lang w:val="fr-CH"/>
        </w:rPr>
        <w:tab/>
      </w:r>
      <w:r w:rsidRPr="001E25EE">
        <w:rPr>
          <w:rFonts w:ascii="Futura Lt BT" w:hAnsi="Futura Lt BT"/>
          <w:b/>
          <w:sz w:val="24"/>
          <w:szCs w:val="24"/>
          <w:lang w:val="fr-CH"/>
        </w:rPr>
        <w:t xml:space="preserve">SECTEURS RESTREINTS </w:t>
      </w:r>
    </w:p>
    <w:p w14:paraId="79853809" w14:textId="77777777" w:rsidR="00AB3B91" w:rsidRPr="001E25EE" w:rsidRDefault="00AB3B91" w:rsidP="007E1A10">
      <w:pPr>
        <w:numPr>
          <w:ilvl w:val="1"/>
          <w:numId w:val="15"/>
        </w:numPr>
        <w:tabs>
          <w:tab w:val="clear" w:pos="1440"/>
          <w:tab w:val="left" w:pos="851"/>
        </w:tabs>
        <w:spacing w:after="120"/>
        <w:ind w:left="426" w:firstLine="0"/>
        <w:jc w:val="both"/>
        <w:rPr>
          <w:rFonts w:ascii="Futura Lt BT" w:hAnsi="Futura Lt BT"/>
          <w:b/>
          <w:i/>
          <w:sz w:val="24"/>
          <w:lang w:val="fr-FR"/>
        </w:rPr>
      </w:pPr>
      <w:r w:rsidRPr="001E25EE">
        <w:rPr>
          <w:rFonts w:ascii="Futura Lt BT" w:hAnsi="Futura Lt BT"/>
          <w:b/>
          <w:i/>
          <w:sz w:val="24"/>
          <w:lang w:val="fr-FR"/>
        </w:rPr>
        <w:t xml:space="preserve">Activités </w:t>
      </w:r>
      <w:r>
        <w:rPr>
          <w:rFonts w:ascii="Futura Lt BT" w:hAnsi="Futura Lt BT"/>
          <w:b/>
          <w:i/>
          <w:sz w:val="24"/>
          <w:lang w:val="fr-FR"/>
        </w:rPr>
        <w:t>é</w:t>
      </w:r>
      <w:r w:rsidRPr="001E25EE">
        <w:rPr>
          <w:rFonts w:ascii="Futura Lt BT" w:hAnsi="Futura Lt BT"/>
          <w:b/>
          <w:i/>
          <w:sz w:val="24"/>
          <w:lang w:val="fr-FR"/>
        </w:rPr>
        <w:t xml:space="preserve">conomiques </w:t>
      </w:r>
      <w:r>
        <w:rPr>
          <w:rFonts w:ascii="Futura Lt BT" w:hAnsi="Futura Lt BT"/>
          <w:b/>
          <w:i/>
          <w:sz w:val="24"/>
          <w:lang w:val="fr-FR"/>
        </w:rPr>
        <w:t>i</w:t>
      </w:r>
      <w:r w:rsidRPr="001E25EE">
        <w:rPr>
          <w:rFonts w:ascii="Futura Lt BT" w:hAnsi="Futura Lt BT"/>
          <w:b/>
          <w:i/>
          <w:sz w:val="24"/>
          <w:lang w:val="fr-FR"/>
        </w:rPr>
        <w:t>llégales</w:t>
      </w:r>
    </w:p>
    <w:p w14:paraId="06C3A8DC" w14:textId="683A04D2" w:rsidR="00AB3B91" w:rsidRPr="001E25EE" w:rsidRDefault="00AB3B91" w:rsidP="00AB3B91">
      <w:pPr>
        <w:spacing w:after="120"/>
        <w:ind w:left="851"/>
        <w:jc w:val="both"/>
        <w:rPr>
          <w:rFonts w:ascii="Futura Lt BT" w:hAnsi="Futura Lt BT"/>
          <w:sz w:val="24"/>
          <w:lang w:val="fr-FR"/>
        </w:rPr>
      </w:pPr>
      <w:r w:rsidRPr="001E25EE">
        <w:rPr>
          <w:rFonts w:ascii="Futura Lt BT" w:hAnsi="Futura Lt BT"/>
          <w:sz w:val="24"/>
          <w:lang w:val="fr-FR"/>
        </w:rPr>
        <w:t xml:space="preserve">Toute production, commerce ou autre activité, qui sont illégales au regard des lois ou des </w:t>
      </w:r>
      <w:r w:rsidR="00320F16" w:rsidRPr="001E25EE">
        <w:rPr>
          <w:rFonts w:ascii="Futura Lt BT" w:hAnsi="Futura Lt BT"/>
          <w:sz w:val="24"/>
          <w:lang w:val="fr-FR"/>
        </w:rPr>
        <w:t>r</w:t>
      </w:r>
      <w:r w:rsidR="00320F16">
        <w:rPr>
          <w:rFonts w:ascii="Futura Lt BT" w:hAnsi="Futura Lt BT"/>
          <w:sz w:val="24"/>
          <w:lang w:val="fr-FR"/>
        </w:rPr>
        <w:t>é</w:t>
      </w:r>
      <w:r w:rsidR="00320F16" w:rsidRPr="001E25EE">
        <w:rPr>
          <w:rFonts w:ascii="Futura Lt BT" w:hAnsi="Futura Lt BT"/>
          <w:sz w:val="24"/>
          <w:lang w:val="fr-FR"/>
        </w:rPr>
        <w:t xml:space="preserve">glementations </w:t>
      </w:r>
      <w:r w:rsidRPr="001E25EE">
        <w:rPr>
          <w:rFonts w:ascii="Futura Lt BT" w:hAnsi="Futura Lt BT"/>
          <w:sz w:val="24"/>
          <w:lang w:val="fr-FR"/>
        </w:rPr>
        <w:t xml:space="preserve">de la juridiction d’accueil pour de telle production, commerce ou activité. </w:t>
      </w:r>
    </w:p>
    <w:p w14:paraId="1B31AF81" w14:textId="77777777" w:rsidR="00AB3B91" w:rsidRPr="001E25EE" w:rsidRDefault="00AB3B91" w:rsidP="00AB3B91">
      <w:pPr>
        <w:spacing w:after="120"/>
        <w:ind w:left="851"/>
        <w:jc w:val="both"/>
        <w:rPr>
          <w:rFonts w:ascii="Futura Lt BT" w:hAnsi="Futura Lt BT"/>
          <w:sz w:val="24"/>
          <w:lang w:val="fr-FR"/>
        </w:rPr>
      </w:pPr>
      <w:r w:rsidRPr="001E25EE">
        <w:rPr>
          <w:rFonts w:ascii="Futura Lt BT" w:hAnsi="Futura Lt BT"/>
          <w:sz w:val="24"/>
          <w:lang w:val="fr-FR"/>
        </w:rPr>
        <w:t xml:space="preserve">Le clonage humain ayant pour but la reproduction est considéré comme une Activité Économique Illégale dans le cadre de ces lignes directrices. </w:t>
      </w:r>
    </w:p>
    <w:p w14:paraId="5C26A873" w14:textId="77777777" w:rsidR="001E456D" w:rsidRPr="001E456D" w:rsidRDefault="001E456D" w:rsidP="007E1A10">
      <w:pPr>
        <w:numPr>
          <w:ilvl w:val="1"/>
          <w:numId w:val="15"/>
        </w:numPr>
        <w:tabs>
          <w:tab w:val="clear" w:pos="1440"/>
        </w:tabs>
        <w:spacing w:after="120"/>
        <w:ind w:left="851" w:hanging="425"/>
        <w:jc w:val="both"/>
        <w:rPr>
          <w:rFonts w:ascii="Futura Lt BT" w:hAnsi="Futura Lt BT"/>
          <w:b/>
          <w:i/>
          <w:sz w:val="24"/>
          <w:lang w:val="fr-FR"/>
        </w:rPr>
      </w:pPr>
      <w:r w:rsidRPr="001E456D">
        <w:rPr>
          <w:rFonts w:ascii="Futura Lt BT" w:hAnsi="Futura Lt BT"/>
          <w:b/>
          <w:i/>
          <w:sz w:val="24"/>
          <w:lang w:val="fr-FR"/>
        </w:rPr>
        <w:t>Tabac et distillation de boissons alcoolisées</w:t>
      </w:r>
    </w:p>
    <w:p w14:paraId="521933A5" w14:textId="77777777" w:rsidR="001E456D" w:rsidRPr="000E759F" w:rsidRDefault="001E456D" w:rsidP="000E759F">
      <w:pPr>
        <w:spacing w:after="120"/>
        <w:ind w:left="851"/>
        <w:jc w:val="both"/>
        <w:rPr>
          <w:rFonts w:ascii="Futura Lt BT" w:hAnsi="Futura Lt BT"/>
          <w:sz w:val="24"/>
          <w:lang w:val="fr-FR"/>
        </w:rPr>
      </w:pPr>
      <w:r w:rsidRPr="000E759F">
        <w:rPr>
          <w:rFonts w:ascii="Futura Lt BT" w:hAnsi="Futura Lt BT"/>
          <w:sz w:val="24"/>
          <w:lang w:val="fr-FR"/>
        </w:rPr>
        <w:t>La production et le commerce de tabac et de Boissons Alcoolisées Distillées et les produits similaires.</w:t>
      </w:r>
    </w:p>
    <w:p w14:paraId="2BDF220D" w14:textId="77777777" w:rsidR="00AB3B91" w:rsidRPr="001E25EE" w:rsidRDefault="00AB3B91" w:rsidP="007E1A10">
      <w:pPr>
        <w:numPr>
          <w:ilvl w:val="1"/>
          <w:numId w:val="15"/>
        </w:numPr>
        <w:tabs>
          <w:tab w:val="clear" w:pos="1440"/>
          <w:tab w:val="left" w:pos="851"/>
        </w:tabs>
        <w:spacing w:after="120"/>
        <w:ind w:left="426" w:firstLine="0"/>
        <w:jc w:val="both"/>
        <w:rPr>
          <w:rFonts w:ascii="Futura Lt BT" w:hAnsi="Futura Lt BT"/>
          <w:b/>
          <w:i/>
          <w:sz w:val="24"/>
          <w:lang w:val="fr-FR"/>
        </w:rPr>
      </w:pPr>
      <w:r w:rsidRPr="001E25EE">
        <w:rPr>
          <w:rFonts w:ascii="Futura Lt BT" w:hAnsi="Futura Lt BT"/>
          <w:b/>
          <w:i/>
          <w:sz w:val="24"/>
          <w:lang w:val="fr-FR"/>
        </w:rPr>
        <w:t>Fabrication et commerce d’armes et de munitions</w:t>
      </w:r>
    </w:p>
    <w:p w14:paraId="2A2A0FC9" w14:textId="77777777" w:rsidR="00AB3B91" w:rsidRPr="001E25EE" w:rsidRDefault="00AB3B91" w:rsidP="00AB3B91">
      <w:pPr>
        <w:spacing w:after="120"/>
        <w:ind w:left="851"/>
        <w:jc w:val="both"/>
        <w:rPr>
          <w:rFonts w:ascii="Futura Lt BT" w:hAnsi="Futura Lt BT"/>
          <w:b/>
          <w:sz w:val="24"/>
          <w:szCs w:val="24"/>
          <w:lang w:val="fr-FR"/>
        </w:rPr>
      </w:pPr>
      <w:r w:rsidRPr="001E25EE">
        <w:rPr>
          <w:rFonts w:ascii="Futura Lt BT" w:hAnsi="Futura Lt BT"/>
          <w:sz w:val="24"/>
          <w:lang w:val="fr-FR"/>
        </w:rPr>
        <w:t xml:space="preserve">Le financement de la fabrication et le commerce d’armes et de munitions ou d’objets similaires. </w:t>
      </w:r>
    </w:p>
    <w:p w14:paraId="2AAC5B4D" w14:textId="77777777" w:rsidR="00AB3B91" w:rsidRPr="001E25EE" w:rsidRDefault="00AB3B91" w:rsidP="007E1A10">
      <w:pPr>
        <w:numPr>
          <w:ilvl w:val="1"/>
          <w:numId w:val="15"/>
        </w:numPr>
        <w:tabs>
          <w:tab w:val="clear" w:pos="1440"/>
          <w:tab w:val="left" w:pos="851"/>
        </w:tabs>
        <w:spacing w:after="120"/>
        <w:ind w:left="426" w:firstLine="0"/>
        <w:jc w:val="both"/>
        <w:rPr>
          <w:rFonts w:ascii="Futura Lt BT" w:hAnsi="Futura Lt BT"/>
          <w:sz w:val="24"/>
          <w:lang w:val="fr-FR"/>
        </w:rPr>
      </w:pPr>
      <w:r w:rsidRPr="001E25EE">
        <w:rPr>
          <w:rFonts w:ascii="Futura Lt BT" w:hAnsi="Futura Lt BT"/>
          <w:b/>
          <w:i/>
          <w:sz w:val="24"/>
          <w:lang w:val="fr-FR"/>
        </w:rPr>
        <w:t>Jeux de hasard et d’argent</w:t>
      </w:r>
    </w:p>
    <w:p w14:paraId="3137652D" w14:textId="77777777" w:rsidR="00AB3B91" w:rsidRPr="001E25EE" w:rsidRDefault="00AB3B91" w:rsidP="00AB3B91">
      <w:pPr>
        <w:spacing w:after="120"/>
        <w:ind w:left="851"/>
        <w:jc w:val="both"/>
        <w:rPr>
          <w:rFonts w:ascii="Futura Lt BT" w:hAnsi="Futura Lt BT"/>
          <w:b/>
          <w:sz w:val="24"/>
          <w:szCs w:val="24"/>
          <w:lang w:val="fr-FR"/>
        </w:rPr>
      </w:pPr>
      <w:r w:rsidRPr="001E25EE">
        <w:rPr>
          <w:rFonts w:ascii="Futura Lt BT" w:hAnsi="Futura Lt BT"/>
          <w:sz w:val="24"/>
          <w:lang w:val="fr-FR"/>
        </w:rPr>
        <w:t>Jeux de hasard et d’argent ou les entreprises similaires.</w:t>
      </w:r>
    </w:p>
    <w:p w14:paraId="35313EC6" w14:textId="77777777" w:rsidR="00AB3B91" w:rsidRPr="001E25EE" w:rsidRDefault="00AB3B91" w:rsidP="007E1A10">
      <w:pPr>
        <w:numPr>
          <w:ilvl w:val="1"/>
          <w:numId w:val="15"/>
        </w:numPr>
        <w:tabs>
          <w:tab w:val="clear" w:pos="1440"/>
          <w:tab w:val="left" w:pos="851"/>
        </w:tabs>
        <w:spacing w:after="120"/>
        <w:ind w:left="426" w:firstLine="0"/>
        <w:jc w:val="both"/>
        <w:rPr>
          <w:rFonts w:ascii="Futura Lt BT" w:hAnsi="Futura Lt BT"/>
          <w:b/>
          <w:i/>
          <w:sz w:val="24"/>
          <w:lang w:val="fr-FR"/>
        </w:rPr>
      </w:pPr>
      <w:r w:rsidRPr="001E25EE">
        <w:rPr>
          <w:rFonts w:ascii="Futura Lt BT" w:hAnsi="Futura Lt BT"/>
          <w:b/>
          <w:i/>
          <w:sz w:val="24"/>
          <w:lang w:val="fr-FR"/>
        </w:rPr>
        <w:t>Les restrictions liées aux secteurs de l’Information et de la Technologie</w:t>
      </w:r>
    </w:p>
    <w:p w14:paraId="3D41FA16" w14:textId="77777777" w:rsidR="00AB3B91" w:rsidRPr="001E25EE" w:rsidRDefault="00AB3B91" w:rsidP="00AB3B91">
      <w:pPr>
        <w:spacing w:after="120"/>
        <w:ind w:left="851"/>
        <w:jc w:val="both"/>
        <w:rPr>
          <w:rFonts w:ascii="Futura Lt BT" w:hAnsi="Futura Lt BT"/>
          <w:sz w:val="24"/>
          <w:lang w:val="fr-FR"/>
        </w:rPr>
      </w:pPr>
      <w:r w:rsidRPr="001E25EE">
        <w:rPr>
          <w:rFonts w:ascii="Futura Lt BT" w:hAnsi="Futura Lt BT"/>
          <w:sz w:val="24"/>
          <w:lang w:val="fr-FR"/>
        </w:rPr>
        <w:t>La recherche, le développement ou les applications techniques relatives aux programmes de données électroniques où des solutions, dont:</w:t>
      </w:r>
    </w:p>
    <w:p w14:paraId="2723F4C3" w14:textId="77777777" w:rsidR="00AB3B91" w:rsidRPr="001E25EE" w:rsidRDefault="00AB3B91" w:rsidP="00AB3B91">
      <w:pPr>
        <w:tabs>
          <w:tab w:val="left" w:pos="1418"/>
        </w:tabs>
        <w:spacing w:after="120"/>
        <w:ind w:left="1418" w:hanging="567"/>
        <w:jc w:val="both"/>
        <w:rPr>
          <w:rFonts w:ascii="Futura Lt BT" w:hAnsi="Futura Lt BT"/>
          <w:sz w:val="24"/>
          <w:lang w:val="fr-FR"/>
        </w:rPr>
      </w:pPr>
      <w:r w:rsidRPr="001E25EE">
        <w:rPr>
          <w:rFonts w:ascii="Futura Lt BT" w:hAnsi="Futura Lt BT"/>
          <w:sz w:val="24"/>
          <w:lang w:val="fr-FR"/>
        </w:rPr>
        <w:t xml:space="preserve">(i) </w:t>
      </w:r>
      <w:r>
        <w:rPr>
          <w:rFonts w:ascii="Futura Lt BT" w:hAnsi="Futura Lt BT"/>
          <w:sz w:val="24"/>
          <w:lang w:val="fr-FR"/>
        </w:rPr>
        <w:tab/>
        <w:t>l</w:t>
      </w:r>
      <w:r w:rsidRPr="001E25EE">
        <w:rPr>
          <w:rFonts w:ascii="Futura Lt BT" w:hAnsi="Futura Lt BT"/>
          <w:sz w:val="24"/>
          <w:lang w:val="fr-FR"/>
        </w:rPr>
        <w:t>e but porte précisément sur:</w:t>
      </w:r>
    </w:p>
    <w:p w14:paraId="29719D5B" w14:textId="77777777" w:rsidR="00AB3B91" w:rsidRPr="001E25EE" w:rsidRDefault="00AB3B91" w:rsidP="00AB3B91">
      <w:pPr>
        <w:tabs>
          <w:tab w:val="left" w:pos="1985"/>
        </w:tabs>
        <w:spacing w:after="120"/>
        <w:ind w:left="1985" w:hanging="567"/>
        <w:jc w:val="both"/>
        <w:rPr>
          <w:rFonts w:ascii="Futura Lt BT" w:hAnsi="Futura Lt BT"/>
          <w:sz w:val="24"/>
          <w:lang w:val="fr-FR"/>
        </w:rPr>
      </w:pPr>
      <w:r w:rsidRPr="001E25EE">
        <w:rPr>
          <w:rFonts w:ascii="Futura Lt BT" w:hAnsi="Futura Lt BT"/>
          <w:sz w:val="24"/>
          <w:lang w:val="fr-FR"/>
        </w:rPr>
        <w:t xml:space="preserve">a) </w:t>
      </w:r>
      <w:r>
        <w:rPr>
          <w:rFonts w:ascii="Futura Lt BT" w:hAnsi="Futura Lt BT"/>
          <w:sz w:val="24"/>
          <w:lang w:val="fr-FR"/>
        </w:rPr>
        <w:tab/>
        <w:t>l</w:t>
      </w:r>
      <w:r w:rsidRPr="001E25EE">
        <w:rPr>
          <w:rFonts w:ascii="Futura Lt BT" w:hAnsi="Futura Lt BT"/>
          <w:sz w:val="24"/>
          <w:lang w:val="fr-FR"/>
        </w:rPr>
        <w:t xml:space="preserve">e soutien à toute activité incluse dans les Secteurs </w:t>
      </w:r>
      <w:r>
        <w:rPr>
          <w:rFonts w:ascii="Futura Lt BT" w:hAnsi="Futura Lt BT"/>
          <w:sz w:val="24"/>
          <w:lang w:val="fr-FR"/>
        </w:rPr>
        <w:t>Restreints</w:t>
      </w:r>
      <w:r w:rsidRPr="001E25EE">
        <w:rPr>
          <w:rFonts w:ascii="Futura Lt BT" w:hAnsi="Futura Lt BT"/>
          <w:sz w:val="24"/>
          <w:lang w:val="fr-FR"/>
        </w:rPr>
        <w:t xml:space="preserve"> du FEI se rapportant aux points a</w:t>
      </w:r>
      <w:r>
        <w:rPr>
          <w:rFonts w:ascii="Futura Lt BT" w:hAnsi="Futura Lt BT"/>
          <w:sz w:val="24"/>
          <w:lang w:val="fr-FR"/>
        </w:rPr>
        <w:t>.</w:t>
      </w:r>
      <w:r w:rsidRPr="001E25EE">
        <w:rPr>
          <w:rFonts w:ascii="Futura Lt BT" w:hAnsi="Futura Lt BT"/>
          <w:sz w:val="24"/>
          <w:lang w:val="fr-FR"/>
        </w:rPr>
        <w:t xml:space="preserve"> – d</w:t>
      </w:r>
      <w:r>
        <w:rPr>
          <w:rFonts w:ascii="Futura Lt BT" w:hAnsi="Futura Lt BT"/>
          <w:sz w:val="24"/>
          <w:lang w:val="fr-FR"/>
        </w:rPr>
        <w:t>.</w:t>
      </w:r>
      <w:r w:rsidRPr="001E25EE">
        <w:rPr>
          <w:rFonts w:ascii="Futura Lt BT" w:hAnsi="Futura Lt BT"/>
          <w:sz w:val="24"/>
          <w:lang w:val="fr-FR"/>
        </w:rPr>
        <w:t xml:space="preserve"> ci-dessus;</w:t>
      </w:r>
    </w:p>
    <w:p w14:paraId="06AE6E99" w14:textId="77777777" w:rsidR="00AB3B91" w:rsidRPr="001E25EE" w:rsidRDefault="00AB3B91" w:rsidP="00AB3B91">
      <w:pPr>
        <w:tabs>
          <w:tab w:val="left" w:pos="1985"/>
        </w:tabs>
        <w:spacing w:after="120"/>
        <w:ind w:left="1985" w:hanging="567"/>
        <w:jc w:val="both"/>
        <w:rPr>
          <w:rFonts w:ascii="Futura Lt BT" w:hAnsi="Futura Lt BT"/>
          <w:sz w:val="24"/>
          <w:lang w:val="fr-FR"/>
        </w:rPr>
      </w:pPr>
      <w:r w:rsidRPr="001E25EE">
        <w:rPr>
          <w:rFonts w:ascii="Futura Lt BT" w:hAnsi="Futura Lt BT"/>
          <w:sz w:val="24"/>
          <w:lang w:val="fr-FR"/>
        </w:rPr>
        <w:t xml:space="preserve">b) </w:t>
      </w:r>
      <w:r>
        <w:rPr>
          <w:rFonts w:ascii="Futura Lt BT" w:hAnsi="Futura Lt BT"/>
          <w:sz w:val="24"/>
          <w:lang w:val="fr-FR"/>
        </w:rPr>
        <w:tab/>
        <w:t>l</w:t>
      </w:r>
      <w:r w:rsidRPr="001E25EE">
        <w:rPr>
          <w:rFonts w:ascii="Futura Lt BT" w:hAnsi="Futura Lt BT"/>
          <w:sz w:val="24"/>
          <w:lang w:val="fr-FR"/>
        </w:rPr>
        <w:t>es paris en ligne (sur Internet) et les jeux de hasard en ligne, o</w:t>
      </w:r>
      <w:r>
        <w:rPr>
          <w:rFonts w:ascii="Futura Lt BT" w:hAnsi="Futura Lt BT"/>
          <w:sz w:val="24"/>
          <w:lang w:val="fr-FR"/>
        </w:rPr>
        <w:t>u</w:t>
      </w:r>
    </w:p>
    <w:p w14:paraId="6CD5A272" w14:textId="77777777" w:rsidR="00AB3B91" w:rsidRPr="001E25EE" w:rsidRDefault="00AB3B91" w:rsidP="00AB3B91">
      <w:pPr>
        <w:tabs>
          <w:tab w:val="left" w:pos="1985"/>
        </w:tabs>
        <w:spacing w:after="120"/>
        <w:ind w:left="1985" w:hanging="567"/>
        <w:jc w:val="both"/>
        <w:rPr>
          <w:rFonts w:ascii="Futura Lt BT" w:hAnsi="Futura Lt BT"/>
          <w:sz w:val="24"/>
          <w:lang w:val="fr-FR"/>
        </w:rPr>
      </w:pPr>
      <w:r w:rsidRPr="001E25EE">
        <w:rPr>
          <w:rFonts w:ascii="Futura Lt BT" w:hAnsi="Futura Lt BT"/>
          <w:sz w:val="24"/>
          <w:lang w:val="fr-FR"/>
        </w:rPr>
        <w:t xml:space="preserve">c) </w:t>
      </w:r>
      <w:r>
        <w:rPr>
          <w:rFonts w:ascii="Futura Lt BT" w:hAnsi="Futura Lt BT"/>
          <w:sz w:val="24"/>
          <w:lang w:val="fr-FR"/>
        </w:rPr>
        <w:tab/>
        <w:t>l</w:t>
      </w:r>
      <w:r w:rsidRPr="001E25EE">
        <w:rPr>
          <w:rFonts w:ascii="Futura Lt BT" w:hAnsi="Futura Lt BT"/>
          <w:sz w:val="24"/>
          <w:lang w:val="fr-FR"/>
        </w:rPr>
        <w:t>a pornographie</w:t>
      </w:r>
    </w:p>
    <w:p w14:paraId="5AC5D876" w14:textId="77777777" w:rsidR="00AB3B91" w:rsidRPr="001E25EE" w:rsidRDefault="00AB3B91" w:rsidP="00AB3B91">
      <w:pPr>
        <w:spacing w:after="120"/>
        <w:ind w:left="131" w:firstLine="720"/>
        <w:jc w:val="both"/>
        <w:rPr>
          <w:rFonts w:ascii="Futura Lt BT" w:hAnsi="Futura Lt BT"/>
          <w:sz w:val="24"/>
          <w:lang w:val="fr-FR"/>
        </w:rPr>
      </w:pPr>
      <w:r>
        <w:rPr>
          <w:rFonts w:ascii="Futura Lt BT" w:hAnsi="Futura Lt BT"/>
          <w:sz w:val="24"/>
          <w:lang w:val="fr-FR"/>
        </w:rPr>
        <w:t>ou</w:t>
      </w:r>
      <w:r w:rsidRPr="001E25EE">
        <w:rPr>
          <w:rFonts w:ascii="Futura Lt BT" w:hAnsi="Futura Lt BT"/>
          <w:sz w:val="24"/>
          <w:lang w:val="fr-FR"/>
        </w:rPr>
        <w:t xml:space="preserve"> dont:</w:t>
      </w:r>
    </w:p>
    <w:p w14:paraId="730E1A2E" w14:textId="77777777" w:rsidR="00AB3B91" w:rsidRPr="001E25EE" w:rsidRDefault="00AB3B91" w:rsidP="00AB3B91">
      <w:pPr>
        <w:tabs>
          <w:tab w:val="left" w:pos="1418"/>
        </w:tabs>
        <w:spacing w:after="120"/>
        <w:ind w:left="1418" w:hanging="567"/>
        <w:jc w:val="both"/>
        <w:rPr>
          <w:rFonts w:ascii="Futura Lt BT" w:hAnsi="Futura Lt BT"/>
          <w:sz w:val="24"/>
          <w:lang w:val="fr-FR"/>
        </w:rPr>
      </w:pPr>
      <w:r w:rsidRPr="001E25EE">
        <w:rPr>
          <w:rFonts w:ascii="Futura Lt BT" w:hAnsi="Futura Lt BT"/>
          <w:sz w:val="24"/>
          <w:lang w:val="fr-FR"/>
        </w:rPr>
        <w:t xml:space="preserve">(ii) </w:t>
      </w:r>
      <w:r>
        <w:rPr>
          <w:rFonts w:ascii="Futura Lt BT" w:hAnsi="Futura Lt BT"/>
          <w:sz w:val="24"/>
          <w:lang w:val="fr-FR"/>
        </w:rPr>
        <w:tab/>
      </w:r>
      <w:r w:rsidRPr="001E25EE">
        <w:rPr>
          <w:rFonts w:ascii="Futura Lt BT" w:hAnsi="Futura Lt BT"/>
          <w:sz w:val="24"/>
          <w:lang w:val="fr-FR"/>
        </w:rPr>
        <w:t>l’intention est de permettre illégalement:</w:t>
      </w:r>
    </w:p>
    <w:p w14:paraId="7F0F4574" w14:textId="77777777" w:rsidR="00AB3B91" w:rsidRPr="001E25EE" w:rsidRDefault="00AB3B91" w:rsidP="007E1A10">
      <w:pPr>
        <w:pStyle w:val="ListParagraph"/>
        <w:numPr>
          <w:ilvl w:val="1"/>
          <w:numId w:val="16"/>
        </w:numPr>
        <w:spacing w:after="120"/>
        <w:ind w:left="1985" w:hanging="567"/>
        <w:contextualSpacing w:val="0"/>
        <w:jc w:val="both"/>
        <w:rPr>
          <w:rFonts w:ascii="Futura Lt BT" w:hAnsi="Futura Lt BT"/>
          <w:sz w:val="24"/>
          <w:lang w:val="fr-FR"/>
        </w:rPr>
      </w:pPr>
      <w:r>
        <w:rPr>
          <w:rFonts w:ascii="Futura Lt BT" w:hAnsi="Futura Lt BT"/>
          <w:sz w:val="24"/>
          <w:lang w:val="fr-FR"/>
        </w:rPr>
        <w:t>d</w:t>
      </w:r>
      <w:r w:rsidRPr="001E25EE">
        <w:rPr>
          <w:rFonts w:ascii="Futura Lt BT" w:hAnsi="Futura Lt BT"/>
          <w:sz w:val="24"/>
          <w:lang w:val="fr-FR"/>
        </w:rPr>
        <w:t>’entrer dans les réseaux électroniques; ou</w:t>
      </w:r>
    </w:p>
    <w:p w14:paraId="07E85EF7" w14:textId="77777777" w:rsidR="00AB3B91" w:rsidRPr="001E25EE" w:rsidRDefault="00AB3B91" w:rsidP="007E1A10">
      <w:pPr>
        <w:pStyle w:val="ListParagraph"/>
        <w:numPr>
          <w:ilvl w:val="1"/>
          <w:numId w:val="16"/>
        </w:numPr>
        <w:spacing w:after="120"/>
        <w:ind w:left="1985" w:hanging="567"/>
        <w:contextualSpacing w:val="0"/>
        <w:jc w:val="both"/>
        <w:rPr>
          <w:rFonts w:ascii="Futura Lt BT" w:hAnsi="Futura Lt BT"/>
          <w:sz w:val="24"/>
          <w:lang w:val="fr-FR"/>
        </w:rPr>
      </w:pPr>
      <w:r>
        <w:rPr>
          <w:rFonts w:ascii="Futura Lt BT" w:hAnsi="Futura Lt BT"/>
          <w:sz w:val="24"/>
          <w:lang w:val="fr-FR"/>
        </w:rPr>
        <w:t>d</w:t>
      </w:r>
      <w:r w:rsidRPr="001E25EE">
        <w:rPr>
          <w:rFonts w:ascii="Futura Lt BT" w:hAnsi="Futura Lt BT"/>
          <w:sz w:val="24"/>
          <w:lang w:val="fr-FR"/>
        </w:rPr>
        <w:t>e télécharger des données électroniques.</w:t>
      </w:r>
    </w:p>
    <w:p w14:paraId="788FEBE4" w14:textId="77777777" w:rsidR="00AB3B91" w:rsidRPr="001E25EE" w:rsidRDefault="00AB3B91" w:rsidP="007E1A10">
      <w:pPr>
        <w:numPr>
          <w:ilvl w:val="1"/>
          <w:numId w:val="15"/>
        </w:numPr>
        <w:tabs>
          <w:tab w:val="clear" w:pos="1440"/>
          <w:tab w:val="left" w:pos="851"/>
        </w:tabs>
        <w:spacing w:after="120"/>
        <w:ind w:left="426" w:firstLine="0"/>
        <w:jc w:val="both"/>
        <w:rPr>
          <w:rFonts w:ascii="Futura Lt BT" w:hAnsi="Futura Lt BT"/>
          <w:b/>
          <w:i/>
          <w:sz w:val="24"/>
          <w:lang w:val="fr-FR"/>
        </w:rPr>
      </w:pPr>
      <w:r w:rsidRPr="001E25EE">
        <w:rPr>
          <w:rFonts w:ascii="Futura Lt BT" w:hAnsi="Futura Lt BT"/>
          <w:b/>
          <w:i/>
          <w:sz w:val="24"/>
          <w:lang w:val="fr-FR"/>
        </w:rPr>
        <w:t>Limites sectorielles liées aux sciences de la vie.</w:t>
      </w:r>
    </w:p>
    <w:p w14:paraId="44597294" w14:textId="77777777" w:rsidR="00AB3B91" w:rsidRPr="001E25EE" w:rsidRDefault="00AB3B91" w:rsidP="00AB3B91">
      <w:pPr>
        <w:spacing w:after="120"/>
        <w:ind w:left="851"/>
        <w:jc w:val="both"/>
        <w:rPr>
          <w:rFonts w:ascii="Futura Lt BT" w:hAnsi="Futura Lt BT"/>
          <w:sz w:val="24"/>
          <w:lang w:val="fr-FR"/>
        </w:rPr>
      </w:pPr>
      <w:r w:rsidRPr="001E25EE">
        <w:rPr>
          <w:rFonts w:ascii="Futura Lt BT" w:hAnsi="Futura Lt BT"/>
          <w:sz w:val="24"/>
          <w:lang w:val="fr-FR"/>
        </w:rPr>
        <w:lastRenderedPageBreak/>
        <w:t xml:space="preserve">Quand un soutien est apporté au financement de la recherche, du développement ou des applications techniques liées : </w:t>
      </w:r>
    </w:p>
    <w:p w14:paraId="368D6F35" w14:textId="77777777" w:rsidR="00AB3B91" w:rsidRPr="001E25EE" w:rsidRDefault="00AB3B91" w:rsidP="00AB3B91">
      <w:pPr>
        <w:tabs>
          <w:tab w:val="left" w:pos="1418"/>
        </w:tabs>
        <w:spacing w:after="120"/>
        <w:ind w:left="1418" w:hanging="567"/>
        <w:jc w:val="both"/>
        <w:rPr>
          <w:rFonts w:ascii="Futura Lt BT" w:hAnsi="Futura Lt BT"/>
          <w:sz w:val="24"/>
          <w:lang w:val="fr-FR"/>
        </w:rPr>
      </w:pPr>
      <w:r w:rsidRPr="001E25EE">
        <w:rPr>
          <w:rFonts w:ascii="Futura Lt BT" w:hAnsi="Futura Lt BT"/>
          <w:sz w:val="24"/>
          <w:lang w:val="fr-FR"/>
        </w:rPr>
        <w:t xml:space="preserve">(i) </w:t>
      </w:r>
      <w:r>
        <w:rPr>
          <w:rFonts w:ascii="Futura Lt BT" w:hAnsi="Futura Lt BT"/>
          <w:sz w:val="24"/>
          <w:lang w:val="fr-FR"/>
        </w:rPr>
        <w:tab/>
      </w:r>
      <w:r w:rsidRPr="001E25EE">
        <w:rPr>
          <w:rFonts w:ascii="Futura Lt BT" w:hAnsi="Futura Lt BT"/>
          <w:sz w:val="24"/>
          <w:lang w:val="fr-FR"/>
        </w:rPr>
        <w:t xml:space="preserve">au clonage humain à des fins de recherches ou à des fins thérapeutiques ; ou </w:t>
      </w:r>
    </w:p>
    <w:p w14:paraId="6AF01D1E" w14:textId="77777777" w:rsidR="00AB3B91" w:rsidRPr="001E25EE" w:rsidRDefault="00AB3B91" w:rsidP="00AB3B91">
      <w:pPr>
        <w:tabs>
          <w:tab w:val="left" w:pos="1418"/>
        </w:tabs>
        <w:spacing w:after="120"/>
        <w:ind w:left="1418" w:hanging="567"/>
        <w:jc w:val="both"/>
        <w:rPr>
          <w:rFonts w:ascii="Futura Lt BT" w:hAnsi="Futura Lt BT"/>
          <w:sz w:val="24"/>
          <w:lang w:val="fr-FR"/>
        </w:rPr>
      </w:pPr>
      <w:r w:rsidRPr="001E25EE">
        <w:rPr>
          <w:rFonts w:ascii="Futura Lt BT" w:hAnsi="Futura Lt BT"/>
          <w:sz w:val="24"/>
          <w:lang w:val="fr-FR"/>
        </w:rPr>
        <w:t xml:space="preserve">(ii) </w:t>
      </w:r>
      <w:r>
        <w:rPr>
          <w:rFonts w:ascii="Futura Lt BT" w:hAnsi="Futura Lt BT"/>
          <w:sz w:val="24"/>
          <w:lang w:val="fr-FR"/>
        </w:rPr>
        <w:tab/>
      </w:r>
      <w:r w:rsidRPr="001E25EE">
        <w:rPr>
          <w:rFonts w:ascii="Futura Lt BT" w:hAnsi="Futura Lt BT"/>
          <w:sz w:val="24"/>
          <w:lang w:val="fr-FR"/>
        </w:rPr>
        <w:t xml:space="preserve">des Organismes Génétiquement Modifiés (« OGM »), </w:t>
      </w:r>
    </w:p>
    <w:p w14:paraId="1899F213" w14:textId="77777777" w:rsidR="00AB3B91" w:rsidRPr="001E25EE" w:rsidRDefault="00516E1A" w:rsidP="00AB3B91">
      <w:pPr>
        <w:spacing w:after="120"/>
        <w:ind w:left="851"/>
        <w:jc w:val="both"/>
        <w:rPr>
          <w:rFonts w:ascii="Futura Lt BT" w:hAnsi="Futura Lt BT"/>
          <w:sz w:val="24"/>
          <w:lang w:val="fr-FR"/>
        </w:rPr>
      </w:pPr>
      <w:r>
        <w:rPr>
          <w:rFonts w:ascii="Futura Lt BT" w:hAnsi="Futura Lt BT"/>
          <w:sz w:val="24"/>
          <w:lang w:val="fr-FR"/>
        </w:rPr>
        <w:t>Le</w:t>
      </w:r>
      <w:r w:rsidRPr="001E25EE">
        <w:rPr>
          <w:rFonts w:ascii="Futura Lt BT" w:hAnsi="Futura Lt BT"/>
          <w:sz w:val="24"/>
          <w:lang w:val="fr-FR"/>
        </w:rPr>
        <w:t xml:space="preserve"> </w:t>
      </w:r>
      <w:r w:rsidR="00AB3B91" w:rsidRPr="001E25EE">
        <w:rPr>
          <w:rFonts w:ascii="Futura Lt BT" w:hAnsi="Futura Lt BT"/>
          <w:sz w:val="24"/>
          <w:lang w:val="fr-FR"/>
        </w:rPr>
        <w:t>FEI demandera à sa contrepartie/l’Intermédiaire Financier une assurance particulière sur la légalité, la règlementation et les problèmes éthiques liés au clonage humain pour la recherche ou à des fins thérapeutiques et/ou aux OGM.</w:t>
      </w:r>
    </w:p>
    <w:p w14:paraId="5A083A8E" w14:textId="1E2B05F3" w:rsidR="00444143" w:rsidRDefault="00444143">
      <w:pPr>
        <w:rPr>
          <w:rFonts w:ascii="Futura Lt BT" w:hAnsi="Futura Lt BT"/>
          <w:sz w:val="24"/>
          <w:szCs w:val="24"/>
          <w:lang w:val="fr-BE"/>
        </w:rPr>
      </w:pPr>
    </w:p>
    <w:p w14:paraId="05415135" w14:textId="7377FB4A" w:rsidR="009518CA" w:rsidRDefault="009518CA">
      <w:pPr>
        <w:rPr>
          <w:rFonts w:ascii="Futura Lt BT" w:hAnsi="Futura Lt BT"/>
          <w:sz w:val="24"/>
          <w:szCs w:val="24"/>
          <w:lang w:val="fr-BE"/>
        </w:rPr>
      </w:pPr>
    </w:p>
    <w:p w14:paraId="5CF02BEF" w14:textId="5D207AE0" w:rsidR="009518CA" w:rsidRDefault="009518CA">
      <w:pPr>
        <w:rPr>
          <w:rFonts w:ascii="Futura Lt BT" w:hAnsi="Futura Lt BT"/>
          <w:sz w:val="24"/>
          <w:szCs w:val="24"/>
          <w:lang w:val="fr-BE"/>
        </w:rPr>
      </w:pPr>
    </w:p>
    <w:p w14:paraId="4216CE13" w14:textId="0E35A2C5" w:rsidR="009518CA" w:rsidRDefault="009518CA" w:rsidP="005138EE">
      <w:pPr>
        <w:jc w:val="center"/>
        <w:rPr>
          <w:rFonts w:ascii="Futura Lt BT" w:hAnsi="Futura Lt BT"/>
          <w:sz w:val="24"/>
          <w:szCs w:val="24"/>
          <w:lang w:val="fr-BE"/>
        </w:rPr>
      </w:pPr>
    </w:p>
    <w:p w14:paraId="08BB51B3" w14:textId="77777777" w:rsidR="00CD7A12" w:rsidRDefault="00CD7A12" w:rsidP="006B61A3">
      <w:pPr>
        <w:spacing w:after="120"/>
        <w:jc w:val="both"/>
        <w:rPr>
          <w:lang w:val="fr-BE"/>
        </w:rPr>
      </w:pPr>
    </w:p>
    <w:p w14:paraId="1539FA06" w14:textId="7B3B8CBA" w:rsidR="00CD7A12" w:rsidRPr="00185BC0" w:rsidRDefault="00CD7A12" w:rsidP="00AB10FA">
      <w:pPr>
        <w:spacing w:after="120"/>
        <w:jc w:val="center"/>
        <w:rPr>
          <w:lang w:val="fr-BE"/>
        </w:rPr>
      </w:pPr>
    </w:p>
    <w:sectPr w:rsidR="00CD7A12" w:rsidRPr="00185BC0" w:rsidSect="006B61A3">
      <w:headerReference w:type="default" r:id="rId28"/>
      <w:footerReference w:type="default" r:id="rId2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A05F" w14:textId="77777777" w:rsidR="00901AF9" w:rsidRDefault="00901AF9" w:rsidP="00C6583B">
      <w:pPr>
        <w:spacing w:after="0" w:line="240" w:lineRule="auto"/>
      </w:pPr>
      <w:r>
        <w:separator/>
      </w:r>
    </w:p>
  </w:endnote>
  <w:endnote w:type="continuationSeparator" w:id="0">
    <w:p w14:paraId="2D3FE512" w14:textId="77777777" w:rsidR="00901AF9" w:rsidRDefault="00901AF9" w:rsidP="00C6583B">
      <w:pPr>
        <w:spacing w:after="0" w:line="240" w:lineRule="auto"/>
      </w:pPr>
      <w:r>
        <w:continuationSeparator/>
      </w:r>
    </w:p>
  </w:endnote>
  <w:endnote w:type="continuationNotice" w:id="1">
    <w:p w14:paraId="49EDC4A1" w14:textId="77777777" w:rsidR="00901AF9" w:rsidRDefault="0090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Futura"/>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14839"/>
      <w:docPartObj>
        <w:docPartGallery w:val="Page Numbers (Bottom of Page)"/>
        <w:docPartUnique/>
      </w:docPartObj>
    </w:sdtPr>
    <w:sdtEndPr>
      <w:rPr>
        <w:rFonts w:ascii="Futura Lt BT" w:hAnsi="Futura Lt BT"/>
        <w:noProof/>
        <w:sz w:val="20"/>
      </w:rPr>
    </w:sdtEndPr>
    <w:sdtContent>
      <w:p w14:paraId="7173E7A7" w14:textId="106B28B4" w:rsidR="00D817C5" w:rsidRPr="008C0B23" w:rsidRDefault="00D817C5">
        <w:pPr>
          <w:pStyle w:val="Footer"/>
          <w:jc w:val="right"/>
          <w:rPr>
            <w:rFonts w:ascii="Futura Lt BT" w:hAnsi="Futura Lt BT"/>
            <w:sz w:val="20"/>
          </w:rPr>
        </w:pPr>
        <w:r w:rsidRPr="009107F8">
          <w:rPr>
            <w:rFonts w:ascii="Futura Lt BT" w:hAnsi="Futura Lt BT"/>
            <w:sz w:val="16"/>
          </w:rPr>
          <w:fldChar w:fldCharType="begin"/>
        </w:r>
        <w:r w:rsidRPr="009107F8">
          <w:rPr>
            <w:rFonts w:ascii="Futura Lt BT" w:hAnsi="Futura Lt BT"/>
            <w:sz w:val="16"/>
          </w:rPr>
          <w:instrText xml:space="preserve"> PAGE   \* MERGEFORMAT </w:instrText>
        </w:r>
        <w:r w:rsidRPr="009107F8">
          <w:rPr>
            <w:rFonts w:ascii="Futura Lt BT" w:hAnsi="Futura Lt BT"/>
            <w:sz w:val="16"/>
          </w:rPr>
          <w:fldChar w:fldCharType="separate"/>
        </w:r>
        <w:r w:rsidR="00BD081E">
          <w:rPr>
            <w:rFonts w:ascii="Futura Lt BT" w:hAnsi="Futura Lt BT"/>
            <w:noProof/>
            <w:sz w:val="16"/>
          </w:rPr>
          <w:t>10</w:t>
        </w:r>
        <w:r w:rsidRPr="009107F8">
          <w:rPr>
            <w:rFonts w:ascii="Futura Lt BT" w:hAnsi="Futura Lt BT"/>
            <w:noProof/>
            <w:sz w:val="16"/>
          </w:rPr>
          <w:fldChar w:fldCharType="end"/>
        </w:r>
      </w:p>
    </w:sdtContent>
  </w:sdt>
  <w:p w14:paraId="068AD3E7" w14:textId="77777777" w:rsidR="00D817C5" w:rsidRDefault="00D8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DC26" w14:textId="37E11D9C" w:rsidR="00D817C5" w:rsidRDefault="00D817C5">
    <w:pPr>
      <w:pStyle w:val="Footer"/>
      <w:jc w:val="right"/>
    </w:pPr>
    <w:r>
      <w:fldChar w:fldCharType="begin"/>
    </w:r>
    <w:r>
      <w:instrText xml:space="preserve"> PAGE </w:instrText>
    </w:r>
    <w:r>
      <w:fldChar w:fldCharType="separate"/>
    </w:r>
    <w:r w:rsidR="00BD081E">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339A" w14:textId="77777777" w:rsidR="00901AF9" w:rsidRDefault="00901AF9" w:rsidP="00C6583B">
      <w:pPr>
        <w:spacing w:after="0" w:line="240" w:lineRule="auto"/>
      </w:pPr>
      <w:r>
        <w:separator/>
      </w:r>
    </w:p>
  </w:footnote>
  <w:footnote w:type="continuationSeparator" w:id="0">
    <w:p w14:paraId="123603F9" w14:textId="77777777" w:rsidR="00901AF9" w:rsidRDefault="00901AF9" w:rsidP="00C6583B">
      <w:pPr>
        <w:spacing w:after="0" w:line="240" w:lineRule="auto"/>
      </w:pPr>
      <w:r>
        <w:continuationSeparator/>
      </w:r>
    </w:p>
  </w:footnote>
  <w:footnote w:type="continuationNotice" w:id="1">
    <w:p w14:paraId="53A66666" w14:textId="77777777" w:rsidR="00901AF9" w:rsidRDefault="00901AF9">
      <w:pPr>
        <w:spacing w:after="0" w:line="240" w:lineRule="auto"/>
      </w:pPr>
    </w:p>
  </w:footnote>
  <w:footnote w:id="2">
    <w:p w14:paraId="02A5EB88" w14:textId="77777777" w:rsidR="00D817C5" w:rsidRPr="008C0B23" w:rsidRDefault="00D817C5" w:rsidP="00D0564F">
      <w:pPr>
        <w:pStyle w:val="FootnoteText"/>
        <w:rPr>
          <w:rFonts w:ascii="Futura Lt BT" w:hAnsi="Futura Lt BT"/>
          <w:lang w:val="en-US"/>
        </w:rPr>
      </w:pPr>
      <w:r w:rsidRPr="008C0B23">
        <w:rPr>
          <w:rStyle w:val="FootnoteReference"/>
          <w:rFonts w:ascii="Futura Lt BT" w:hAnsi="Futura Lt BT"/>
          <w:sz w:val="18"/>
        </w:rPr>
        <w:footnoteRef/>
      </w:r>
      <w:r w:rsidRPr="008C0B23">
        <w:rPr>
          <w:rFonts w:ascii="Futura Lt BT" w:hAnsi="Futura Lt BT"/>
          <w:sz w:val="18"/>
        </w:rPr>
        <w:t xml:space="preserve"> http://www.eif.org/news_centre/publications/EIF_Transparency_policy.htm?lang=-en  </w:t>
      </w:r>
    </w:p>
  </w:footnote>
  <w:footnote w:id="3">
    <w:p w14:paraId="5A8DF5BF" w14:textId="79CBE4F8" w:rsidR="00D817C5" w:rsidRPr="00054741" w:rsidRDefault="00D817C5">
      <w:pPr>
        <w:pStyle w:val="FootnoteText"/>
        <w:rPr>
          <w:lang w:val="fr-BE"/>
        </w:rPr>
      </w:pPr>
      <w:r>
        <w:rPr>
          <w:rStyle w:val="FootnoteReference"/>
        </w:rPr>
        <w:footnoteRef/>
      </w:r>
      <w:r w:rsidRPr="00054741">
        <w:rPr>
          <w:lang w:val="fr-BE"/>
        </w:rPr>
        <w:t xml:space="preserve"> </w:t>
      </w:r>
      <w:r w:rsidRPr="00054741">
        <w:rPr>
          <w:rFonts w:ascii="Futura Lt BT" w:hAnsi="Futura Lt BT"/>
          <w:sz w:val="18"/>
          <w:szCs w:val="14"/>
          <w:lang w:val="fr-BE"/>
        </w:rPr>
        <w:t>y compris pour des cas où une telle information est couverte par un accord de confidentialité</w:t>
      </w:r>
    </w:p>
  </w:footnote>
  <w:footnote w:id="4">
    <w:p w14:paraId="1728567A" w14:textId="77777777" w:rsidR="00D817C5" w:rsidRPr="00B50176" w:rsidRDefault="00D817C5" w:rsidP="00FF29C7">
      <w:pPr>
        <w:pStyle w:val="FootnoteText"/>
        <w:jc w:val="both"/>
        <w:rPr>
          <w:rFonts w:ascii="Futura Lt BT" w:hAnsi="Futura Lt BT"/>
          <w:lang w:val="fr-BE"/>
        </w:rPr>
      </w:pPr>
      <w:r w:rsidRPr="00B50176">
        <w:rPr>
          <w:rStyle w:val="FootnoteReference"/>
          <w:rFonts w:ascii="Futura Lt BT" w:hAnsi="Futura Lt BT"/>
          <w:sz w:val="18"/>
        </w:rPr>
        <w:footnoteRef/>
      </w:r>
      <w:r w:rsidRPr="00B50176">
        <w:rPr>
          <w:rFonts w:ascii="Futura Lt BT" w:hAnsi="Futura Lt BT"/>
          <w:sz w:val="18"/>
          <w:lang w:val="fr-BE"/>
        </w:rPr>
        <w:t xml:space="preserve"> Dans le cas d’une application conjointe, cette déclaration sur l’honneur doit être remplie </w:t>
      </w:r>
      <w:r w:rsidRPr="003471BC">
        <w:rPr>
          <w:rFonts w:ascii="Futura Lt BT" w:hAnsi="Futura Lt BT"/>
          <w:b/>
          <w:sz w:val="18"/>
          <w:u w:val="single"/>
          <w:lang w:val="fr-BE"/>
        </w:rPr>
        <w:t>séparément</w:t>
      </w:r>
      <w:r w:rsidRPr="00B50176">
        <w:rPr>
          <w:rFonts w:ascii="Futura Lt BT" w:hAnsi="Futura Lt BT"/>
          <w:sz w:val="18"/>
          <w:lang w:val="fr-BE"/>
        </w:rPr>
        <w:t xml:space="preserve"> par le Soumissionnaire et par l’Entité Participante</w:t>
      </w:r>
    </w:p>
  </w:footnote>
  <w:footnote w:id="5">
    <w:p w14:paraId="018A3A8D" w14:textId="77777777" w:rsidR="00D817C5" w:rsidRPr="00B50176" w:rsidRDefault="00D817C5">
      <w:pPr>
        <w:pStyle w:val="FootnoteText"/>
        <w:rPr>
          <w:rFonts w:ascii="Futura Lt BT" w:hAnsi="Futura Lt BT"/>
          <w:lang w:val="fr-BE"/>
        </w:rPr>
      </w:pPr>
      <w:r w:rsidRPr="00B50176">
        <w:rPr>
          <w:rStyle w:val="FootnoteReference"/>
          <w:rFonts w:ascii="Futura Lt BT" w:hAnsi="Futura Lt BT"/>
          <w:sz w:val="18"/>
        </w:rPr>
        <w:footnoteRef/>
      </w:r>
      <w:r w:rsidRPr="00B50176">
        <w:rPr>
          <w:rFonts w:ascii="Futura Lt BT" w:hAnsi="Futura Lt BT"/>
          <w:sz w:val="18"/>
          <w:lang w:val="fr-BE"/>
        </w:rPr>
        <w:t xml:space="preserve"> </w:t>
      </w:r>
      <w:r>
        <w:rPr>
          <w:rFonts w:ascii="Futura Lt BT" w:hAnsi="Futura Lt BT"/>
          <w:sz w:val="18"/>
          <w:lang w:val="fr-BE"/>
        </w:rPr>
        <w:t>A</w:t>
      </w:r>
      <w:r w:rsidRPr="00B50176">
        <w:rPr>
          <w:rFonts w:ascii="Futura Lt BT" w:hAnsi="Futura Lt BT"/>
          <w:sz w:val="18"/>
          <w:lang w:val="fr-BE"/>
        </w:rPr>
        <w:t>pproche standardisée, approche IRB, approche IRB avancée.</w:t>
      </w:r>
    </w:p>
  </w:footnote>
  <w:footnote w:id="6">
    <w:p w14:paraId="49208323" w14:textId="35937D17" w:rsidR="00D817C5" w:rsidRPr="006B4EE2" w:rsidRDefault="00D817C5" w:rsidP="0093124C">
      <w:pPr>
        <w:pStyle w:val="FootnoteText"/>
        <w:jc w:val="both"/>
        <w:rPr>
          <w:rFonts w:ascii="Futura Lt BT" w:hAnsi="Futura Lt BT"/>
          <w:sz w:val="16"/>
          <w:lang w:val="fr-BE"/>
        </w:rPr>
      </w:pPr>
      <w:r>
        <w:rPr>
          <w:rStyle w:val="FootnoteReference"/>
          <w:rFonts w:ascii="Futura Lt BT" w:hAnsi="Futura Lt BT"/>
          <w:sz w:val="18"/>
          <w:szCs w:val="18"/>
        </w:rPr>
        <w:footnoteRef/>
      </w:r>
      <w:r w:rsidRPr="006B4EE2">
        <w:rPr>
          <w:rFonts w:ascii="Futura Lt BT" w:hAnsi="Futura Lt BT"/>
          <w:sz w:val="18"/>
          <w:szCs w:val="18"/>
          <w:lang w:val="fr-BE"/>
        </w:rPr>
        <w:t xml:space="preserve"> Désigne le Bénéficiaire Ultime, c’est à dire toute personne physique qui </w:t>
      </w:r>
      <w:r w:rsidRPr="00A13F3E">
        <w:rPr>
          <w:rFonts w:ascii="Futura Lt BT" w:hAnsi="Futura Lt BT"/>
          <w:sz w:val="18"/>
          <w:szCs w:val="18"/>
          <w:lang w:val="fr-BE"/>
        </w:rPr>
        <w:t>en fin de compte poss</w:t>
      </w:r>
      <w:r w:rsidRPr="006B4EE2">
        <w:rPr>
          <w:rFonts w:ascii="Futura Lt BT" w:hAnsi="Futura Lt BT"/>
          <w:sz w:val="18"/>
          <w:szCs w:val="18"/>
          <w:lang w:val="fr-BE"/>
        </w:rPr>
        <w:t xml:space="preserve">ède ou </w:t>
      </w:r>
      <w:r w:rsidRPr="00A13F3E">
        <w:rPr>
          <w:rFonts w:ascii="Futura Lt BT" w:hAnsi="Futura Lt BT"/>
          <w:sz w:val="18"/>
          <w:szCs w:val="18"/>
          <w:lang w:val="fr-BE"/>
        </w:rPr>
        <w:t>contrôle</w:t>
      </w:r>
      <w:r w:rsidRPr="006B4EE2">
        <w:rPr>
          <w:rFonts w:ascii="Futura Lt BT" w:hAnsi="Futura Lt BT"/>
          <w:sz w:val="18"/>
          <w:szCs w:val="18"/>
          <w:lang w:val="fr-BE"/>
        </w:rPr>
        <w:t xml:space="preserve"> l’Intermédiaire Financier à travers une possession directe ou indirecte </w:t>
      </w:r>
      <w:r>
        <w:rPr>
          <w:rFonts w:ascii="Futura Lt BT" w:hAnsi="Futura Lt BT"/>
          <w:sz w:val="18"/>
          <w:szCs w:val="18"/>
          <w:lang w:val="fr-BE"/>
        </w:rPr>
        <w:t>(représentant plus de 10%).</w:t>
      </w:r>
    </w:p>
  </w:footnote>
  <w:footnote w:id="7">
    <w:p w14:paraId="2EF4D77D" w14:textId="77777777" w:rsidR="00D817C5" w:rsidRPr="00C8117B" w:rsidRDefault="00D817C5" w:rsidP="0094251B">
      <w:pPr>
        <w:pStyle w:val="FootnoteText"/>
        <w:jc w:val="both"/>
        <w:rPr>
          <w:rFonts w:ascii="Futura Lt BT" w:hAnsi="Futura Lt BT"/>
          <w:lang w:val="fr-CH"/>
        </w:rPr>
      </w:pPr>
      <w:r w:rsidRPr="00C8117B">
        <w:rPr>
          <w:rStyle w:val="FootnoteReference"/>
          <w:rFonts w:ascii="Futura Lt BT" w:hAnsi="Futura Lt BT"/>
        </w:rPr>
        <w:footnoteRef/>
      </w:r>
      <w:r w:rsidRPr="00C8117B">
        <w:rPr>
          <w:rFonts w:ascii="Futura Lt BT" w:hAnsi="Futura Lt BT"/>
          <w:lang w:val="fr-CH"/>
        </w:rPr>
        <w:t xml:space="preserve">  Sauf pour le rapport relatif au dernier trimestre de chaque année, qui doit être envoyé dans les 20 jours suivant la fin du trimestre.</w:t>
      </w:r>
    </w:p>
  </w:footnote>
  <w:footnote w:id="8">
    <w:p w14:paraId="5DC16982" w14:textId="2681D16F" w:rsidR="00D817C5" w:rsidRPr="00320F16" w:rsidRDefault="00D817C5" w:rsidP="00F04B51">
      <w:pPr>
        <w:pStyle w:val="FootnoteText"/>
        <w:jc w:val="both"/>
        <w:rPr>
          <w:rFonts w:ascii="Futura Lt BT" w:hAnsi="Futura Lt BT"/>
          <w:lang w:val="fr-BE"/>
        </w:rPr>
      </w:pPr>
      <w:r w:rsidRPr="00320F16">
        <w:rPr>
          <w:rStyle w:val="FootnoteReference"/>
          <w:rFonts w:ascii="Futura Lt BT" w:hAnsi="Futura Lt BT"/>
          <w:sz w:val="18"/>
        </w:rPr>
        <w:footnoteRef/>
      </w:r>
      <w:r w:rsidRPr="00320F16">
        <w:rPr>
          <w:rFonts w:ascii="Futura Lt BT" w:hAnsi="Futura Lt BT"/>
          <w:sz w:val="18"/>
          <w:lang w:val="fr-BE"/>
        </w:rPr>
        <w:t xml:space="preserve"> Pour le calcul du plafond des 15 millions d’euros, doivent être pris en compte le nouveau Financement aux Bénéficiaires Final envisagé ainsi que le montant total des investissements réalisés dans le Bénéficiaire Final depuis sa création via une aide publique (du type financement des risques, c’est-à-dire : investissements en fonds propres ou quasi-fonds propres, prêts, garanties ou d’une combinaison de ces instruments à l’exclusion des investissements entièrement privés fournis aux conditions du marché en dehors du champ d’application de la mesure d’aide Etat concernée).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58EA" w14:textId="77777777" w:rsidR="00D817C5" w:rsidRDefault="00D817C5" w:rsidP="00877C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8393" w14:textId="28A9E95C" w:rsidR="00D817C5" w:rsidRDefault="00BD081E" w:rsidP="00C00D52">
    <w:pPr>
      <w:pStyle w:val="Header"/>
      <w:jc w:val="center"/>
    </w:pPr>
    <w:r>
      <w:rPr>
        <w:noProof/>
        <w:lang w:eastAsia="en-GB"/>
      </w:rPr>
      <w:drawing>
        <wp:inline distT="0" distB="0" distL="0" distR="0" wp14:anchorId="196A2E7D" wp14:editId="3B646A5B">
          <wp:extent cx="5716905" cy="1011555"/>
          <wp:effectExtent l="0" t="0" r="0" b="0"/>
          <wp:docPr id="1" name="Picture 1" descr="INAF banner"/>
          <wp:cNvGraphicFramePr/>
          <a:graphic xmlns:a="http://schemas.openxmlformats.org/drawingml/2006/main">
            <a:graphicData uri="http://schemas.openxmlformats.org/drawingml/2006/picture">
              <pic:pic xmlns:pic="http://schemas.openxmlformats.org/drawingml/2006/picture">
                <pic:nvPicPr>
                  <pic:cNvPr id="1" name="Picture 1" descr="INAF bann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1011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4B5D" w14:textId="77777777" w:rsidR="00D817C5" w:rsidRPr="00961AD1" w:rsidRDefault="00D817C5">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4A2"/>
    <w:multiLevelType w:val="hybridMultilevel"/>
    <w:tmpl w:val="D14A9D26"/>
    <w:lvl w:ilvl="0" w:tplc="08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3A50E1E"/>
    <w:multiLevelType w:val="hybridMultilevel"/>
    <w:tmpl w:val="8800E4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3163"/>
    <w:multiLevelType w:val="hybridMultilevel"/>
    <w:tmpl w:val="CBD2C6C4"/>
    <w:lvl w:ilvl="0" w:tplc="75EC38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C287A"/>
    <w:multiLevelType w:val="hybridMultilevel"/>
    <w:tmpl w:val="041CE8C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91CA4A0">
      <w:start w:val="1"/>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532"/>
    <w:multiLevelType w:val="multilevel"/>
    <w:tmpl w:val="5FD2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68203F"/>
    <w:multiLevelType w:val="hybridMultilevel"/>
    <w:tmpl w:val="811237E6"/>
    <w:lvl w:ilvl="0" w:tplc="5AE2FEB2">
      <w:start w:val="1"/>
      <w:numFmt w:val="lowerRoman"/>
      <w:lvlText w:val="(%1)"/>
      <w:lvlJc w:val="left"/>
      <w:pPr>
        <w:ind w:left="360" w:hanging="360"/>
      </w:pPr>
      <w:rPr>
        <w:rFonts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0D5C2E8F"/>
    <w:multiLevelType w:val="hybridMultilevel"/>
    <w:tmpl w:val="4FAA945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6FC"/>
    <w:multiLevelType w:val="hybridMultilevel"/>
    <w:tmpl w:val="ED2EA0AA"/>
    <w:lvl w:ilvl="0" w:tplc="08090019">
      <w:start w:val="1"/>
      <w:numFmt w:val="lowerLetter"/>
      <w:lvlText w:val="%1."/>
      <w:lvlJc w:val="left"/>
      <w:pPr>
        <w:ind w:left="751" w:hanging="360"/>
      </w:pPr>
      <w:rPr>
        <w:rFonts w:hint="default"/>
      </w:rPr>
    </w:lvl>
    <w:lvl w:ilvl="1" w:tplc="0809000F">
      <w:start w:val="1"/>
      <w:numFmt w:val="decimal"/>
      <w:lvlText w:val="%2."/>
      <w:lvlJc w:val="left"/>
      <w:pPr>
        <w:ind w:left="1471" w:hanging="360"/>
      </w:pPr>
      <w:rPr>
        <w:rFonts w:hint="default"/>
      </w:rPr>
    </w:lvl>
    <w:lvl w:ilvl="2" w:tplc="080C0005" w:tentative="1">
      <w:start w:val="1"/>
      <w:numFmt w:val="bullet"/>
      <w:lvlText w:val=""/>
      <w:lvlJc w:val="left"/>
      <w:pPr>
        <w:ind w:left="2191" w:hanging="360"/>
      </w:pPr>
      <w:rPr>
        <w:rFonts w:ascii="Wingdings" w:hAnsi="Wingdings" w:hint="default"/>
      </w:rPr>
    </w:lvl>
    <w:lvl w:ilvl="3" w:tplc="080C0001" w:tentative="1">
      <w:start w:val="1"/>
      <w:numFmt w:val="bullet"/>
      <w:lvlText w:val=""/>
      <w:lvlJc w:val="left"/>
      <w:pPr>
        <w:ind w:left="2911" w:hanging="360"/>
      </w:pPr>
      <w:rPr>
        <w:rFonts w:ascii="Symbol" w:hAnsi="Symbol" w:hint="default"/>
      </w:rPr>
    </w:lvl>
    <w:lvl w:ilvl="4" w:tplc="080C0003" w:tentative="1">
      <w:start w:val="1"/>
      <w:numFmt w:val="bullet"/>
      <w:lvlText w:val="o"/>
      <w:lvlJc w:val="left"/>
      <w:pPr>
        <w:ind w:left="3631" w:hanging="360"/>
      </w:pPr>
      <w:rPr>
        <w:rFonts w:ascii="Courier New" w:hAnsi="Courier New" w:cs="Courier New" w:hint="default"/>
      </w:rPr>
    </w:lvl>
    <w:lvl w:ilvl="5" w:tplc="080C0005" w:tentative="1">
      <w:start w:val="1"/>
      <w:numFmt w:val="bullet"/>
      <w:lvlText w:val=""/>
      <w:lvlJc w:val="left"/>
      <w:pPr>
        <w:ind w:left="4351" w:hanging="360"/>
      </w:pPr>
      <w:rPr>
        <w:rFonts w:ascii="Wingdings" w:hAnsi="Wingdings" w:hint="default"/>
      </w:rPr>
    </w:lvl>
    <w:lvl w:ilvl="6" w:tplc="080C0001" w:tentative="1">
      <w:start w:val="1"/>
      <w:numFmt w:val="bullet"/>
      <w:lvlText w:val=""/>
      <w:lvlJc w:val="left"/>
      <w:pPr>
        <w:ind w:left="5071" w:hanging="360"/>
      </w:pPr>
      <w:rPr>
        <w:rFonts w:ascii="Symbol" w:hAnsi="Symbol" w:hint="default"/>
      </w:rPr>
    </w:lvl>
    <w:lvl w:ilvl="7" w:tplc="080C0003" w:tentative="1">
      <w:start w:val="1"/>
      <w:numFmt w:val="bullet"/>
      <w:lvlText w:val="o"/>
      <w:lvlJc w:val="left"/>
      <w:pPr>
        <w:ind w:left="5791" w:hanging="360"/>
      </w:pPr>
      <w:rPr>
        <w:rFonts w:ascii="Courier New" w:hAnsi="Courier New" w:cs="Courier New" w:hint="default"/>
      </w:rPr>
    </w:lvl>
    <w:lvl w:ilvl="8" w:tplc="080C0005" w:tentative="1">
      <w:start w:val="1"/>
      <w:numFmt w:val="bullet"/>
      <w:lvlText w:val=""/>
      <w:lvlJc w:val="left"/>
      <w:pPr>
        <w:ind w:left="6511" w:hanging="360"/>
      </w:pPr>
      <w:rPr>
        <w:rFonts w:ascii="Wingdings" w:hAnsi="Wingdings" w:hint="default"/>
      </w:rPr>
    </w:lvl>
  </w:abstractNum>
  <w:abstractNum w:abstractNumId="8" w15:restartNumberingAfterBreak="0">
    <w:nsid w:val="0ED06C57"/>
    <w:multiLevelType w:val="hybridMultilevel"/>
    <w:tmpl w:val="966C3BBC"/>
    <w:lvl w:ilvl="0" w:tplc="0809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0B5ED9"/>
    <w:multiLevelType w:val="hybridMultilevel"/>
    <w:tmpl w:val="CBE80428"/>
    <w:lvl w:ilvl="0" w:tplc="08090019">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2B00C2D"/>
    <w:multiLevelType w:val="hybridMultilevel"/>
    <w:tmpl w:val="97F8AF6E"/>
    <w:lvl w:ilvl="0" w:tplc="08090005">
      <w:start w:val="1"/>
      <w:numFmt w:val="bullet"/>
      <w:lvlText w:val=""/>
      <w:lvlJc w:val="left"/>
      <w:pPr>
        <w:ind w:left="1212" w:hanging="360"/>
      </w:pPr>
      <w:rPr>
        <w:rFonts w:ascii="Wingdings" w:hAnsi="Wingdings" w:hint="default"/>
      </w:rPr>
    </w:lvl>
    <w:lvl w:ilvl="1" w:tplc="080C0003">
      <w:start w:val="1"/>
      <w:numFmt w:val="bullet"/>
      <w:lvlText w:val="o"/>
      <w:lvlJc w:val="left"/>
      <w:pPr>
        <w:ind w:left="1932" w:hanging="360"/>
      </w:pPr>
      <w:rPr>
        <w:rFonts w:ascii="Courier New" w:hAnsi="Courier New" w:cs="Courier New" w:hint="default"/>
      </w:rPr>
    </w:lvl>
    <w:lvl w:ilvl="2" w:tplc="080C0005" w:tentative="1">
      <w:start w:val="1"/>
      <w:numFmt w:val="bullet"/>
      <w:lvlText w:val=""/>
      <w:lvlJc w:val="left"/>
      <w:pPr>
        <w:ind w:left="2652" w:hanging="360"/>
      </w:pPr>
      <w:rPr>
        <w:rFonts w:ascii="Wingdings" w:hAnsi="Wingdings" w:hint="default"/>
      </w:rPr>
    </w:lvl>
    <w:lvl w:ilvl="3" w:tplc="080C0001" w:tentative="1">
      <w:start w:val="1"/>
      <w:numFmt w:val="bullet"/>
      <w:lvlText w:val=""/>
      <w:lvlJc w:val="left"/>
      <w:pPr>
        <w:ind w:left="3372" w:hanging="360"/>
      </w:pPr>
      <w:rPr>
        <w:rFonts w:ascii="Symbol" w:hAnsi="Symbol" w:hint="default"/>
      </w:rPr>
    </w:lvl>
    <w:lvl w:ilvl="4" w:tplc="080C0003" w:tentative="1">
      <w:start w:val="1"/>
      <w:numFmt w:val="bullet"/>
      <w:lvlText w:val="o"/>
      <w:lvlJc w:val="left"/>
      <w:pPr>
        <w:ind w:left="4092" w:hanging="360"/>
      </w:pPr>
      <w:rPr>
        <w:rFonts w:ascii="Courier New" w:hAnsi="Courier New" w:cs="Courier New" w:hint="default"/>
      </w:rPr>
    </w:lvl>
    <w:lvl w:ilvl="5" w:tplc="080C0005" w:tentative="1">
      <w:start w:val="1"/>
      <w:numFmt w:val="bullet"/>
      <w:lvlText w:val=""/>
      <w:lvlJc w:val="left"/>
      <w:pPr>
        <w:ind w:left="4812" w:hanging="360"/>
      </w:pPr>
      <w:rPr>
        <w:rFonts w:ascii="Wingdings" w:hAnsi="Wingdings" w:hint="default"/>
      </w:rPr>
    </w:lvl>
    <w:lvl w:ilvl="6" w:tplc="080C0001" w:tentative="1">
      <w:start w:val="1"/>
      <w:numFmt w:val="bullet"/>
      <w:lvlText w:val=""/>
      <w:lvlJc w:val="left"/>
      <w:pPr>
        <w:ind w:left="5532" w:hanging="360"/>
      </w:pPr>
      <w:rPr>
        <w:rFonts w:ascii="Symbol" w:hAnsi="Symbol" w:hint="default"/>
      </w:rPr>
    </w:lvl>
    <w:lvl w:ilvl="7" w:tplc="080C0003" w:tentative="1">
      <w:start w:val="1"/>
      <w:numFmt w:val="bullet"/>
      <w:lvlText w:val="o"/>
      <w:lvlJc w:val="left"/>
      <w:pPr>
        <w:ind w:left="6252" w:hanging="360"/>
      </w:pPr>
      <w:rPr>
        <w:rFonts w:ascii="Courier New" w:hAnsi="Courier New" w:cs="Courier New" w:hint="default"/>
      </w:rPr>
    </w:lvl>
    <w:lvl w:ilvl="8" w:tplc="080C0005" w:tentative="1">
      <w:start w:val="1"/>
      <w:numFmt w:val="bullet"/>
      <w:lvlText w:val=""/>
      <w:lvlJc w:val="left"/>
      <w:pPr>
        <w:ind w:left="6972" w:hanging="360"/>
      </w:pPr>
      <w:rPr>
        <w:rFonts w:ascii="Wingdings" w:hAnsi="Wingdings" w:hint="default"/>
      </w:rPr>
    </w:lvl>
  </w:abstractNum>
  <w:abstractNum w:abstractNumId="11" w15:restartNumberingAfterBreak="0">
    <w:nsid w:val="13207791"/>
    <w:multiLevelType w:val="hybridMultilevel"/>
    <w:tmpl w:val="94589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8597E"/>
    <w:multiLevelType w:val="hybridMultilevel"/>
    <w:tmpl w:val="D696CA62"/>
    <w:lvl w:ilvl="0" w:tplc="0809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932A69"/>
    <w:multiLevelType w:val="hybridMultilevel"/>
    <w:tmpl w:val="7A908698"/>
    <w:lvl w:ilvl="0" w:tplc="08090019">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1A420202"/>
    <w:multiLevelType w:val="hybridMultilevel"/>
    <w:tmpl w:val="512EB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5F369E"/>
    <w:multiLevelType w:val="hybridMultilevel"/>
    <w:tmpl w:val="FECA4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379F1"/>
    <w:multiLevelType w:val="hybridMultilevel"/>
    <w:tmpl w:val="35FC54DE"/>
    <w:lvl w:ilvl="0" w:tplc="4E9C2D60">
      <w:start w:val="1"/>
      <w:numFmt w:val="lowerRoman"/>
      <w:lvlText w:val="%1)"/>
      <w:lvlJc w:val="left"/>
      <w:pPr>
        <w:ind w:left="720" w:hanging="360"/>
      </w:pPr>
      <w:rPr>
        <w:rFonts w:hint="default"/>
      </w:rPr>
    </w:lvl>
    <w:lvl w:ilvl="1" w:tplc="38C65634">
      <w:start w:val="1"/>
      <w:numFmt w:val="lowerLetter"/>
      <w:lvlText w:val="%2)"/>
      <w:lvlJc w:val="left"/>
      <w:pPr>
        <w:ind w:left="1515" w:hanging="43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B73B7"/>
    <w:multiLevelType w:val="hybridMultilevel"/>
    <w:tmpl w:val="0532D1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A34F1"/>
    <w:multiLevelType w:val="hybridMultilevel"/>
    <w:tmpl w:val="5FE2E76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6F0455"/>
    <w:multiLevelType w:val="hybridMultilevel"/>
    <w:tmpl w:val="B80EA96C"/>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94566C3"/>
    <w:multiLevelType w:val="hybridMultilevel"/>
    <w:tmpl w:val="E2AC88A0"/>
    <w:lvl w:ilvl="0" w:tplc="D7A468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F68B4"/>
    <w:multiLevelType w:val="hybridMultilevel"/>
    <w:tmpl w:val="CB622874"/>
    <w:lvl w:ilvl="0" w:tplc="0809000F">
      <w:start w:val="1"/>
      <w:numFmt w:val="decimal"/>
      <w:lvlText w:val="%1."/>
      <w:lvlJc w:val="left"/>
      <w:pPr>
        <w:ind w:left="360" w:hanging="360"/>
      </w:pPr>
    </w:lvl>
    <w:lvl w:ilvl="1" w:tplc="52B45312">
      <w:start w:val="1"/>
      <w:numFmt w:val="upp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BA4DE9"/>
    <w:multiLevelType w:val="hybridMultilevel"/>
    <w:tmpl w:val="6B0C25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02F70"/>
    <w:multiLevelType w:val="hybridMultilevel"/>
    <w:tmpl w:val="51C8B958"/>
    <w:lvl w:ilvl="0" w:tplc="5B58BC6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D24CD"/>
    <w:multiLevelType w:val="hybridMultilevel"/>
    <w:tmpl w:val="563A66D6"/>
    <w:lvl w:ilvl="0" w:tplc="BAD4C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A1E4E"/>
    <w:multiLevelType w:val="hybridMultilevel"/>
    <w:tmpl w:val="94724B5C"/>
    <w:lvl w:ilvl="0" w:tplc="60E0F192">
      <w:start w:val="1"/>
      <w:numFmt w:val="lowerRoman"/>
      <w:lvlText w:val="%1)"/>
      <w:lvlJc w:val="left"/>
      <w:pPr>
        <w:ind w:left="720" w:hanging="360"/>
      </w:pPr>
      <w:rPr>
        <w:rFonts w:ascii="Futura Lt BT" w:hAnsi="Futura Lt B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16053"/>
    <w:multiLevelType w:val="hybridMultilevel"/>
    <w:tmpl w:val="41524CA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2670E"/>
    <w:multiLevelType w:val="hybridMultilevel"/>
    <w:tmpl w:val="B14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76DB"/>
    <w:multiLevelType w:val="hybridMultilevel"/>
    <w:tmpl w:val="0022913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6550"/>
    <w:multiLevelType w:val="hybridMultilevel"/>
    <w:tmpl w:val="CEDEB256"/>
    <w:lvl w:ilvl="0" w:tplc="08090011">
      <w:start w:val="1"/>
      <w:numFmt w:val="decimal"/>
      <w:lvlText w:val="%1)"/>
      <w:lvlJc w:val="left"/>
      <w:pPr>
        <w:tabs>
          <w:tab w:val="num" w:pos="720"/>
        </w:tabs>
        <w:ind w:left="720" w:hanging="360"/>
      </w:pPr>
      <w:rPr>
        <w:rFonts w:hint="default"/>
      </w:rPr>
    </w:lvl>
    <w:lvl w:ilvl="1" w:tplc="15C0CAFE">
      <w:start w:val="1"/>
      <w:numFmt w:val="lowerLetter"/>
      <w:lvlText w:val="%2."/>
      <w:lvlJc w:val="left"/>
      <w:pPr>
        <w:tabs>
          <w:tab w:val="num" w:pos="1440"/>
        </w:tabs>
        <w:ind w:left="1440" w:hanging="360"/>
      </w:pPr>
      <w:rPr>
        <w:b/>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BF439F"/>
    <w:multiLevelType w:val="hybridMultilevel"/>
    <w:tmpl w:val="35FC54DE"/>
    <w:lvl w:ilvl="0" w:tplc="4E9C2D60">
      <w:start w:val="1"/>
      <w:numFmt w:val="lowerRoman"/>
      <w:lvlText w:val="%1)"/>
      <w:lvlJc w:val="left"/>
      <w:pPr>
        <w:ind w:left="720" w:hanging="360"/>
      </w:pPr>
      <w:rPr>
        <w:rFonts w:hint="default"/>
      </w:rPr>
    </w:lvl>
    <w:lvl w:ilvl="1" w:tplc="38C65634">
      <w:start w:val="1"/>
      <w:numFmt w:val="lowerLetter"/>
      <w:lvlText w:val="%2)"/>
      <w:lvlJc w:val="left"/>
      <w:pPr>
        <w:ind w:left="1515" w:hanging="43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35C63"/>
    <w:multiLevelType w:val="hybridMultilevel"/>
    <w:tmpl w:val="51520A7E"/>
    <w:lvl w:ilvl="0" w:tplc="08090019">
      <w:start w:val="1"/>
      <w:numFmt w:val="lowerLetter"/>
      <w:lvlText w:val="%1."/>
      <w:lvlJc w:val="left"/>
      <w:pPr>
        <w:ind w:left="394" w:hanging="360"/>
      </w:pPr>
    </w:lvl>
    <w:lvl w:ilvl="1" w:tplc="D62296FC">
      <w:numFmt w:val="bullet"/>
      <w:lvlText w:val="•"/>
      <w:lvlJc w:val="left"/>
      <w:pPr>
        <w:ind w:left="1114" w:hanging="360"/>
      </w:pPr>
      <w:rPr>
        <w:rFonts w:ascii="Futura Lt BT" w:eastAsia="Futura Lt BT" w:hAnsi="Futura Lt BT" w:cs="Times New Roman" w:hint="default"/>
      </w:r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2" w15:restartNumberingAfterBreak="0">
    <w:nsid w:val="55AC6BF3"/>
    <w:multiLevelType w:val="hybridMultilevel"/>
    <w:tmpl w:val="2166A3A4"/>
    <w:lvl w:ilvl="0" w:tplc="7382A1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13524D"/>
    <w:multiLevelType w:val="hybridMultilevel"/>
    <w:tmpl w:val="4F0623F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31081"/>
    <w:multiLevelType w:val="multilevel"/>
    <w:tmpl w:val="5FD2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AAC5285"/>
    <w:multiLevelType w:val="hybridMultilevel"/>
    <w:tmpl w:val="FD7E545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50EA6"/>
    <w:multiLevelType w:val="hybridMultilevel"/>
    <w:tmpl w:val="2CBA5BDC"/>
    <w:lvl w:ilvl="0" w:tplc="0809001B">
      <w:start w:val="1"/>
      <w:numFmt w:val="lowerRoman"/>
      <w:lvlText w:val="%1."/>
      <w:lvlJc w:val="righ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7" w15:restartNumberingAfterBreak="0">
    <w:nsid w:val="5CD6404F"/>
    <w:multiLevelType w:val="multilevel"/>
    <w:tmpl w:val="5FD2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DDB6970"/>
    <w:multiLevelType w:val="hybridMultilevel"/>
    <w:tmpl w:val="400C7284"/>
    <w:lvl w:ilvl="0" w:tplc="4E9C2D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D56BCA"/>
    <w:multiLevelType w:val="hybridMultilevel"/>
    <w:tmpl w:val="D30C333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3B2271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1C752D"/>
    <w:multiLevelType w:val="hybridMultilevel"/>
    <w:tmpl w:val="1910FB8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F587589"/>
    <w:multiLevelType w:val="hybridMultilevel"/>
    <w:tmpl w:val="AA086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321942"/>
    <w:multiLevelType w:val="hybridMultilevel"/>
    <w:tmpl w:val="616251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135991"/>
    <w:multiLevelType w:val="hybridMultilevel"/>
    <w:tmpl w:val="90D48312"/>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37F48DD"/>
    <w:multiLevelType w:val="multilevel"/>
    <w:tmpl w:val="6E4831A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7172A46"/>
    <w:multiLevelType w:val="hybridMultilevel"/>
    <w:tmpl w:val="08C25A82"/>
    <w:lvl w:ilvl="0" w:tplc="5B58BC64">
      <w:start w:val="1"/>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7A16A1E"/>
    <w:multiLevelType w:val="multilevel"/>
    <w:tmpl w:val="A060FEC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7" w15:restartNumberingAfterBreak="0">
    <w:nsid w:val="68FC58E7"/>
    <w:multiLevelType w:val="hybridMultilevel"/>
    <w:tmpl w:val="2EFCD07C"/>
    <w:lvl w:ilvl="0" w:tplc="AB903410">
      <w:start w:val="1"/>
      <w:numFmt w:val="decimal"/>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8" w15:restartNumberingAfterBreak="0">
    <w:nsid w:val="6B3A5DE1"/>
    <w:multiLevelType w:val="hybridMultilevel"/>
    <w:tmpl w:val="A7724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A21210"/>
    <w:multiLevelType w:val="hybridMultilevel"/>
    <w:tmpl w:val="2F3A421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23BA6"/>
    <w:multiLevelType w:val="hybridMultilevel"/>
    <w:tmpl w:val="6E7E3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491EBD"/>
    <w:multiLevelType w:val="hybridMultilevel"/>
    <w:tmpl w:val="CFC68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7280FCE"/>
    <w:multiLevelType w:val="multilevel"/>
    <w:tmpl w:val="9434FFF4"/>
    <w:lvl w:ilvl="0">
      <w:start w:val="8"/>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3" w15:restartNumberingAfterBreak="0">
    <w:nsid w:val="789538E8"/>
    <w:multiLevelType w:val="hybridMultilevel"/>
    <w:tmpl w:val="994EE3AC"/>
    <w:lvl w:ilvl="0" w:tplc="0809000F">
      <w:start w:val="1"/>
      <w:numFmt w:val="decimal"/>
      <w:lvlText w:val="%1."/>
      <w:lvlJc w:val="left"/>
      <w:pPr>
        <w:ind w:left="360" w:hanging="360"/>
      </w:pPr>
    </w:lvl>
    <w:lvl w:ilvl="1" w:tplc="52B45312">
      <w:start w:val="1"/>
      <w:numFmt w:val="upperRoman"/>
      <w:lvlText w:val="%2."/>
      <w:lvlJc w:val="left"/>
      <w:pPr>
        <w:ind w:left="1440" w:hanging="720"/>
      </w:pPr>
      <w:rPr>
        <w:rFonts w:hint="default"/>
      </w:rPr>
    </w:lvl>
    <w:lvl w:ilvl="2" w:tplc="0809001B">
      <w:start w:val="1"/>
      <w:numFmt w:val="lowerRoman"/>
      <w:lvlText w:val="%3."/>
      <w:lvlJc w:val="right"/>
      <w:pPr>
        <w:ind w:left="1800" w:hanging="180"/>
      </w:p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B1066D1"/>
    <w:multiLevelType w:val="hybridMultilevel"/>
    <w:tmpl w:val="4D3C8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0A7FB5"/>
    <w:multiLevelType w:val="hybridMultilevel"/>
    <w:tmpl w:val="3054604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8"/>
  </w:num>
  <w:num w:numId="4">
    <w:abstractNumId w:val="22"/>
  </w:num>
  <w:num w:numId="5">
    <w:abstractNumId w:val="50"/>
  </w:num>
  <w:num w:numId="6">
    <w:abstractNumId w:val="43"/>
  </w:num>
  <w:num w:numId="7">
    <w:abstractNumId w:val="11"/>
  </w:num>
  <w:num w:numId="8">
    <w:abstractNumId w:val="45"/>
  </w:num>
  <w:num w:numId="9">
    <w:abstractNumId w:val="2"/>
  </w:num>
  <w:num w:numId="10">
    <w:abstractNumId w:val="21"/>
  </w:num>
  <w:num w:numId="11">
    <w:abstractNumId w:val="19"/>
  </w:num>
  <w:num w:numId="12">
    <w:abstractNumId w:val="40"/>
  </w:num>
  <w:num w:numId="13">
    <w:abstractNumId w:val="16"/>
  </w:num>
  <w:num w:numId="14">
    <w:abstractNumId w:val="12"/>
  </w:num>
  <w:num w:numId="15">
    <w:abstractNumId w:val="29"/>
  </w:num>
  <w:num w:numId="16">
    <w:abstractNumId w:val="39"/>
  </w:num>
  <w:num w:numId="17">
    <w:abstractNumId w:val="25"/>
  </w:num>
  <w:num w:numId="18">
    <w:abstractNumId w:val="51"/>
  </w:num>
  <w:num w:numId="19">
    <w:abstractNumId w:val="8"/>
  </w:num>
  <w:num w:numId="20">
    <w:abstractNumId w:val="38"/>
  </w:num>
  <w:num w:numId="21">
    <w:abstractNumId w:val="23"/>
  </w:num>
  <w:num w:numId="22">
    <w:abstractNumId w:val="54"/>
  </w:num>
  <w:num w:numId="23">
    <w:abstractNumId w:val="15"/>
  </w:num>
  <w:num w:numId="24">
    <w:abstractNumId w:val="17"/>
  </w:num>
  <w:num w:numId="25">
    <w:abstractNumId w:val="10"/>
  </w:num>
  <w:num w:numId="26">
    <w:abstractNumId w:val="13"/>
  </w:num>
  <w:num w:numId="27">
    <w:abstractNumId w:val="31"/>
  </w:num>
  <w:num w:numId="28">
    <w:abstractNumId w:val="9"/>
  </w:num>
  <w:num w:numId="29">
    <w:abstractNumId w:val="1"/>
  </w:num>
  <w:num w:numId="30">
    <w:abstractNumId w:val="42"/>
  </w:num>
  <w:num w:numId="31">
    <w:abstractNumId w:val="7"/>
  </w:num>
  <w:num w:numId="32">
    <w:abstractNumId w:val="46"/>
  </w:num>
  <w:num w:numId="33">
    <w:abstractNumId w:val="33"/>
  </w:num>
  <w:num w:numId="34">
    <w:abstractNumId w:val="55"/>
  </w:num>
  <w:num w:numId="35">
    <w:abstractNumId w:val="24"/>
  </w:num>
  <w:num w:numId="36">
    <w:abstractNumId w:val="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8"/>
  </w:num>
  <w:num w:numId="40">
    <w:abstractNumId w:val="3"/>
  </w:num>
  <w:num w:numId="41">
    <w:abstractNumId w:val="26"/>
  </w:num>
  <w:num w:numId="42">
    <w:abstractNumId w:val="6"/>
  </w:num>
  <w:num w:numId="43">
    <w:abstractNumId w:val="0"/>
  </w:num>
  <w:num w:numId="44">
    <w:abstractNumId w:val="18"/>
  </w:num>
  <w:num w:numId="45">
    <w:abstractNumId w:val="49"/>
  </w:num>
  <w:num w:numId="46">
    <w:abstractNumId w:val="35"/>
  </w:num>
  <w:num w:numId="47">
    <w:abstractNumId w:val="20"/>
  </w:num>
  <w:num w:numId="48">
    <w:abstractNumId w:val="52"/>
  </w:num>
  <w:num w:numId="49">
    <w:abstractNumId w:val="37"/>
  </w:num>
  <w:num w:numId="50">
    <w:abstractNumId w:val="34"/>
  </w:num>
  <w:num w:numId="51">
    <w:abstractNumId w:val="44"/>
  </w:num>
  <w:num w:numId="52">
    <w:abstractNumId w:val="41"/>
  </w:num>
  <w:num w:numId="53">
    <w:abstractNumId w:val="36"/>
  </w:num>
  <w:num w:numId="54">
    <w:abstractNumId w:val="32"/>
  </w:num>
  <w:num w:numId="55">
    <w:abstractNumId w:val="30"/>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F3"/>
    <w:rsid w:val="00000752"/>
    <w:rsid w:val="000039CA"/>
    <w:rsid w:val="00003CAE"/>
    <w:rsid w:val="00007770"/>
    <w:rsid w:val="00007DE2"/>
    <w:rsid w:val="00010711"/>
    <w:rsid w:val="000132ED"/>
    <w:rsid w:val="00013EFD"/>
    <w:rsid w:val="0001492D"/>
    <w:rsid w:val="00014E25"/>
    <w:rsid w:val="00015DAC"/>
    <w:rsid w:val="00016400"/>
    <w:rsid w:val="00022691"/>
    <w:rsid w:val="00024C09"/>
    <w:rsid w:val="000256FB"/>
    <w:rsid w:val="00027E96"/>
    <w:rsid w:val="00031BE4"/>
    <w:rsid w:val="00031C7D"/>
    <w:rsid w:val="00032CA9"/>
    <w:rsid w:val="00032D9F"/>
    <w:rsid w:val="0003385A"/>
    <w:rsid w:val="00034A92"/>
    <w:rsid w:val="00035117"/>
    <w:rsid w:val="0003658E"/>
    <w:rsid w:val="000407F2"/>
    <w:rsid w:val="00041043"/>
    <w:rsid w:val="00041991"/>
    <w:rsid w:val="00043E16"/>
    <w:rsid w:val="000445CF"/>
    <w:rsid w:val="000455EC"/>
    <w:rsid w:val="000457A6"/>
    <w:rsid w:val="000502A8"/>
    <w:rsid w:val="00050573"/>
    <w:rsid w:val="00050DB8"/>
    <w:rsid w:val="00051A6A"/>
    <w:rsid w:val="00052913"/>
    <w:rsid w:val="000533BC"/>
    <w:rsid w:val="00053A37"/>
    <w:rsid w:val="00053CE4"/>
    <w:rsid w:val="0005412A"/>
    <w:rsid w:val="00054741"/>
    <w:rsid w:val="00060000"/>
    <w:rsid w:val="00060108"/>
    <w:rsid w:val="000608F0"/>
    <w:rsid w:val="00061444"/>
    <w:rsid w:val="000668AD"/>
    <w:rsid w:val="00070156"/>
    <w:rsid w:val="00070206"/>
    <w:rsid w:val="00070506"/>
    <w:rsid w:val="00070793"/>
    <w:rsid w:val="00073987"/>
    <w:rsid w:val="00075F49"/>
    <w:rsid w:val="00076542"/>
    <w:rsid w:val="000800C1"/>
    <w:rsid w:val="0008208D"/>
    <w:rsid w:val="00082836"/>
    <w:rsid w:val="00083934"/>
    <w:rsid w:val="0008504D"/>
    <w:rsid w:val="000867CA"/>
    <w:rsid w:val="00086CB5"/>
    <w:rsid w:val="000870F9"/>
    <w:rsid w:val="00087578"/>
    <w:rsid w:val="00090D1B"/>
    <w:rsid w:val="00090EFD"/>
    <w:rsid w:val="00094939"/>
    <w:rsid w:val="0009519B"/>
    <w:rsid w:val="0009668F"/>
    <w:rsid w:val="000A0EC1"/>
    <w:rsid w:val="000A2F74"/>
    <w:rsid w:val="000A33D5"/>
    <w:rsid w:val="000A415C"/>
    <w:rsid w:val="000A4728"/>
    <w:rsid w:val="000A4C4D"/>
    <w:rsid w:val="000A4FD6"/>
    <w:rsid w:val="000B182C"/>
    <w:rsid w:val="000B1A84"/>
    <w:rsid w:val="000B201B"/>
    <w:rsid w:val="000B2344"/>
    <w:rsid w:val="000B28DE"/>
    <w:rsid w:val="000B2CE5"/>
    <w:rsid w:val="000B3A5C"/>
    <w:rsid w:val="000B3B4C"/>
    <w:rsid w:val="000B6A48"/>
    <w:rsid w:val="000B7244"/>
    <w:rsid w:val="000B77DD"/>
    <w:rsid w:val="000B7DE4"/>
    <w:rsid w:val="000C0E21"/>
    <w:rsid w:val="000C1207"/>
    <w:rsid w:val="000C1F0B"/>
    <w:rsid w:val="000C3AFA"/>
    <w:rsid w:val="000C3E62"/>
    <w:rsid w:val="000C7BE8"/>
    <w:rsid w:val="000C7D44"/>
    <w:rsid w:val="000D168F"/>
    <w:rsid w:val="000D1E59"/>
    <w:rsid w:val="000D2163"/>
    <w:rsid w:val="000D3D17"/>
    <w:rsid w:val="000D53C3"/>
    <w:rsid w:val="000D7159"/>
    <w:rsid w:val="000D75CE"/>
    <w:rsid w:val="000D7C0C"/>
    <w:rsid w:val="000E1C91"/>
    <w:rsid w:val="000E2583"/>
    <w:rsid w:val="000E3A4F"/>
    <w:rsid w:val="000E43EC"/>
    <w:rsid w:val="000E759F"/>
    <w:rsid w:val="000F0F16"/>
    <w:rsid w:val="000F1633"/>
    <w:rsid w:val="000F7EA4"/>
    <w:rsid w:val="00101430"/>
    <w:rsid w:val="001014F5"/>
    <w:rsid w:val="00105809"/>
    <w:rsid w:val="00105EF2"/>
    <w:rsid w:val="001112F1"/>
    <w:rsid w:val="00111A4D"/>
    <w:rsid w:val="00111CFB"/>
    <w:rsid w:val="001154FA"/>
    <w:rsid w:val="00115667"/>
    <w:rsid w:val="001165C0"/>
    <w:rsid w:val="0011696E"/>
    <w:rsid w:val="00117059"/>
    <w:rsid w:val="00117240"/>
    <w:rsid w:val="001178C8"/>
    <w:rsid w:val="00120DC9"/>
    <w:rsid w:val="00130039"/>
    <w:rsid w:val="00131602"/>
    <w:rsid w:val="0013303D"/>
    <w:rsid w:val="0013439F"/>
    <w:rsid w:val="001348DF"/>
    <w:rsid w:val="00135DEA"/>
    <w:rsid w:val="00137655"/>
    <w:rsid w:val="00144D7B"/>
    <w:rsid w:val="00145228"/>
    <w:rsid w:val="00146B9B"/>
    <w:rsid w:val="00150F87"/>
    <w:rsid w:val="001510B8"/>
    <w:rsid w:val="00151E93"/>
    <w:rsid w:val="001531AA"/>
    <w:rsid w:val="0015400D"/>
    <w:rsid w:val="001550CB"/>
    <w:rsid w:val="00155690"/>
    <w:rsid w:val="00160273"/>
    <w:rsid w:val="00160F4F"/>
    <w:rsid w:val="001612FA"/>
    <w:rsid w:val="00162084"/>
    <w:rsid w:val="001623F8"/>
    <w:rsid w:val="001636E9"/>
    <w:rsid w:val="001641C3"/>
    <w:rsid w:val="00165155"/>
    <w:rsid w:val="00171A2D"/>
    <w:rsid w:val="00172484"/>
    <w:rsid w:val="00173EA7"/>
    <w:rsid w:val="00175D54"/>
    <w:rsid w:val="00176740"/>
    <w:rsid w:val="0018270F"/>
    <w:rsid w:val="001852EA"/>
    <w:rsid w:val="00185BC0"/>
    <w:rsid w:val="0018746A"/>
    <w:rsid w:val="00187DE9"/>
    <w:rsid w:val="00195120"/>
    <w:rsid w:val="001962D6"/>
    <w:rsid w:val="001A252E"/>
    <w:rsid w:val="001A26E4"/>
    <w:rsid w:val="001A2AB4"/>
    <w:rsid w:val="001A673F"/>
    <w:rsid w:val="001B3363"/>
    <w:rsid w:val="001B652D"/>
    <w:rsid w:val="001C0744"/>
    <w:rsid w:val="001C08DF"/>
    <w:rsid w:val="001C3794"/>
    <w:rsid w:val="001C459D"/>
    <w:rsid w:val="001C5BD0"/>
    <w:rsid w:val="001C5EDF"/>
    <w:rsid w:val="001C685A"/>
    <w:rsid w:val="001D0878"/>
    <w:rsid w:val="001D3A65"/>
    <w:rsid w:val="001D5794"/>
    <w:rsid w:val="001E25EE"/>
    <w:rsid w:val="001E2A12"/>
    <w:rsid w:val="001E2B37"/>
    <w:rsid w:val="001E3A5E"/>
    <w:rsid w:val="001E3FA4"/>
    <w:rsid w:val="001E456D"/>
    <w:rsid w:val="001E7027"/>
    <w:rsid w:val="001E7479"/>
    <w:rsid w:val="001F2036"/>
    <w:rsid w:val="001F4ECA"/>
    <w:rsid w:val="001F6742"/>
    <w:rsid w:val="001F74FF"/>
    <w:rsid w:val="002004D1"/>
    <w:rsid w:val="00204A9A"/>
    <w:rsid w:val="002053D0"/>
    <w:rsid w:val="00207DDB"/>
    <w:rsid w:val="002104BD"/>
    <w:rsid w:val="002116FF"/>
    <w:rsid w:val="00211E82"/>
    <w:rsid w:val="00220BAF"/>
    <w:rsid w:val="00220E53"/>
    <w:rsid w:val="002231A8"/>
    <w:rsid w:val="0022345A"/>
    <w:rsid w:val="00223977"/>
    <w:rsid w:val="00227762"/>
    <w:rsid w:val="00231D45"/>
    <w:rsid w:val="00232556"/>
    <w:rsid w:val="00233A12"/>
    <w:rsid w:val="002368BB"/>
    <w:rsid w:val="00242C7E"/>
    <w:rsid w:val="00243879"/>
    <w:rsid w:val="00244344"/>
    <w:rsid w:val="002469A1"/>
    <w:rsid w:val="00246DDE"/>
    <w:rsid w:val="00250198"/>
    <w:rsid w:val="002511C6"/>
    <w:rsid w:val="00252E7A"/>
    <w:rsid w:val="00252E8B"/>
    <w:rsid w:val="00253C15"/>
    <w:rsid w:val="002544E3"/>
    <w:rsid w:val="002566B6"/>
    <w:rsid w:val="00256DDB"/>
    <w:rsid w:val="002614B9"/>
    <w:rsid w:val="0026178B"/>
    <w:rsid w:val="00263196"/>
    <w:rsid w:val="00263AED"/>
    <w:rsid w:val="00264468"/>
    <w:rsid w:val="002653FE"/>
    <w:rsid w:val="00266871"/>
    <w:rsid w:val="00266D38"/>
    <w:rsid w:val="00271843"/>
    <w:rsid w:val="00273498"/>
    <w:rsid w:val="00273B59"/>
    <w:rsid w:val="00275455"/>
    <w:rsid w:val="00276F4D"/>
    <w:rsid w:val="00276FC6"/>
    <w:rsid w:val="00282635"/>
    <w:rsid w:val="002841D5"/>
    <w:rsid w:val="00285E97"/>
    <w:rsid w:val="00286105"/>
    <w:rsid w:val="0028722E"/>
    <w:rsid w:val="00295749"/>
    <w:rsid w:val="00296679"/>
    <w:rsid w:val="00296CEF"/>
    <w:rsid w:val="0029740D"/>
    <w:rsid w:val="00297F98"/>
    <w:rsid w:val="002A5AB6"/>
    <w:rsid w:val="002A5F4D"/>
    <w:rsid w:val="002A68C8"/>
    <w:rsid w:val="002A6D27"/>
    <w:rsid w:val="002A6E90"/>
    <w:rsid w:val="002A70BE"/>
    <w:rsid w:val="002A71FD"/>
    <w:rsid w:val="002A7D4C"/>
    <w:rsid w:val="002B0963"/>
    <w:rsid w:val="002B0FA2"/>
    <w:rsid w:val="002B1333"/>
    <w:rsid w:val="002B2CA1"/>
    <w:rsid w:val="002B5B93"/>
    <w:rsid w:val="002B6742"/>
    <w:rsid w:val="002B6A46"/>
    <w:rsid w:val="002B6ABF"/>
    <w:rsid w:val="002B7FEC"/>
    <w:rsid w:val="002C0B87"/>
    <w:rsid w:val="002C0DF2"/>
    <w:rsid w:val="002C14E9"/>
    <w:rsid w:val="002C3DFC"/>
    <w:rsid w:val="002C4D35"/>
    <w:rsid w:val="002C75DC"/>
    <w:rsid w:val="002D19BE"/>
    <w:rsid w:val="002D46CE"/>
    <w:rsid w:val="002D6E66"/>
    <w:rsid w:val="002E3E85"/>
    <w:rsid w:val="002E40FE"/>
    <w:rsid w:val="002E4512"/>
    <w:rsid w:val="002E47CF"/>
    <w:rsid w:val="002F4FBB"/>
    <w:rsid w:val="002F6721"/>
    <w:rsid w:val="002F7346"/>
    <w:rsid w:val="002F7843"/>
    <w:rsid w:val="002F7A8D"/>
    <w:rsid w:val="00303527"/>
    <w:rsid w:val="00306BF0"/>
    <w:rsid w:val="00307BCD"/>
    <w:rsid w:val="00310B7C"/>
    <w:rsid w:val="003114C3"/>
    <w:rsid w:val="00311A29"/>
    <w:rsid w:val="003125B5"/>
    <w:rsid w:val="003156A7"/>
    <w:rsid w:val="003161B3"/>
    <w:rsid w:val="00316227"/>
    <w:rsid w:val="00320298"/>
    <w:rsid w:val="003206F9"/>
    <w:rsid w:val="00320F16"/>
    <w:rsid w:val="0032278B"/>
    <w:rsid w:val="00325ACB"/>
    <w:rsid w:val="00325BB3"/>
    <w:rsid w:val="00325FCB"/>
    <w:rsid w:val="00327D75"/>
    <w:rsid w:val="0033095C"/>
    <w:rsid w:val="0033337D"/>
    <w:rsid w:val="00333640"/>
    <w:rsid w:val="00333F9B"/>
    <w:rsid w:val="00334059"/>
    <w:rsid w:val="003354B2"/>
    <w:rsid w:val="00335612"/>
    <w:rsid w:val="0033783C"/>
    <w:rsid w:val="00340D6C"/>
    <w:rsid w:val="00341473"/>
    <w:rsid w:val="003424B3"/>
    <w:rsid w:val="00342EC7"/>
    <w:rsid w:val="003439F8"/>
    <w:rsid w:val="00344397"/>
    <w:rsid w:val="00345932"/>
    <w:rsid w:val="00345FDC"/>
    <w:rsid w:val="003471BC"/>
    <w:rsid w:val="003474B8"/>
    <w:rsid w:val="003520FC"/>
    <w:rsid w:val="00352AFA"/>
    <w:rsid w:val="00352BF9"/>
    <w:rsid w:val="00353DAF"/>
    <w:rsid w:val="003573E9"/>
    <w:rsid w:val="00360CAC"/>
    <w:rsid w:val="003622C3"/>
    <w:rsid w:val="00364B76"/>
    <w:rsid w:val="0037540A"/>
    <w:rsid w:val="003759BF"/>
    <w:rsid w:val="00380E98"/>
    <w:rsid w:val="00383123"/>
    <w:rsid w:val="00384838"/>
    <w:rsid w:val="00385026"/>
    <w:rsid w:val="003852BF"/>
    <w:rsid w:val="00385D5B"/>
    <w:rsid w:val="003912AF"/>
    <w:rsid w:val="00391A87"/>
    <w:rsid w:val="003954C0"/>
    <w:rsid w:val="00395C19"/>
    <w:rsid w:val="003A027E"/>
    <w:rsid w:val="003A0CFE"/>
    <w:rsid w:val="003A0E83"/>
    <w:rsid w:val="003A326E"/>
    <w:rsid w:val="003A35E1"/>
    <w:rsid w:val="003A3DBC"/>
    <w:rsid w:val="003A679B"/>
    <w:rsid w:val="003A7D17"/>
    <w:rsid w:val="003A7EBB"/>
    <w:rsid w:val="003B0500"/>
    <w:rsid w:val="003B06EC"/>
    <w:rsid w:val="003B18E0"/>
    <w:rsid w:val="003B1E7A"/>
    <w:rsid w:val="003B2AC4"/>
    <w:rsid w:val="003B4CEF"/>
    <w:rsid w:val="003C05FF"/>
    <w:rsid w:val="003C4072"/>
    <w:rsid w:val="003C5D9B"/>
    <w:rsid w:val="003C621D"/>
    <w:rsid w:val="003C77B5"/>
    <w:rsid w:val="003C7BB6"/>
    <w:rsid w:val="003D13E6"/>
    <w:rsid w:val="003D2D38"/>
    <w:rsid w:val="003E268D"/>
    <w:rsid w:val="003E4098"/>
    <w:rsid w:val="003E44C6"/>
    <w:rsid w:val="003E58FD"/>
    <w:rsid w:val="003F12CA"/>
    <w:rsid w:val="003F657F"/>
    <w:rsid w:val="003F6A69"/>
    <w:rsid w:val="003F7ACF"/>
    <w:rsid w:val="003F7AD6"/>
    <w:rsid w:val="003F7DB5"/>
    <w:rsid w:val="004009FB"/>
    <w:rsid w:val="0040177E"/>
    <w:rsid w:val="00401C17"/>
    <w:rsid w:val="004030F4"/>
    <w:rsid w:val="00403175"/>
    <w:rsid w:val="0040532C"/>
    <w:rsid w:val="0041015F"/>
    <w:rsid w:val="00412515"/>
    <w:rsid w:val="004129E9"/>
    <w:rsid w:val="00414F81"/>
    <w:rsid w:val="00414FE8"/>
    <w:rsid w:val="00415397"/>
    <w:rsid w:val="00415CCF"/>
    <w:rsid w:val="0041670A"/>
    <w:rsid w:val="004231D5"/>
    <w:rsid w:val="004232B6"/>
    <w:rsid w:val="00423655"/>
    <w:rsid w:val="00423AAB"/>
    <w:rsid w:val="00424206"/>
    <w:rsid w:val="00424827"/>
    <w:rsid w:val="0042495C"/>
    <w:rsid w:val="004272F1"/>
    <w:rsid w:val="00433E6D"/>
    <w:rsid w:val="00435117"/>
    <w:rsid w:val="00435206"/>
    <w:rsid w:val="0043732D"/>
    <w:rsid w:val="00441151"/>
    <w:rsid w:val="00441FF2"/>
    <w:rsid w:val="00443BA0"/>
    <w:rsid w:val="00444143"/>
    <w:rsid w:val="0044611A"/>
    <w:rsid w:val="00446995"/>
    <w:rsid w:val="004504E8"/>
    <w:rsid w:val="00451EBE"/>
    <w:rsid w:val="00452412"/>
    <w:rsid w:val="004549F6"/>
    <w:rsid w:val="00456C7E"/>
    <w:rsid w:val="004601E9"/>
    <w:rsid w:val="004618CA"/>
    <w:rsid w:val="00462286"/>
    <w:rsid w:val="00464BB2"/>
    <w:rsid w:val="00464F66"/>
    <w:rsid w:val="00467627"/>
    <w:rsid w:val="00467B8B"/>
    <w:rsid w:val="00467D09"/>
    <w:rsid w:val="00470ACB"/>
    <w:rsid w:val="0047114C"/>
    <w:rsid w:val="00471B99"/>
    <w:rsid w:val="0047497D"/>
    <w:rsid w:val="00474B53"/>
    <w:rsid w:val="00475FCB"/>
    <w:rsid w:val="004773E2"/>
    <w:rsid w:val="0048057A"/>
    <w:rsid w:val="00482B1E"/>
    <w:rsid w:val="004831C0"/>
    <w:rsid w:val="00483282"/>
    <w:rsid w:val="00483365"/>
    <w:rsid w:val="00485F8D"/>
    <w:rsid w:val="00492C82"/>
    <w:rsid w:val="0049529D"/>
    <w:rsid w:val="00496C1E"/>
    <w:rsid w:val="0049731B"/>
    <w:rsid w:val="00497387"/>
    <w:rsid w:val="004A12B6"/>
    <w:rsid w:val="004A1810"/>
    <w:rsid w:val="004A4A74"/>
    <w:rsid w:val="004A635D"/>
    <w:rsid w:val="004A79B6"/>
    <w:rsid w:val="004A7B74"/>
    <w:rsid w:val="004A7DAF"/>
    <w:rsid w:val="004B1E24"/>
    <w:rsid w:val="004B2869"/>
    <w:rsid w:val="004B312F"/>
    <w:rsid w:val="004B50F2"/>
    <w:rsid w:val="004B5722"/>
    <w:rsid w:val="004B587E"/>
    <w:rsid w:val="004B63D2"/>
    <w:rsid w:val="004B68CE"/>
    <w:rsid w:val="004C5183"/>
    <w:rsid w:val="004C666A"/>
    <w:rsid w:val="004D19A0"/>
    <w:rsid w:val="004D1E67"/>
    <w:rsid w:val="004D2113"/>
    <w:rsid w:val="004D22BE"/>
    <w:rsid w:val="004D36E9"/>
    <w:rsid w:val="004D4130"/>
    <w:rsid w:val="004D42BB"/>
    <w:rsid w:val="004D4AB1"/>
    <w:rsid w:val="004D5E98"/>
    <w:rsid w:val="004D61FB"/>
    <w:rsid w:val="004D65EB"/>
    <w:rsid w:val="004D69B6"/>
    <w:rsid w:val="004D6BCC"/>
    <w:rsid w:val="004E10EC"/>
    <w:rsid w:val="004E2F04"/>
    <w:rsid w:val="004E3662"/>
    <w:rsid w:val="004E5FB4"/>
    <w:rsid w:val="004E637E"/>
    <w:rsid w:val="004E7ED4"/>
    <w:rsid w:val="004F4490"/>
    <w:rsid w:val="005013D8"/>
    <w:rsid w:val="00503793"/>
    <w:rsid w:val="00503C1E"/>
    <w:rsid w:val="00504960"/>
    <w:rsid w:val="00504C0B"/>
    <w:rsid w:val="00510BEB"/>
    <w:rsid w:val="00512879"/>
    <w:rsid w:val="005138EE"/>
    <w:rsid w:val="00513CE8"/>
    <w:rsid w:val="00514CE9"/>
    <w:rsid w:val="00516E1A"/>
    <w:rsid w:val="005213B9"/>
    <w:rsid w:val="00521A30"/>
    <w:rsid w:val="005230C3"/>
    <w:rsid w:val="00524B65"/>
    <w:rsid w:val="00525602"/>
    <w:rsid w:val="00525B56"/>
    <w:rsid w:val="005262B5"/>
    <w:rsid w:val="00526C23"/>
    <w:rsid w:val="005270BD"/>
    <w:rsid w:val="00531EA6"/>
    <w:rsid w:val="00532538"/>
    <w:rsid w:val="00532D16"/>
    <w:rsid w:val="00533B64"/>
    <w:rsid w:val="00533D43"/>
    <w:rsid w:val="00535086"/>
    <w:rsid w:val="00537160"/>
    <w:rsid w:val="00537D8B"/>
    <w:rsid w:val="00541B36"/>
    <w:rsid w:val="00542C42"/>
    <w:rsid w:val="00543937"/>
    <w:rsid w:val="005440BD"/>
    <w:rsid w:val="00544405"/>
    <w:rsid w:val="005465AA"/>
    <w:rsid w:val="00550738"/>
    <w:rsid w:val="005530CD"/>
    <w:rsid w:val="0055325D"/>
    <w:rsid w:val="00555D49"/>
    <w:rsid w:val="00557BF4"/>
    <w:rsid w:val="00557EB2"/>
    <w:rsid w:val="0056362E"/>
    <w:rsid w:val="005647DB"/>
    <w:rsid w:val="005667B7"/>
    <w:rsid w:val="00567DD5"/>
    <w:rsid w:val="0057010F"/>
    <w:rsid w:val="00571071"/>
    <w:rsid w:val="005734DD"/>
    <w:rsid w:val="005737B6"/>
    <w:rsid w:val="00574BC4"/>
    <w:rsid w:val="00575588"/>
    <w:rsid w:val="00575B46"/>
    <w:rsid w:val="005770F1"/>
    <w:rsid w:val="005805DA"/>
    <w:rsid w:val="00581074"/>
    <w:rsid w:val="0058114D"/>
    <w:rsid w:val="00581B59"/>
    <w:rsid w:val="00582516"/>
    <w:rsid w:val="00582C4A"/>
    <w:rsid w:val="005831DF"/>
    <w:rsid w:val="00585383"/>
    <w:rsid w:val="0058558A"/>
    <w:rsid w:val="00586FEB"/>
    <w:rsid w:val="0058709B"/>
    <w:rsid w:val="00590230"/>
    <w:rsid w:val="00591784"/>
    <w:rsid w:val="00594300"/>
    <w:rsid w:val="005945FD"/>
    <w:rsid w:val="00595552"/>
    <w:rsid w:val="00595AA3"/>
    <w:rsid w:val="00597DD0"/>
    <w:rsid w:val="005A08BC"/>
    <w:rsid w:val="005A3927"/>
    <w:rsid w:val="005A3FFA"/>
    <w:rsid w:val="005A51DE"/>
    <w:rsid w:val="005A5237"/>
    <w:rsid w:val="005A7044"/>
    <w:rsid w:val="005A7D91"/>
    <w:rsid w:val="005A7F95"/>
    <w:rsid w:val="005B0933"/>
    <w:rsid w:val="005B0FE6"/>
    <w:rsid w:val="005B1E0E"/>
    <w:rsid w:val="005B3456"/>
    <w:rsid w:val="005B50F2"/>
    <w:rsid w:val="005B736A"/>
    <w:rsid w:val="005C0C51"/>
    <w:rsid w:val="005C247E"/>
    <w:rsid w:val="005C39F8"/>
    <w:rsid w:val="005C3E98"/>
    <w:rsid w:val="005C4108"/>
    <w:rsid w:val="005C6B9B"/>
    <w:rsid w:val="005D25A7"/>
    <w:rsid w:val="005D55A4"/>
    <w:rsid w:val="005E0053"/>
    <w:rsid w:val="005E2B86"/>
    <w:rsid w:val="005E32ED"/>
    <w:rsid w:val="005E3E56"/>
    <w:rsid w:val="005E60C5"/>
    <w:rsid w:val="005E6E8F"/>
    <w:rsid w:val="005F177A"/>
    <w:rsid w:val="005F369C"/>
    <w:rsid w:val="005F4352"/>
    <w:rsid w:val="005F4D4C"/>
    <w:rsid w:val="005F6069"/>
    <w:rsid w:val="00600A38"/>
    <w:rsid w:val="0060110E"/>
    <w:rsid w:val="00602484"/>
    <w:rsid w:val="006052F0"/>
    <w:rsid w:val="00606EED"/>
    <w:rsid w:val="00607E7E"/>
    <w:rsid w:val="00612AE5"/>
    <w:rsid w:val="00612CB4"/>
    <w:rsid w:val="0061378E"/>
    <w:rsid w:val="00615187"/>
    <w:rsid w:val="006174AB"/>
    <w:rsid w:val="00617D03"/>
    <w:rsid w:val="0062001F"/>
    <w:rsid w:val="006200B7"/>
    <w:rsid w:val="006212D0"/>
    <w:rsid w:val="006217EF"/>
    <w:rsid w:val="00622509"/>
    <w:rsid w:val="00623C45"/>
    <w:rsid w:val="00623E12"/>
    <w:rsid w:val="00625427"/>
    <w:rsid w:val="00625923"/>
    <w:rsid w:val="00625D5F"/>
    <w:rsid w:val="0063003C"/>
    <w:rsid w:val="00636AA1"/>
    <w:rsid w:val="006378B8"/>
    <w:rsid w:val="00642003"/>
    <w:rsid w:val="00647764"/>
    <w:rsid w:val="00650B5D"/>
    <w:rsid w:val="00651587"/>
    <w:rsid w:val="00656A03"/>
    <w:rsid w:val="00656AF2"/>
    <w:rsid w:val="00657ADE"/>
    <w:rsid w:val="00660AC3"/>
    <w:rsid w:val="00660CCC"/>
    <w:rsid w:val="00663140"/>
    <w:rsid w:val="00664B15"/>
    <w:rsid w:val="0066540C"/>
    <w:rsid w:val="00665CA1"/>
    <w:rsid w:val="00665E26"/>
    <w:rsid w:val="00666D69"/>
    <w:rsid w:val="00670A61"/>
    <w:rsid w:val="00672432"/>
    <w:rsid w:val="00672A7E"/>
    <w:rsid w:val="006762A4"/>
    <w:rsid w:val="006771FB"/>
    <w:rsid w:val="00677C83"/>
    <w:rsid w:val="006805AD"/>
    <w:rsid w:val="0068214B"/>
    <w:rsid w:val="006842D4"/>
    <w:rsid w:val="0068464B"/>
    <w:rsid w:val="00684EAC"/>
    <w:rsid w:val="00685181"/>
    <w:rsid w:val="00685936"/>
    <w:rsid w:val="00686112"/>
    <w:rsid w:val="0068673D"/>
    <w:rsid w:val="00691215"/>
    <w:rsid w:val="0069281D"/>
    <w:rsid w:val="00694650"/>
    <w:rsid w:val="0069766B"/>
    <w:rsid w:val="006A1677"/>
    <w:rsid w:val="006A3066"/>
    <w:rsid w:val="006A3282"/>
    <w:rsid w:val="006A459E"/>
    <w:rsid w:val="006A6DD0"/>
    <w:rsid w:val="006A707A"/>
    <w:rsid w:val="006B0FAA"/>
    <w:rsid w:val="006B3032"/>
    <w:rsid w:val="006B4EE2"/>
    <w:rsid w:val="006B5E6A"/>
    <w:rsid w:val="006B61A3"/>
    <w:rsid w:val="006B7C3E"/>
    <w:rsid w:val="006C0BF8"/>
    <w:rsid w:val="006C1046"/>
    <w:rsid w:val="006C3D88"/>
    <w:rsid w:val="006D3A8C"/>
    <w:rsid w:val="006D467C"/>
    <w:rsid w:val="006D5A03"/>
    <w:rsid w:val="006D5B9B"/>
    <w:rsid w:val="006D6828"/>
    <w:rsid w:val="006D7C18"/>
    <w:rsid w:val="006E0BC6"/>
    <w:rsid w:val="006E0FA1"/>
    <w:rsid w:val="006E151F"/>
    <w:rsid w:val="006E340A"/>
    <w:rsid w:val="006E4D25"/>
    <w:rsid w:val="006E7571"/>
    <w:rsid w:val="006E7E41"/>
    <w:rsid w:val="006F17BA"/>
    <w:rsid w:val="006F227D"/>
    <w:rsid w:val="006F38F8"/>
    <w:rsid w:val="006F3DCD"/>
    <w:rsid w:val="006F5755"/>
    <w:rsid w:val="006F74AD"/>
    <w:rsid w:val="0070246E"/>
    <w:rsid w:val="00702AF0"/>
    <w:rsid w:val="00702EF4"/>
    <w:rsid w:val="00703EAD"/>
    <w:rsid w:val="00706D53"/>
    <w:rsid w:val="0071031E"/>
    <w:rsid w:val="0071404C"/>
    <w:rsid w:val="007166B7"/>
    <w:rsid w:val="0071699F"/>
    <w:rsid w:val="007174F1"/>
    <w:rsid w:val="00717525"/>
    <w:rsid w:val="00717A3E"/>
    <w:rsid w:val="00721AF6"/>
    <w:rsid w:val="00723F27"/>
    <w:rsid w:val="00724828"/>
    <w:rsid w:val="00727C34"/>
    <w:rsid w:val="00730013"/>
    <w:rsid w:val="007302FC"/>
    <w:rsid w:val="0073072C"/>
    <w:rsid w:val="0073154C"/>
    <w:rsid w:val="00737F11"/>
    <w:rsid w:val="00742C60"/>
    <w:rsid w:val="00742FF9"/>
    <w:rsid w:val="00743BEC"/>
    <w:rsid w:val="00745830"/>
    <w:rsid w:val="00747DBF"/>
    <w:rsid w:val="00751F8F"/>
    <w:rsid w:val="00754577"/>
    <w:rsid w:val="007548E9"/>
    <w:rsid w:val="007556FD"/>
    <w:rsid w:val="007558D2"/>
    <w:rsid w:val="00756AAB"/>
    <w:rsid w:val="00756F58"/>
    <w:rsid w:val="007575FA"/>
    <w:rsid w:val="00757FEF"/>
    <w:rsid w:val="007628D1"/>
    <w:rsid w:val="007654EC"/>
    <w:rsid w:val="007668F3"/>
    <w:rsid w:val="00767F4E"/>
    <w:rsid w:val="007711A7"/>
    <w:rsid w:val="00772FC9"/>
    <w:rsid w:val="00773FB3"/>
    <w:rsid w:val="00775FBB"/>
    <w:rsid w:val="0077654D"/>
    <w:rsid w:val="007767FE"/>
    <w:rsid w:val="00776CF1"/>
    <w:rsid w:val="00776EAC"/>
    <w:rsid w:val="00782677"/>
    <w:rsid w:val="00782A96"/>
    <w:rsid w:val="00782FD2"/>
    <w:rsid w:val="00783301"/>
    <w:rsid w:val="00785726"/>
    <w:rsid w:val="00785E06"/>
    <w:rsid w:val="00787AD0"/>
    <w:rsid w:val="00790DD1"/>
    <w:rsid w:val="007913E4"/>
    <w:rsid w:val="00791A82"/>
    <w:rsid w:val="00792AAC"/>
    <w:rsid w:val="007961D4"/>
    <w:rsid w:val="007963FD"/>
    <w:rsid w:val="007A0EFA"/>
    <w:rsid w:val="007A2229"/>
    <w:rsid w:val="007A2A40"/>
    <w:rsid w:val="007A4CE0"/>
    <w:rsid w:val="007A56B6"/>
    <w:rsid w:val="007A6DCD"/>
    <w:rsid w:val="007B06CB"/>
    <w:rsid w:val="007B19B1"/>
    <w:rsid w:val="007B20A9"/>
    <w:rsid w:val="007B246E"/>
    <w:rsid w:val="007B26E7"/>
    <w:rsid w:val="007B2C09"/>
    <w:rsid w:val="007B41B8"/>
    <w:rsid w:val="007B505F"/>
    <w:rsid w:val="007B530B"/>
    <w:rsid w:val="007C09F6"/>
    <w:rsid w:val="007C2B6F"/>
    <w:rsid w:val="007C2DA0"/>
    <w:rsid w:val="007C4A5C"/>
    <w:rsid w:val="007C5EBB"/>
    <w:rsid w:val="007C6320"/>
    <w:rsid w:val="007D075D"/>
    <w:rsid w:val="007D10AC"/>
    <w:rsid w:val="007D3352"/>
    <w:rsid w:val="007D4E61"/>
    <w:rsid w:val="007E1014"/>
    <w:rsid w:val="007E1A10"/>
    <w:rsid w:val="007E2335"/>
    <w:rsid w:val="007E4175"/>
    <w:rsid w:val="007E532C"/>
    <w:rsid w:val="007E5B97"/>
    <w:rsid w:val="007E640A"/>
    <w:rsid w:val="007E6D8E"/>
    <w:rsid w:val="007E7213"/>
    <w:rsid w:val="007F0866"/>
    <w:rsid w:val="007F0D17"/>
    <w:rsid w:val="007F2D09"/>
    <w:rsid w:val="007F5D67"/>
    <w:rsid w:val="007F7121"/>
    <w:rsid w:val="007F75BC"/>
    <w:rsid w:val="00800056"/>
    <w:rsid w:val="00800EB2"/>
    <w:rsid w:val="0080241B"/>
    <w:rsid w:val="008060B7"/>
    <w:rsid w:val="00806913"/>
    <w:rsid w:val="00807F11"/>
    <w:rsid w:val="00810E6E"/>
    <w:rsid w:val="00812A6E"/>
    <w:rsid w:val="008133FB"/>
    <w:rsid w:val="00813442"/>
    <w:rsid w:val="00814B6D"/>
    <w:rsid w:val="00815FE9"/>
    <w:rsid w:val="008237F8"/>
    <w:rsid w:val="0082417D"/>
    <w:rsid w:val="00824381"/>
    <w:rsid w:val="008254E8"/>
    <w:rsid w:val="00830594"/>
    <w:rsid w:val="008307F8"/>
    <w:rsid w:val="00830F93"/>
    <w:rsid w:val="0083152D"/>
    <w:rsid w:val="00831C25"/>
    <w:rsid w:val="008336A4"/>
    <w:rsid w:val="00834939"/>
    <w:rsid w:val="00834F0A"/>
    <w:rsid w:val="0083653E"/>
    <w:rsid w:val="00836A57"/>
    <w:rsid w:val="00836B1E"/>
    <w:rsid w:val="008378AA"/>
    <w:rsid w:val="008411B0"/>
    <w:rsid w:val="00842283"/>
    <w:rsid w:val="008447C0"/>
    <w:rsid w:val="00846CB5"/>
    <w:rsid w:val="00850DC9"/>
    <w:rsid w:val="008528F4"/>
    <w:rsid w:val="00856201"/>
    <w:rsid w:val="008575EF"/>
    <w:rsid w:val="008578D4"/>
    <w:rsid w:val="00860584"/>
    <w:rsid w:val="00861226"/>
    <w:rsid w:val="008612A3"/>
    <w:rsid w:val="00861E71"/>
    <w:rsid w:val="00863E6D"/>
    <w:rsid w:val="00864C33"/>
    <w:rsid w:val="008672DF"/>
    <w:rsid w:val="0086739E"/>
    <w:rsid w:val="00872F19"/>
    <w:rsid w:val="00877CAA"/>
    <w:rsid w:val="008802F9"/>
    <w:rsid w:val="008807B7"/>
    <w:rsid w:val="00891A0C"/>
    <w:rsid w:val="008951CA"/>
    <w:rsid w:val="008A149C"/>
    <w:rsid w:val="008A3C30"/>
    <w:rsid w:val="008A54AE"/>
    <w:rsid w:val="008B00C0"/>
    <w:rsid w:val="008B2943"/>
    <w:rsid w:val="008B4A99"/>
    <w:rsid w:val="008B7D57"/>
    <w:rsid w:val="008C0B23"/>
    <w:rsid w:val="008C1311"/>
    <w:rsid w:val="008C1E68"/>
    <w:rsid w:val="008C237D"/>
    <w:rsid w:val="008C2439"/>
    <w:rsid w:val="008C3C46"/>
    <w:rsid w:val="008C4C71"/>
    <w:rsid w:val="008D1BA0"/>
    <w:rsid w:val="008D305A"/>
    <w:rsid w:val="008D4335"/>
    <w:rsid w:val="008D4A06"/>
    <w:rsid w:val="008D6559"/>
    <w:rsid w:val="008E17DF"/>
    <w:rsid w:val="008E3049"/>
    <w:rsid w:val="008E355A"/>
    <w:rsid w:val="008E5A5C"/>
    <w:rsid w:val="008E5D0B"/>
    <w:rsid w:val="008E7F04"/>
    <w:rsid w:val="008F0884"/>
    <w:rsid w:val="008F2106"/>
    <w:rsid w:val="008F3096"/>
    <w:rsid w:val="008F4945"/>
    <w:rsid w:val="008F4F12"/>
    <w:rsid w:val="00900104"/>
    <w:rsid w:val="00901AF9"/>
    <w:rsid w:val="009107F8"/>
    <w:rsid w:val="00910A40"/>
    <w:rsid w:val="00910C58"/>
    <w:rsid w:val="00913E41"/>
    <w:rsid w:val="00914E33"/>
    <w:rsid w:val="0091585F"/>
    <w:rsid w:val="00916D21"/>
    <w:rsid w:val="0092529C"/>
    <w:rsid w:val="00926DF0"/>
    <w:rsid w:val="00926E5E"/>
    <w:rsid w:val="00927996"/>
    <w:rsid w:val="00930C9A"/>
    <w:rsid w:val="0093124C"/>
    <w:rsid w:val="00934FE8"/>
    <w:rsid w:val="009356D3"/>
    <w:rsid w:val="00936467"/>
    <w:rsid w:val="009366E4"/>
    <w:rsid w:val="00936E66"/>
    <w:rsid w:val="00936EB0"/>
    <w:rsid w:val="009379FE"/>
    <w:rsid w:val="0094001C"/>
    <w:rsid w:val="009421DC"/>
    <w:rsid w:val="0094251B"/>
    <w:rsid w:val="00950749"/>
    <w:rsid w:val="00950F51"/>
    <w:rsid w:val="009518CA"/>
    <w:rsid w:val="009520E4"/>
    <w:rsid w:val="0095647C"/>
    <w:rsid w:val="00957757"/>
    <w:rsid w:val="00957C5D"/>
    <w:rsid w:val="0096082C"/>
    <w:rsid w:val="00963886"/>
    <w:rsid w:val="009660E4"/>
    <w:rsid w:val="00966B41"/>
    <w:rsid w:val="00970E56"/>
    <w:rsid w:val="0097241D"/>
    <w:rsid w:val="009727F2"/>
    <w:rsid w:val="00973B33"/>
    <w:rsid w:val="00973F37"/>
    <w:rsid w:val="009746B1"/>
    <w:rsid w:val="009755D8"/>
    <w:rsid w:val="00975706"/>
    <w:rsid w:val="00975FB3"/>
    <w:rsid w:val="009773E8"/>
    <w:rsid w:val="00982039"/>
    <w:rsid w:val="00982814"/>
    <w:rsid w:val="00985F56"/>
    <w:rsid w:val="009878E9"/>
    <w:rsid w:val="00987C9B"/>
    <w:rsid w:val="00991B32"/>
    <w:rsid w:val="00994214"/>
    <w:rsid w:val="009945B4"/>
    <w:rsid w:val="009946DF"/>
    <w:rsid w:val="00994EAE"/>
    <w:rsid w:val="00996060"/>
    <w:rsid w:val="00996CE9"/>
    <w:rsid w:val="009A21D6"/>
    <w:rsid w:val="009A2365"/>
    <w:rsid w:val="009A4C6A"/>
    <w:rsid w:val="009A51D5"/>
    <w:rsid w:val="009A7927"/>
    <w:rsid w:val="009B00BC"/>
    <w:rsid w:val="009B3CF3"/>
    <w:rsid w:val="009B587B"/>
    <w:rsid w:val="009B638B"/>
    <w:rsid w:val="009C1BB6"/>
    <w:rsid w:val="009C2742"/>
    <w:rsid w:val="009C3263"/>
    <w:rsid w:val="009C36C9"/>
    <w:rsid w:val="009C465B"/>
    <w:rsid w:val="009C5024"/>
    <w:rsid w:val="009C5AE2"/>
    <w:rsid w:val="009C5C46"/>
    <w:rsid w:val="009C72BC"/>
    <w:rsid w:val="009C7341"/>
    <w:rsid w:val="009C743D"/>
    <w:rsid w:val="009C74A2"/>
    <w:rsid w:val="009D0BFB"/>
    <w:rsid w:val="009D4210"/>
    <w:rsid w:val="009D5BA7"/>
    <w:rsid w:val="009E001E"/>
    <w:rsid w:val="009E0546"/>
    <w:rsid w:val="009E34FA"/>
    <w:rsid w:val="009E3E1E"/>
    <w:rsid w:val="009E4B80"/>
    <w:rsid w:val="009E6559"/>
    <w:rsid w:val="009F0420"/>
    <w:rsid w:val="009F3B44"/>
    <w:rsid w:val="009F780F"/>
    <w:rsid w:val="00A02FB1"/>
    <w:rsid w:val="00A03B43"/>
    <w:rsid w:val="00A03C28"/>
    <w:rsid w:val="00A04321"/>
    <w:rsid w:val="00A0729D"/>
    <w:rsid w:val="00A1245E"/>
    <w:rsid w:val="00A12CB4"/>
    <w:rsid w:val="00A13F3E"/>
    <w:rsid w:val="00A157B0"/>
    <w:rsid w:val="00A1603E"/>
    <w:rsid w:val="00A1623C"/>
    <w:rsid w:val="00A1667A"/>
    <w:rsid w:val="00A23B66"/>
    <w:rsid w:val="00A24387"/>
    <w:rsid w:val="00A262F5"/>
    <w:rsid w:val="00A31C97"/>
    <w:rsid w:val="00A326C7"/>
    <w:rsid w:val="00A332D4"/>
    <w:rsid w:val="00A33533"/>
    <w:rsid w:val="00A3431D"/>
    <w:rsid w:val="00A353C9"/>
    <w:rsid w:val="00A36461"/>
    <w:rsid w:val="00A4055F"/>
    <w:rsid w:val="00A4113A"/>
    <w:rsid w:val="00A41504"/>
    <w:rsid w:val="00A4171C"/>
    <w:rsid w:val="00A421A6"/>
    <w:rsid w:val="00A443E6"/>
    <w:rsid w:val="00A4533A"/>
    <w:rsid w:val="00A4673C"/>
    <w:rsid w:val="00A502C8"/>
    <w:rsid w:val="00A57951"/>
    <w:rsid w:val="00A6055F"/>
    <w:rsid w:val="00A61388"/>
    <w:rsid w:val="00A62D7B"/>
    <w:rsid w:val="00A65E7A"/>
    <w:rsid w:val="00A676FA"/>
    <w:rsid w:val="00A6773C"/>
    <w:rsid w:val="00A70798"/>
    <w:rsid w:val="00A71FF8"/>
    <w:rsid w:val="00A80394"/>
    <w:rsid w:val="00A81FD0"/>
    <w:rsid w:val="00A8253D"/>
    <w:rsid w:val="00A830C2"/>
    <w:rsid w:val="00A8369C"/>
    <w:rsid w:val="00A83CA2"/>
    <w:rsid w:val="00A843E3"/>
    <w:rsid w:val="00A849A2"/>
    <w:rsid w:val="00A849B9"/>
    <w:rsid w:val="00A86629"/>
    <w:rsid w:val="00A87326"/>
    <w:rsid w:val="00A90D83"/>
    <w:rsid w:val="00A9141F"/>
    <w:rsid w:val="00A914DC"/>
    <w:rsid w:val="00A91759"/>
    <w:rsid w:val="00A919A1"/>
    <w:rsid w:val="00A92100"/>
    <w:rsid w:val="00A92E04"/>
    <w:rsid w:val="00A931A6"/>
    <w:rsid w:val="00A97206"/>
    <w:rsid w:val="00A97534"/>
    <w:rsid w:val="00A9764E"/>
    <w:rsid w:val="00AA1325"/>
    <w:rsid w:val="00AA2BA0"/>
    <w:rsid w:val="00AA3466"/>
    <w:rsid w:val="00AA39C1"/>
    <w:rsid w:val="00AA4490"/>
    <w:rsid w:val="00AA5385"/>
    <w:rsid w:val="00AB0823"/>
    <w:rsid w:val="00AB10FA"/>
    <w:rsid w:val="00AB217F"/>
    <w:rsid w:val="00AB2488"/>
    <w:rsid w:val="00AB3B91"/>
    <w:rsid w:val="00AB5522"/>
    <w:rsid w:val="00AC15CB"/>
    <w:rsid w:val="00AC7A5C"/>
    <w:rsid w:val="00AD0DC2"/>
    <w:rsid w:val="00AD1271"/>
    <w:rsid w:val="00AD13C3"/>
    <w:rsid w:val="00AD2934"/>
    <w:rsid w:val="00AD2CC6"/>
    <w:rsid w:val="00AD410A"/>
    <w:rsid w:val="00AD58B0"/>
    <w:rsid w:val="00AE139D"/>
    <w:rsid w:val="00AF0F4A"/>
    <w:rsid w:val="00AF1ED0"/>
    <w:rsid w:val="00AF1F45"/>
    <w:rsid w:val="00AF3455"/>
    <w:rsid w:val="00AF3D54"/>
    <w:rsid w:val="00AF44C4"/>
    <w:rsid w:val="00AF77C9"/>
    <w:rsid w:val="00B034C0"/>
    <w:rsid w:val="00B03EF3"/>
    <w:rsid w:val="00B05A63"/>
    <w:rsid w:val="00B05BB9"/>
    <w:rsid w:val="00B0606C"/>
    <w:rsid w:val="00B06071"/>
    <w:rsid w:val="00B06B12"/>
    <w:rsid w:val="00B07DDD"/>
    <w:rsid w:val="00B13AAE"/>
    <w:rsid w:val="00B13E8D"/>
    <w:rsid w:val="00B148AF"/>
    <w:rsid w:val="00B15A13"/>
    <w:rsid w:val="00B22F7E"/>
    <w:rsid w:val="00B23CF4"/>
    <w:rsid w:val="00B23D18"/>
    <w:rsid w:val="00B2589B"/>
    <w:rsid w:val="00B26D9D"/>
    <w:rsid w:val="00B359D2"/>
    <w:rsid w:val="00B35E79"/>
    <w:rsid w:val="00B418B5"/>
    <w:rsid w:val="00B44694"/>
    <w:rsid w:val="00B466F4"/>
    <w:rsid w:val="00B47C25"/>
    <w:rsid w:val="00B50176"/>
    <w:rsid w:val="00B52BB7"/>
    <w:rsid w:val="00B54CE9"/>
    <w:rsid w:val="00B55409"/>
    <w:rsid w:val="00B563A4"/>
    <w:rsid w:val="00B60196"/>
    <w:rsid w:val="00B60314"/>
    <w:rsid w:val="00B63B7A"/>
    <w:rsid w:val="00B654D6"/>
    <w:rsid w:val="00B674B0"/>
    <w:rsid w:val="00B731F8"/>
    <w:rsid w:val="00B735D0"/>
    <w:rsid w:val="00B743BE"/>
    <w:rsid w:val="00B75389"/>
    <w:rsid w:val="00B757CF"/>
    <w:rsid w:val="00B75D4D"/>
    <w:rsid w:val="00B77295"/>
    <w:rsid w:val="00B77C16"/>
    <w:rsid w:val="00B81C48"/>
    <w:rsid w:val="00B8304F"/>
    <w:rsid w:val="00B8378E"/>
    <w:rsid w:val="00B8481B"/>
    <w:rsid w:val="00B868E8"/>
    <w:rsid w:val="00B87B0C"/>
    <w:rsid w:val="00B9012E"/>
    <w:rsid w:val="00B9298C"/>
    <w:rsid w:val="00B929A4"/>
    <w:rsid w:val="00B93955"/>
    <w:rsid w:val="00B95DC3"/>
    <w:rsid w:val="00B95FDE"/>
    <w:rsid w:val="00BA02A4"/>
    <w:rsid w:val="00BA2A58"/>
    <w:rsid w:val="00BA4426"/>
    <w:rsid w:val="00BA49AD"/>
    <w:rsid w:val="00BA6816"/>
    <w:rsid w:val="00BA6C64"/>
    <w:rsid w:val="00BB1228"/>
    <w:rsid w:val="00BB2821"/>
    <w:rsid w:val="00BB367F"/>
    <w:rsid w:val="00BC20D6"/>
    <w:rsid w:val="00BC375D"/>
    <w:rsid w:val="00BC3A81"/>
    <w:rsid w:val="00BC4CC7"/>
    <w:rsid w:val="00BC621C"/>
    <w:rsid w:val="00BD06ED"/>
    <w:rsid w:val="00BD07E4"/>
    <w:rsid w:val="00BD081E"/>
    <w:rsid w:val="00BD0882"/>
    <w:rsid w:val="00BD0A57"/>
    <w:rsid w:val="00BD2788"/>
    <w:rsid w:val="00BD2BAC"/>
    <w:rsid w:val="00BD2E9D"/>
    <w:rsid w:val="00BD5B53"/>
    <w:rsid w:val="00BD66F4"/>
    <w:rsid w:val="00BE25DF"/>
    <w:rsid w:val="00BE498E"/>
    <w:rsid w:val="00BE4CF7"/>
    <w:rsid w:val="00BE6D71"/>
    <w:rsid w:val="00BE7A08"/>
    <w:rsid w:val="00BF1400"/>
    <w:rsid w:val="00BF1B64"/>
    <w:rsid w:val="00BF2448"/>
    <w:rsid w:val="00BF3F96"/>
    <w:rsid w:val="00BF4804"/>
    <w:rsid w:val="00BF5FB1"/>
    <w:rsid w:val="00BF694E"/>
    <w:rsid w:val="00C00122"/>
    <w:rsid w:val="00C00D52"/>
    <w:rsid w:val="00C02D78"/>
    <w:rsid w:val="00C03EBD"/>
    <w:rsid w:val="00C04F9A"/>
    <w:rsid w:val="00C07DBD"/>
    <w:rsid w:val="00C10761"/>
    <w:rsid w:val="00C11083"/>
    <w:rsid w:val="00C11C5E"/>
    <w:rsid w:val="00C1278E"/>
    <w:rsid w:val="00C12F13"/>
    <w:rsid w:val="00C14280"/>
    <w:rsid w:val="00C1432B"/>
    <w:rsid w:val="00C1513C"/>
    <w:rsid w:val="00C16D1C"/>
    <w:rsid w:val="00C16D5E"/>
    <w:rsid w:val="00C20953"/>
    <w:rsid w:val="00C21F01"/>
    <w:rsid w:val="00C24269"/>
    <w:rsid w:val="00C2564A"/>
    <w:rsid w:val="00C2571B"/>
    <w:rsid w:val="00C3239F"/>
    <w:rsid w:val="00C3330B"/>
    <w:rsid w:val="00C40891"/>
    <w:rsid w:val="00C4090E"/>
    <w:rsid w:val="00C40CF3"/>
    <w:rsid w:val="00C455DB"/>
    <w:rsid w:val="00C47AE4"/>
    <w:rsid w:val="00C51340"/>
    <w:rsid w:val="00C560FE"/>
    <w:rsid w:val="00C575F5"/>
    <w:rsid w:val="00C6010A"/>
    <w:rsid w:val="00C60194"/>
    <w:rsid w:val="00C63008"/>
    <w:rsid w:val="00C6323D"/>
    <w:rsid w:val="00C63E42"/>
    <w:rsid w:val="00C64827"/>
    <w:rsid w:val="00C6491F"/>
    <w:rsid w:val="00C6583B"/>
    <w:rsid w:val="00C702FE"/>
    <w:rsid w:val="00C70547"/>
    <w:rsid w:val="00C710E5"/>
    <w:rsid w:val="00C711D5"/>
    <w:rsid w:val="00C71A8B"/>
    <w:rsid w:val="00C72199"/>
    <w:rsid w:val="00C72798"/>
    <w:rsid w:val="00C75B57"/>
    <w:rsid w:val="00C77E29"/>
    <w:rsid w:val="00C8117B"/>
    <w:rsid w:val="00C82114"/>
    <w:rsid w:val="00C82236"/>
    <w:rsid w:val="00C840EA"/>
    <w:rsid w:val="00C84A49"/>
    <w:rsid w:val="00C8653E"/>
    <w:rsid w:val="00C87333"/>
    <w:rsid w:val="00C906FF"/>
    <w:rsid w:val="00C9124E"/>
    <w:rsid w:val="00C9132E"/>
    <w:rsid w:val="00C91940"/>
    <w:rsid w:val="00C91A8D"/>
    <w:rsid w:val="00C93151"/>
    <w:rsid w:val="00C93E32"/>
    <w:rsid w:val="00C9460C"/>
    <w:rsid w:val="00CA04AC"/>
    <w:rsid w:val="00CA0935"/>
    <w:rsid w:val="00CA0C82"/>
    <w:rsid w:val="00CA28B3"/>
    <w:rsid w:val="00CA372D"/>
    <w:rsid w:val="00CA5546"/>
    <w:rsid w:val="00CA66A4"/>
    <w:rsid w:val="00CB374A"/>
    <w:rsid w:val="00CB3CDF"/>
    <w:rsid w:val="00CB41C6"/>
    <w:rsid w:val="00CB5246"/>
    <w:rsid w:val="00CB5B77"/>
    <w:rsid w:val="00CB5EA9"/>
    <w:rsid w:val="00CB6183"/>
    <w:rsid w:val="00CB75B8"/>
    <w:rsid w:val="00CC0CF4"/>
    <w:rsid w:val="00CC2CFE"/>
    <w:rsid w:val="00CC379E"/>
    <w:rsid w:val="00CC3FFA"/>
    <w:rsid w:val="00CC620C"/>
    <w:rsid w:val="00CC7F8E"/>
    <w:rsid w:val="00CD0D68"/>
    <w:rsid w:val="00CD19EE"/>
    <w:rsid w:val="00CD28C4"/>
    <w:rsid w:val="00CD3361"/>
    <w:rsid w:val="00CD3572"/>
    <w:rsid w:val="00CD48BF"/>
    <w:rsid w:val="00CD7A12"/>
    <w:rsid w:val="00CD7F96"/>
    <w:rsid w:val="00CE0371"/>
    <w:rsid w:val="00CE5788"/>
    <w:rsid w:val="00CE5791"/>
    <w:rsid w:val="00CE5BC2"/>
    <w:rsid w:val="00CE704B"/>
    <w:rsid w:val="00CE7F74"/>
    <w:rsid w:val="00CF1698"/>
    <w:rsid w:val="00CF2FD9"/>
    <w:rsid w:val="00CF4D95"/>
    <w:rsid w:val="00D00E2F"/>
    <w:rsid w:val="00D00EAA"/>
    <w:rsid w:val="00D02075"/>
    <w:rsid w:val="00D03B35"/>
    <w:rsid w:val="00D052BD"/>
    <w:rsid w:val="00D0564F"/>
    <w:rsid w:val="00D05E7C"/>
    <w:rsid w:val="00D06310"/>
    <w:rsid w:val="00D064C8"/>
    <w:rsid w:val="00D103B5"/>
    <w:rsid w:val="00D110AA"/>
    <w:rsid w:val="00D13894"/>
    <w:rsid w:val="00D139AD"/>
    <w:rsid w:val="00D13CFB"/>
    <w:rsid w:val="00D143C5"/>
    <w:rsid w:val="00D14852"/>
    <w:rsid w:val="00D14C6C"/>
    <w:rsid w:val="00D15936"/>
    <w:rsid w:val="00D20C7B"/>
    <w:rsid w:val="00D2177B"/>
    <w:rsid w:val="00D2236E"/>
    <w:rsid w:val="00D22FB7"/>
    <w:rsid w:val="00D24401"/>
    <w:rsid w:val="00D31C8F"/>
    <w:rsid w:val="00D32E7D"/>
    <w:rsid w:val="00D33E03"/>
    <w:rsid w:val="00D33F71"/>
    <w:rsid w:val="00D37613"/>
    <w:rsid w:val="00D41B4C"/>
    <w:rsid w:val="00D41E3F"/>
    <w:rsid w:val="00D4411C"/>
    <w:rsid w:val="00D44892"/>
    <w:rsid w:val="00D4542A"/>
    <w:rsid w:val="00D45DF6"/>
    <w:rsid w:val="00D47926"/>
    <w:rsid w:val="00D5068F"/>
    <w:rsid w:val="00D50BF0"/>
    <w:rsid w:val="00D51940"/>
    <w:rsid w:val="00D52949"/>
    <w:rsid w:val="00D533B3"/>
    <w:rsid w:val="00D5419F"/>
    <w:rsid w:val="00D5472F"/>
    <w:rsid w:val="00D5526E"/>
    <w:rsid w:val="00D5738E"/>
    <w:rsid w:val="00D60AC8"/>
    <w:rsid w:val="00D6174C"/>
    <w:rsid w:val="00D617DA"/>
    <w:rsid w:val="00D6182B"/>
    <w:rsid w:val="00D62332"/>
    <w:rsid w:val="00D626A8"/>
    <w:rsid w:val="00D62C57"/>
    <w:rsid w:val="00D64076"/>
    <w:rsid w:val="00D65267"/>
    <w:rsid w:val="00D6723D"/>
    <w:rsid w:val="00D703F4"/>
    <w:rsid w:val="00D70A21"/>
    <w:rsid w:val="00D71240"/>
    <w:rsid w:val="00D72BD0"/>
    <w:rsid w:val="00D72BFF"/>
    <w:rsid w:val="00D75762"/>
    <w:rsid w:val="00D757A8"/>
    <w:rsid w:val="00D77268"/>
    <w:rsid w:val="00D779B0"/>
    <w:rsid w:val="00D8098D"/>
    <w:rsid w:val="00D817C5"/>
    <w:rsid w:val="00D81B77"/>
    <w:rsid w:val="00D81C5D"/>
    <w:rsid w:val="00D82222"/>
    <w:rsid w:val="00D82354"/>
    <w:rsid w:val="00D86B88"/>
    <w:rsid w:val="00D86F3B"/>
    <w:rsid w:val="00D909E9"/>
    <w:rsid w:val="00D91713"/>
    <w:rsid w:val="00D918E7"/>
    <w:rsid w:val="00D9211C"/>
    <w:rsid w:val="00D93E8F"/>
    <w:rsid w:val="00DA001C"/>
    <w:rsid w:val="00DA1229"/>
    <w:rsid w:val="00DA17FD"/>
    <w:rsid w:val="00DA32EA"/>
    <w:rsid w:val="00DA445B"/>
    <w:rsid w:val="00DA460C"/>
    <w:rsid w:val="00DA4D32"/>
    <w:rsid w:val="00DA510A"/>
    <w:rsid w:val="00DA51EC"/>
    <w:rsid w:val="00DA5378"/>
    <w:rsid w:val="00DA5394"/>
    <w:rsid w:val="00DA683C"/>
    <w:rsid w:val="00DB043E"/>
    <w:rsid w:val="00DB21D4"/>
    <w:rsid w:val="00DB28EF"/>
    <w:rsid w:val="00DB725E"/>
    <w:rsid w:val="00DB733F"/>
    <w:rsid w:val="00DB74DF"/>
    <w:rsid w:val="00DC16C1"/>
    <w:rsid w:val="00DC1D0E"/>
    <w:rsid w:val="00DC27AB"/>
    <w:rsid w:val="00DC515F"/>
    <w:rsid w:val="00DC5C06"/>
    <w:rsid w:val="00DD059B"/>
    <w:rsid w:val="00DD3209"/>
    <w:rsid w:val="00DD51E1"/>
    <w:rsid w:val="00DD59BC"/>
    <w:rsid w:val="00DD7732"/>
    <w:rsid w:val="00DD7947"/>
    <w:rsid w:val="00DE2A14"/>
    <w:rsid w:val="00DE334A"/>
    <w:rsid w:val="00DE3CDE"/>
    <w:rsid w:val="00DE484A"/>
    <w:rsid w:val="00DF014D"/>
    <w:rsid w:val="00DF057F"/>
    <w:rsid w:val="00DF112D"/>
    <w:rsid w:val="00DF263A"/>
    <w:rsid w:val="00DF27DC"/>
    <w:rsid w:val="00DF3329"/>
    <w:rsid w:val="00DF33AC"/>
    <w:rsid w:val="00DF5C8C"/>
    <w:rsid w:val="00DF6ACE"/>
    <w:rsid w:val="00E005B1"/>
    <w:rsid w:val="00E02D68"/>
    <w:rsid w:val="00E0306F"/>
    <w:rsid w:val="00E033FC"/>
    <w:rsid w:val="00E05233"/>
    <w:rsid w:val="00E0525E"/>
    <w:rsid w:val="00E10CF1"/>
    <w:rsid w:val="00E11068"/>
    <w:rsid w:val="00E11412"/>
    <w:rsid w:val="00E13802"/>
    <w:rsid w:val="00E169FB"/>
    <w:rsid w:val="00E16CDB"/>
    <w:rsid w:val="00E20A4A"/>
    <w:rsid w:val="00E21972"/>
    <w:rsid w:val="00E21F37"/>
    <w:rsid w:val="00E229E6"/>
    <w:rsid w:val="00E23980"/>
    <w:rsid w:val="00E277AB"/>
    <w:rsid w:val="00E30043"/>
    <w:rsid w:val="00E3095F"/>
    <w:rsid w:val="00E31A32"/>
    <w:rsid w:val="00E32933"/>
    <w:rsid w:val="00E32DA7"/>
    <w:rsid w:val="00E34A49"/>
    <w:rsid w:val="00E34C23"/>
    <w:rsid w:val="00E40D51"/>
    <w:rsid w:val="00E40D67"/>
    <w:rsid w:val="00E4160B"/>
    <w:rsid w:val="00E41DA3"/>
    <w:rsid w:val="00E42B3F"/>
    <w:rsid w:val="00E43ACA"/>
    <w:rsid w:val="00E441E3"/>
    <w:rsid w:val="00E4476F"/>
    <w:rsid w:val="00E45EF9"/>
    <w:rsid w:val="00E464BA"/>
    <w:rsid w:val="00E50799"/>
    <w:rsid w:val="00E519F4"/>
    <w:rsid w:val="00E53660"/>
    <w:rsid w:val="00E538EB"/>
    <w:rsid w:val="00E539C0"/>
    <w:rsid w:val="00E53A11"/>
    <w:rsid w:val="00E5478F"/>
    <w:rsid w:val="00E5550E"/>
    <w:rsid w:val="00E57BA0"/>
    <w:rsid w:val="00E6042C"/>
    <w:rsid w:val="00E60BAC"/>
    <w:rsid w:val="00E62293"/>
    <w:rsid w:val="00E625BF"/>
    <w:rsid w:val="00E708DD"/>
    <w:rsid w:val="00E7092F"/>
    <w:rsid w:val="00E71339"/>
    <w:rsid w:val="00E71EF6"/>
    <w:rsid w:val="00E72907"/>
    <w:rsid w:val="00E74F1B"/>
    <w:rsid w:val="00E76573"/>
    <w:rsid w:val="00E76C24"/>
    <w:rsid w:val="00E77E1D"/>
    <w:rsid w:val="00E90DD4"/>
    <w:rsid w:val="00E91F24"/>
    <w:rsid w:val="00E96084"/>
    <w:rsid w:val="00EA022A"/>
    <w:rsid w:val="00EA0BC8"/>
    <w:rsid w:val="00EA2C96"/>
    <w:rsid w:val="00EA3585"/>
    <w:rsid w:val="00EA4C80"/>
    <w:rsid w:val="00EA512F"/>
    <w:rsid w:val="00EA61A0"/>
    <w:rsid w:val="00EA6E83"/>
    <w:rsid w:val="00EA76F9"/>
    <w:rsid w:val="00EB3757"/>
    <w:rsid w:val="00EB5271"/>
    <w:rsid w:val="00EB57B6"/>
    <w:rsid w:val="00EB7073"/>
    <w:rsid w:val="00EB7766"/>
    <w:rsid w:val="00EC0268"/>
    <w:rsid w:val="00EC199B"/>
    <w:rsid w:val="00EC2E25"/>
    <w:rsid w:val="00EC3200"/>
    <w:rsid w:val="00EC35FD"/>
    <w:rsid w:val="00EC3CAC"/>
    <w:rsid w:val="00EC47CF"/>
    <w:rsid w:val="00EC4EF6"/>
    <w:rsid w:val="00EC5CA0"/>
    <w:rsid w:val="00ED0745"/>
    <w:rsid w:val="00ED28D2"/>
    <w:rsid w:val="00ED6C59"/>
    <w:rsid w:val="00ED7A13"/>
    <w:rsid w:val="00ED7F82"/>
    <w:rsid w:val="00EE0D83"/>
    <w:rsid w:val="00EE2798"/>
    <w:rsid w:val="00EE3502"/>
    <w:rsid w:val="00EE3C46"/>
    <w:rsid w:val="00EE67F9"/>
    <w:rsid w:val="00EE6D69"/>
    <w:rsid w:val="00EE7A64"/>
    <w:rsid w:val="00F04B51"/>
    <w:rsid w:val="00F04E95"/>
    <w:rsid w:val="00F06672"/>
    <w:rsid w:val="00F11E2B"/>
    <w:rsid w:val="00F12927"/>
    <w:rsid w:val="00F12C9A"/>
    <w:rsid w:val="00F135CA"/>
    <w:rsid w:val="00F14976"/>
    <w:rsid w:val="00F166D2"/>
    <w:rsid w:val="00F25621"/>
    <w:rsid w:val="00F27363"/>
    <w:rsid w:val="00F27916"/>
    <w:rsid w:val="00F36227"/>
    <w:rsid w:val="00F366CC"/>
    <w:rsid w:val="00F3761A"/>
    <w:rsid w:val="00F4174E"/>
    <w:rsid w:val="00F432CE"/>
    <w:rsid w:val="00F4336F"/>
    <w:rsid w:val="00F444FD"/>
    <w:rsid w:val="00F4464A"/>
    <w:rsid w:val="00F50307"/>
    <w:rsid w:val="00F5151F"/>
    <w:rsid w:val="00F5272D"/>
    <w:rsid w:val="00F53DFB"/>
    <w:rsid w:val="00F54248"/>
    <w:rsid w:val="00F54D87"/>
    <w:rsid w:val="00F5581C"/>
    <w:rsid w:val="00F56B66"/>
    <w:rsid w:val="00F5797B"/>
    <w:rsid w:val="00F6296F"/>
    <w:rsid w:val="00F631CF"/>
    <w:rsid w:val="00F64F6C"/>
    <w:rsid w:val="00F67468"/>
    <w:rsid w:val="00F7068F"/>
    <w:rsid w:val="00F70DDC"/>
    <w:rsid w:val="00F7397D"/>
    <w:rsid w:val="00F771E8"/>
    <w:rsid w:val="00F779C6"/>
    <w:rsid w:val="00F811C7"/>
    <w:rsid w:val="00F82D1A"/>
    <w:rsid w:val="00F83B57"/>
    <w:rsid w:val="00F83E2A"/>
    <w:rsid w:val="00F85704"/>
    <w:rsid w:val="00F858EA"/>
    <w:rsid w:val="00F87ABB"/>
    <w:rsid w:val="00F90631"/>
    <w:rsid w:val="00F918EE"/>
    <w:rsid w:val="00F91C47"/>
    <w:rsid w:val="00F922BE"/>
    <w:rsid w:val="00F940BD"/>
    <w:rsid w:val="00FA0FF1"/>
    <w:rsid w:val="00FA1054"/>
    <w:rsid w:val="00FA439F"/>
    <w:rsid w:val="00FA6901"/>
    <w:rsid w:val="00FA6A95"/>
    <w:rsid w:val="00FB2042"/>
    <w:rsid w:val="00FB4CFB"/>
    <w:rsid w:val="00FB6FE1"/>
    <w:rsid w:val="00FC196B"/>
    <w:rsid w:val="00FC3886"/>
    <w:rsid w:val="00FC45AC"/>
    <w:rsid w:val="00FC5202"/>
    <w:rsid w:val="00FC5C23"/>
    <w:rsid w:val="00FC5F6B"/>
    <w:rsid w:val="00FC6B48"/>
    <w:rsid w:val="00FD05F6"/>
    <w:rsid w:val="00FD0959"/>
    <w:rsid w:val="00FD2798"/>
    <w:rsid w:val="00FD411B"/>
    <w:rsid w:val="00FD6735"/>
    <w:rsid w:val="00FD7C85"/>
    <w:rsid w:val="00FE126C"/>
    <w:rsid w:val="00FE2029"/>
    <w:rsid w:val="00FE36E3"/>
    <w:rsid w:val="00FE6417"/>
    <w:rsid w:val="00FE6A0D"/>
    <w:rsid w:val="00FF1370"/>
    <w:rsid w:val="00FF29C7"/>
    <w:rsid w:val="00FF3210"/>
    <w:rsid w:val="00FF407D"/>
    <w:rsid w:val="00FF57A6"/>
    <w:rsid w:val="00FF6103"/>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7E23"/>
  <w15:docId w15:val="{C3332A46-0E93-4F0F-A9D1-F0623DEC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04BD"/>
    <w:pPr>
      <w:ind w:left="720"/>
      <w:contextualSpacing/>
    </w:pPr>
  </w:style>
  <w:style w:type="paragraph" w:styleId="Header">
    <w:name w:val="header"/>
    <w:basedOn w:val="Normal"/>
    <w:link w:val="HeaderChar"/>
    <w:uiPriority w:val="99"/>
    <w:unhideWhenUsed/>
    <w:qFormat/>
    <w:rsid w:val="00C6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3B"/>
  </w:style>
  <w:style w:type="paragraph" w:styleId="Footer">
    <w:name w:val="footer"/>
    <w:basedOn w:val="Normal"/>
    <w:link w:val="FooterChar"/>
    <w:unhideWhenUsed/>
    <w:qFormat/>
    <w:rsid w:val="00C6583B"/>
    <w:pPr>
      <w:tabs>
        <w:tab w:val="center" w:pos="4513"/>
        <w:tab w:val="right" w:pos="9026"/>
      </w:tabs>
      <w:spacing w:after="0" w:line="240" w:lineRule="auto"/>
    </w:pPr>
  </w:style>
  <w:style w:type="character" w:customStyle="1" w:styleId="FooterChar">
    <w:name w:val="Footer Char"/>
    <w:basedOn w:val="DefaultParagraphFont"/>
    <w:link w:val="Footer"/>
    <w:rsid w:val="00C6583B"/>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iPriority w:val="99"/>
    <w:unhideWhenUsed/>
    <w:rsid w:val="00D41B4C"/>
    <w:pPr>
      <w:spacing w:after="0" w:line="240" w:lineRule="auto"/>
    </w:pPr>
    <w:rPr>
      <w:sz w:val="20"/>
      <w:szCs w:val="20"/>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rsid w:val="00D41B4C"/>
    <w:rPr>
      <w:sz w:val="20"/>
      <w:szCs w:val="20"/>
    </w:rPr>
  </w:style>
  <w:style w:type="character" w:styleId="FootnoteReference">
    <w:name w:val="footnote reference"/>
    <w:basedOn w:val="DefaultParagraphFont"/>
    <w:uiPriority w:val="99"/>
    <w:semiHidden/>
    <w:unhideWhenUsed/>
    <w:rsid w:val="00D41B4C"/>
    <w:rPr>
      <w:vertAlign w:val="superscript"/>
    </w:rPr>
  </w:style>
  <w:style w:type="character" w:styleId="Hyperlink">
    <w:name w:val="Hyperlink"/>
    <w:basedOn w:val="DefaultParagraphFont"/>
    <w:uiPriority w:val="99"/>
    <w:unhideWhenUsed/>
    <w:rsid w:val="009A2365"/>
    <w:rPr>
      <w:color w:val="0000FF" w:themeColor="hyperlink"/>
      <w:u w:val="single"/>
    </w:rPr>
  </w:style>
  <w:style w:type="paragraph" w:styleId="BalloonText">
    <w:name w:val="Balloon Text"/>
    <w:basedOn w:val="Normal"/>
    <w:link w:val="BalloonTextChar"/>
    <w:uiPriority w:val="99"/>
    <w:semiHidden/>
    <w:unhideWhenUsed/>
    <w:rsid w:val="00E1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DB"/>
    <w:rPr>
      <w:rFonts w:ascii="Tahoma" w:hAnsi="Tahoma" w:cs="Tahoma"/>
      <w:sz w:val="16"/>
      <w:szCs w:val="16"/>
    </w:rPr>
  </w:style>
  <w:style w:type="character" w:styleId="FollowedHyperlink">
    <w:name w:val="FollowedHyperlink"/>
    <w:basedOn w:val="DefaultParagraphFont"/>
    <w:uiPriority w:val="99"/>
    <w:semiHidden/>
    <w:unhideWhenUsed/>
    <w:rsid w:val="002004D1"/>
    <w:rPr>
      <w:color w:val="800080" w:themeColor="followedHyperlink"/>
      <w:u w:val="single"/>
    </w:rPr>
  </w:style>
  <w:style w:type="character" w:styleId="CommentReference">
    <w:name w:val="annotation reference"/>
    <w:basedOn w:val="DefaultParagraphFont"/>
    <w:uiPriority w:val="99"/>
    <w:unhideWhenUsed/>
    <w:rsid w:val="00D2177B"/>
    <w:rPr>
      <w:sz w:val="16"/>
      <w:szCs w:val="16"/>
    </w:rPr>
  </w:style>
  <w:style w:type="paragraph" w:styleId="CommentText">
    <w:name w:val="annotation text"/>
    <w:basedOn w:val="Normal"/>
    <w:link w:val="CommentTextChar"/>
    <w:uiPriority w:val="99"/>
    <w:unhideWhenUsed/>
    <w:rsid w:val="00D2177B"/>
    <w:pPr>
      <w:spacing w:line="240" w:lineRule="auto"/>
    </w:pPr>
    <w:rPr>
      <w:sz w:val="20"/>
      <w:szCs w:val="20"/>
    </w:rPr>
  </w:style>
  <w:style w:type="character" w:customStyle="1" w:styleId="CommentTextChar">
    <w:name w:val="Comment Text Char"/>
    <w:basedOn w:val="DefaultParagraphFont"/>
    <w:link w:val="CommentText"/>
    <w:uiPriority w:val="99"/>
    <w:rsid w:val="00D2177B"/>
    <w:rPr>
      <w:sz w:val="20"/>
      <w:szCs w:val="20"/>
    </w:rPr>
  </w:style>
  <w:style w:type="paragraph" w:styleId="CommentSubject">
    <w:name w:val="annotation subject"/>
    <w:basedOn w:val="CommentText"/>
    <w:next w:val="CommentText"/>
    <w:link w:val="CommentSubjectChar"/>
    <w:uiPriority w:val="99"/>
    <w:semiHidden/>
    <w:unhideWhenUsed/>
    <w:rsid w:val="00D2177B"/>
    <w:rPr>
      <w:b/>
      <w:bCs/>
    </w:rPr>
  </w:style>
  <w:style w:type="character" w:customStyle="1" w:styleId="CommentSubjectChar">
    <w:name w:val="Comment Subject Char"/>
    <w:basedOn w:val="CommentTextChar"/>
    <w:link w:val="CommentSubject"/>
    <w:uiPriority w:val="99"/>
    <w:semiHidden/>
    <w:rsid w:val="00D2177B"/>
    <w:rPr>
      <w:b/>
      <w:bCs/>
      <w:sz w:val="20"/>
      <w:szCs w:val="20"/>
    </w:rPr>
  </w:style>
  <w:style w:type="paragraph" w:styleId="Revision">
    <w:name w:val="Revision"/>
    <w:hidden/>
    <w:uiPriority w:val="99"/>
    <w:semiHidden/>
    <w:rsid w:val="009D0BFB"/>
    <w:pPr>
      <w:spacing w:after="0" w:line="240" w:lineRule="auto"/>
    </w:pPr>
  </w:style>
  <w:style w:type="paragraph" w:customStyle="1" w:styleId="Body">
    <w:name w:val="Body"/>
    <w:rsid w:val="00535086"/>
    <w:pPr>
      <w:pBdr>
        <w:top w:val="nil"/>
        <w:left w:val="nil"/>
        <w:bottom w:val="nil"/>
        <w:right w:val="nil"/>
        <w:between w:val="nil"/>
        <w:bar w:val="nil"/>
      </w:pBdr>
      <w:spacing w:before="60" w:after="60" w:line="240" w:lineRule="auto"/>
      <w:jc w:val="both"/>
    </w:pPr>
    <w:rPr>
      <w:rFonts w:ascii="Futura Lt BT" w:eastAsia="Futura Lt BT" w:hAnsi="Futura Lt BT" w:cs="Futura Lt BT"/>
      <w:color w:val="000000"/>
      <w:sz w:val="20"/>
      <w:szCs w:val="20"/>
      <w:u w:color="000000"/>
      <w:bdr w:val="nil"/>
      <w:lang w:eastAsia="en-GB"/>
    </w:rPr>
  </w:style>
  <w:style w:type="paragraph" w:customStyle="1" w:styleId="Default">
    <w:name w:val="Default"/>
    <w:rsid w:val="0015400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61D4"/>
    <w:pPr>
      <w:spacing w:after="0" w:line="240" w:lineRule="auto"/>
      <w:jc w:val="both"/>
    </w:pPr>
    <w:rPr>
      <w:rFonts w:ascii="Times New Roman" w:eastAsia="SimSun" w:hAnsi="Times New Roman"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961D4"/>
    <w:pPr>
      <w:spacing w:after="0" w:line="240" w:lineRule="auto"/>
      <w:jc w:val="both"/>
    </w:pPr>
    <w:rPr>
      <w:rFonts w:ascii="Times New Roman" w:eastAsia="SimSun" w:hAnsi="Times New Roman"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56B66"/>
    <w:pPr>
      <w:spacing w:after="0" w:line="240" w:lineRule="auto"/>
      <w:jc w:val="both"/>
    </w:pPr>
    <w:rPr>
      <w:rFonts w:ascii="Times New Roman" w:eastAsia="SimSun" w:hAnsi="Times New Roman"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56B66"/>
    <w:pPr>
      <w:spacing w:after="0" w:line="240" w:lineRule="auto"/>
      <w:jc w:val="both"/>
    </w:pPr>
    <w:rPr>
      <w:rFonts w:ascii="Times New Roman" w:eastAsia="SimSun" w:hAnsi="Times New Roman"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211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E82"/>
    <w:rPr>
      <w:sz w:val="20"/>
      <w:szCs w:val="20"/>
    </w:rPr>
  </w:style>
  <w:style w:type="character" w:styleId="EndnoteReference">
    <w:name w:val="endnote reference"/>
    <w:basedOn w:val="DefaultParagraphFont"/>
    <w:uiPriority w:val="99"/>
    <w:semiHidden/>
    <w:unhideWhenUsed/>
    <w:rsid w:val="00211E82"/>
    <w:rPr>
      <w:vertAlign w:val="superscript"/>
    </w:rPr>
  </w:style>
  <w:style w:type="character" w:customStyle="1" w:styleId="ListParagraphChar">
    <w:name w:val="List Paragraph Char"/>
    <w:basedOn w:val="DefaultParagraphFont"/>
    <w:link w:val="ListParagraph"/>
    <w:uiPriority w:val="34"/>
    <w:locked/>
    <w:rsid w:val="009D4210"/>
  </w:style>
  <w:style w:type="paragraph" w:styleId="NormalWeb">
    <w:name w:val="Normal (Web)"/>
    <w:basedOn w:val="Normal"/>
    <w:uiPriority w:val="99"/>
    <w:semiHidden/>
    <w:unhideWhenUsed/>
    <w:rsid w:val="0043732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643">
      <w:bodyDiv w:val="1"/>
      <w:marLeft w:val="0"/>
      <w:marRight w:val="0"/>
      <w:marTop w:val="0"/>
      <w:marBottom w:val="0"/>
      <w:divBdr>
        <w:top w:val="none" w:sz="0" w:space="0" w:color="auto"/>
        <w:left w:val="none" w:sz="0" w:space="0" w:color="auto"/>
        <w:bottom w:val="none" w:sz="0" w:space="0" w:color="auto"/>
        <w:right w:val="none" w:sz="0" w:space="0" w:color="auto"/>
      </w:divBdr>
    </w:div>
    <w:div w:id="79760452">
      <w:bodyDiv w:val="1"/>
      <w:marLeft w:val="0"/>
      <w:marRight w:val="0"/>
      <w:marTop w:val="0"/>
      <w:marBottom w:val="0"/>
      <w:divBdr>
        <w:top w:val="none" w:sz="0" w:space="0" w:color="auto"/>
        <w:left w:val="none" w:sz="0" w:space="0" w:color="auto"/>
        <w:bottom w:val="none" w:sz="0" w:space="0" w:color="auto"/>
        <w:right w:val="none" w:sz="0" w:space="0" w:color="auto"/>
      </w:divBdr>
    </w:div>
    <w:div w:id="124003708">
      <w:bodyDiv w:val="1"/>
      <w:marLeft w:val="0"/>
      <w:marRight w:val="0"/>
      <w:marTop w:val="0"/>
      <w:marBottom w:val="0"/>
      <w:divBdr>
        <w:top w:val="none" w:sz="0" w:space="0" w:color="auto"/>
        <w:left w:val="none" w:sz="0" w:space="0" w:color="auto"/>
        <w:bottom w:val="none" w:sz="0" w:space="0" w:color="auto"/>
        <w:right w:val="none" w:sz="0" w:space="0" w:color="auto"/>
      </w:divBdr>
    </w:div>
    <w:div w:id="299847357">
      <w:bodyDiv w:val="1"/>
      <w:marLeft w:val="0"/>
      <w:marRight w:val="0"/>
      <w:marTop w:val="0"/>
      <w:marBottom w:val="0"/>
      <w:divBdr>
        <w:top w:val="none" w:sz="0" w:space="0" w:color="auto"/>
        <w:left w:val="none" w:sz="0" w:space="0" w:color="auto"/>
        <w:bottom w:val="none" w:sz="0" w:space="0" w:color="auto"/>
        <w:right w:val="none" w:sz="0" w:space="0" w:color="auto"/>
      </w:divBdr>
    </w:div>
    <w:div w:id="375130705">
      <w:bodyDiv w:val="1"/>
      <w:marLeft w:val="0"/>
      <w:marRight w:val="0"/>
      <w:marTop w:val="0"/>
      <w:marBottom w:val="0"/>
      <w:divBdr>
        <w:top w:val="none" w:sz="0" w:space="0" w:color="auto"/>
        <w:left w:val="none" w:sz="0" w:space="0" w:color="auto"/>
        <w:bottom w:val="none" w:sz="0" w:space="0" w:color="auto"/>
        <w:right w:val="none" w:sz="0" w:space="0" w:color="auto"/>
      </w:divBdr>
    </w:div>
    <w:div w:id="442305350">
      <w:bodyDiv w:val="1"/>
      <w:marLeft w:val="0"/>
      <w:marRight w:val="0"/>
      <w:marTop w:val="0"/>
      <w:marBottom w:val="0"/>
      <w:divBdr>
        <w:top w:val="none" w:sz="0" w:space="0" w:color="auto"/>
        <w:left w:val="none" w:sz="0" w:space="0" w:color="auto"/>
        <w:bottom w:val="none" w:sz="0" w:space="0" w:color="auto"/>
        <w:right w:val="none" w:sz="0" w:space="0" w:color="auto"/>
      </w:divBdr>
    </w:div>
    <w:div w:id="506871134">
      <w:bodyDiv w:val="1"/>
      <w:marLeft w:val="0"/>
      <w:marRight w:val="0"/>
      <w:marTop w:val="0"/>
      <w:marBottom w:val="0"/>
      <w:divBdr>
        <w:top w:val="none" w:sz="0" w:space="0" w:color="auto"/>
        <w:left w:val="none" w:sz="0" w:space="0" w:color="auto"/>
        <w:bottom w:val="none" w:sz="0" w:space="0" w:color="auto"/>
        <w:right w:val="none" w:sz="0" w:space="0" w:color="auto"/>
      </w:divBdr>
    </w:div>
    <w:div w:id="545723605">
      <w:bodyDiv w:val="1"/>
      <w:marLeft w:val="0"/>
      <w:marRight w:val="0"/>
      <w:marTop w:val="0"/>
      <w:marBottom w:val="0"/>
      <w:divBdr>
        <w:top w:val="none" w:sz="0" w:space="0" w:color="auto"/>
        <w:left w:val="none" w:sz="0" w:space="0" w:color="auto"/>
        <w:bottom w:val="none" w:sz="0" w:space="0" w:color="auto"/>
        <w:right w:val="none" w:sz="0" w:space="0" w:color="auto"/>
      </w:divBdr>
    </w:div>
    <w:div w:id="730034686">
      <w:bodyDiv w:val="1"/>
      <w:marLeft w:val="0"/>
      <w:marRight w:val="0"/>
      <w:marTop w:val="0"/>
      <w:marBottom w:val="0"/>
      <w:divBdr>
        <w:top w:val="none" w:sz="0" w:space="0" w:color="auto"/>
        <w:left w:val="none" w:sz="0" w:space="0" w:color="auto"/>
        <w:bottom w:val="none" w:sz="0" w:space="0" w:color="auto"/>
        <w:right w:val="none" w:sz="0" w:space="0" w:color="auto"/>
      </w:divBdr>
    </w:div>
    <w:div w:id="890845539">
      <w:bodyDiv w:val="1"/>
      <w:marLeft w:val="0"/>
      <w:marRight w:val="0"/>
      <w:marTop w:val="0"/>
      <w:marBottom w:val="0"/>
      <w:divBdr>
        <w:top w:val="none" w:sz="0" w:space="0" w:color="auto"/>
        <w:left w:val="none" w:sz="0" w:space="0" w:color="auto"/>
        <w:bottom w:val="none" w:sz="0" w:space="0" w:color="auto"/>
        <w:right w:val="none" w:sz="0" w:space="0" w:color="auto"/>
      </w:divBdr>
    </w:div>
    <w:div w:id="929583649">
      <w:bodyDiv w:val="1"/>
      <w:marLeft w:val="0"/>
      <w:marRight w:val="0"/>
      <w:marTop w:val="0"/>
      <w:marBottom w:val="0"/>
      <w:divBdr>
        <w:top w:val="none" w:sz="0" w:space="0" w:color="auto"/>
        <w:left w:val="none" w:sz="0" w:space="0" w:color="auto"/>
        <w:bottom w:val="none" w:sz="0" w:space="0" w:color="auto"/>
        <w:right w:val="none" w:sz="0" w:space="0" w:color="auto"/>
      </w:divBdr>
    </w:div>
    <w:div w:id="948969890">
      <w:bodyDiv w:val="1"/>
      <w:marLeft w:val="0"/>
      <w:marRight w:val="0"/>
      <w:marTop w:val="0"/>
      <w:marBottom w:val="0"/>
      <w:divBdr>
        <w:top w:val="none" w:sz="0" w:space="0" w:color="auto"/>
        <w:left w:val="none" w:sz="0" w:space="0" w:color="auto"/>
        <w:bottom w:val="none" w:sz="0" w:space="0" w:color="auto"/>
        <w:right w:val="none" w:sz="0" w:space="0" w:color="auto"/>
      </w:divBdr>
    </w:div>
    <w:div w:id="1168792098">
      <w:bodyDiv w:val="1"/>
      <w:marLeft w:val="60"/>
      <w:marRight w:val="60"/>
      <w:marTop w:val="60"/>
      <w:marBottom w:val="15"/>
      <w:divBdr>
        <w:top w:val="none" w:sz="0" w:space="0" w:color="auto"/>
        <w:left w:val="none" w:sz="0" w:space="0" w:color="auto"/>
        <w:bottom w:val="none" w:sz="0" w:space="0" w:color="auto"/>
        <w:right w:val="none" w:sz="0" w:space="0" w:color="auto"/>
      </w:divBdr>
      <w:divsChild>
        <w:div w:id="180824806">
          <w:marLeft w:val="0"/>
          <w:marRight w:val="0"/>
          <w:marTop w:val="0"/>
          <w:marBottom w:val="0"/>
          <w:divBdr>
            <w:top w:val="none" w:sz="0" w:space="0" w:color="auto"/>
            <w:left w:val="none" w:sz="0" w:space="0" w:color="auto"/>
            <w:bottom w:val="none" w:sz="0" w:space="0" w:color="auto"/>
            <w:right w:val="none" w:sz="0" w:space="0" w:color="auto"/>
          </w:divBdr>
          <w:divsChild>
            <w:div w:id="17014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237">
      <w:bodyDiv w:val="1"/>
      <w:marLeft w:val="0"/>
      <w:marRight w:val="0"/>
      <w:marTop w:val="0"/>
      <w:marBottom w:val="0"/>
      <w:divBdr>
        <w:top w:val="none" w:sz="0" w:space="0" w:color="auto"/>
        <w:left w:val="none" w:sz="0" w:space="0" w:color="auto"/>
        <w:bottom w:val="none" w:sz="0" w:space="0" w:color="auto"/>
        <w:right w:val="none" w:sz="0" w:space="0" w:color="auto"/>
      </w:divBdr>
    </w:div>
    <w:div w:id="1297181926">
      <w:bodyDiv w:val="1"/>
      <w:marLeft w:val="60"/>
      <w:marRight w:val="60"/>
      <w:marTop w:val="60"/>
      <w:marBottom w:val="15"/>
      <w:divBdr>
        <w:top w:val="none" w:sz="0" w:space="0" w:color="auto"/>
        <w:left w:val="none" w:sz="0" w:space="0" w:color="auto"/>
        <w:bottom w:val="none" w:sz="0" w:space="0" w:color="auto"/>
        <w:right w:val="none" w:sz="0" w:space="0" w:color="auto"/>
      </w:divBdr>
      <w:divsChild>
        <w:div w:id="1402564052">
          <w:marLeft w:val="0"/>
          <w:marRight w:val="0"/>
          <w:marTop w:val="0"/>
          <w:marBottom w:val="0"/>
          <w:divBdr>
            <w:top w:val="none" w:sz="0" w:space="0" w:color="auto"/>
            <w:left w:val="none" w:sz="0" w:space="0" w:color="auto"/>
            <w:bottom w:val="none" w:sz="0" w:space="0" w:color="auto"/>
            <w:right w:val="none" w:sz="0" w:space="0" w:color="auto"/>
          </w:divBdr>
        </w:div>
        <w:div w:id="2137679060">
          <w:marLeft w:val="0"/>
          <w:marRight w:val="0"/>
          <w:marTop w:val="0"/>
          <w:marBottom w:val="0"/>
          <w:divBdr>
            <w:top w:val="none" w:sz="0" w:space="0" w:color="auto"/>
            <w:left w:val="none" w:sz="0" w:space="0" w:color="auto"/>
            <w:bottom w:val="none" w:sz="0" w:space="0" w:color="auto"/>
            <w:right w:val="none" w:sz="0" w:space="0" w:color="auto"/>
          </w:divBdr>
        </w:div>
        <w:div w:id="985470580">
          <w:marLeft w:val="0"/>
          <w:marRight w:val="0"/>
          <w:marTop w:val="0"/>
          <w:marBottom w:val="0"/>
          <w:divBdr>
            <w:top w:val="none" w:sz="0" w:space="0" w:color="auto"/>
            <w:left w:val="none" w:sz="0" w:space="0" w:color="auto"/>
            <w:bottom w:val="none" w:sz="0" w:space="0" w:color="auto"/>
            <w:right w:val="none" w:sz="0" w:space="0" w:color="auto"/>
          </w:divBdr>
        </w:div>
        <w:div w:id="1802724329">
          <w:marLeft w:val="0"/>
          <w:marRight w:val="0"/>
          <w:marTop w:val="0"/>
          <w:marBottom w:val="0"/>
          <w:divBdr>
            <w:top w:val="none" w:sz="0" w:space="0" w:color="auto"/>
            <w:left w:val="none" w:sz="0" w:space="0" w:color="auto"/>
            <w:bottom w:val="none" w:sz="0" w:space="0" w:color="auto"/>
            <w:right w:val="none" w:sz="0" w:space="0" w:color="auto"/>
          </w:divBdr>
        </w:div>
        <w:div w:id="2124611949">
          <w:marLeft w:val="0"/>
          <w:marRight w:val="0"/>
          <w:marTop w:val="0"/>
          <w:marBottom w:val="0"/>
          <w:divBdr>
            <w:top w:val="none" w:sz="0" w:space="0" w:color="auto"/>
            <w:left w:val="none" w:sz="0" w:space="0" w:color="auto"/>
            <w:bottom w:val="none" w:sz="0" w:space="0" w:color="auto"/>
            <w:right w:val="none" w:sz="0" w:space="0" w:color="auto"/>
          </w:divBdr>
        </w:div>
      </w:divsChild>
    </w:div>
    <w:div w:id="1526403935">
      <w:bodyDiv w:val="1"/>
      <w:marLeft w:val="0"/>
      <w:marRight w:val="0"/>
      <w:marTop w:val="0"/>
      <w:marBottom w:val="0"/>
      <w:divBdr>
        <w:top w:val="none" w:sz="0" w:space="0" w:color="auto"/>
        <w:left w:val="none" w:sz="0" w:space="0" w:color="auto"/>
        <w:bottom w:val="none" w:sz="0" w:space="0" w:color="auto"/>
        <w:right w:val="none" w:sz="0" w:space="0" w:color="auto"/>
      </w:divBdr>
    </w:div>
    <w:div w:id="1535575722">
      <w:bodyDiv w:val="1"/>
      <w:marLeft w:val="0"/>
      <w:marRight w:val="0"/>
      <w:marTop w:val="0"/>
      <w:marBottom w:val="0"/>
      <w:divBdr>
        <w:top w:val="none" w:sz="0" w:space="0" w:color="auto"/>
        <w:left w:val="none" w:sz="0" w:space="0" w:color="auto"/>
        <w:bottom w:val="none" w:sz="0" w:space="0" w:color="auto"/>
        <w:right w:val="none" w:sz="0" w:space="0" w:color="auto"/>
      </w:divBdr>
    </w:div>
    <w:div w:id="1574125127">
      <w:bodyDiv w:val="1"/>
      <w:marLeft w:val="0"/>
      <w:marRight w:val="0"/>
      <w:marTop w:val="0"/>
      <w:marBottom w:val="0"/>
      <w:divBdr>
        <w:top w:val="none" w:sz="0" w:space="0" w:color="auto"/>
        <w:left w:val="none" w:sz="0" w:space="0" w:color="auto"/>
        <w:bottom w:val="none" w:sz="0" w:space="0" w:color="auto"/>
        <w:right w:val="none" w:sz="0" w:space="0" w:color="auto"/>
      </w:divBdr>
    </w:div>
    <w:div w:id="1578784365">
      <w:bodyDiv w:val="1"/>
      <w:marLeft w:val="0"/>
      <w:marRight w:val="0"/>
      <w:marTop w:val="0"/>
      <w:marBottom w:val="0"/>
      <w:divBdr>
        <w:top w:val="none" w:sz="0" w:space="0" w:color="auto"/>
        <w:left w:val="none" w:sz="0" w:space="0" w:color="auto"/>
        <w:bottom w:val="none" w:sz="0" w:space="0" w:color="auto"/>
        <w:right w:val="none" w:sz="0" w:space="0" w:color="auto"/>
      </w:divBdr>
    </w:div>
    <w:div w:id="19097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org/what_we_do/resources/inaf/template-provision-data-inaf.xlsx" TargetMode="External"/><Relationship Id="rId13" Type="http://schemas.openxmlformats.org/officeDocument/2006/relationships/hyperlink" Target="http://www.eif.org/news_centre/publications/2010_Guidelines_for_Restricted_Sectors.htm" TargetMode="External"/><Relationship Id="rId18" Type="http://schemas.openxmlformats.org/officeDocument/2006/relationships/hyperlink" Target="http://www.eif.org/what_we_do/resources/inaf/template-provision-data-inaf.xls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if.org/what_we_do/resources/inaf/template-provision-data-inaf.xlsx" TargetMode="External"/><Relationship Id="rId7" Type="http://schemas.openxmlformats.org/officeDocument/2006/relationships/endnotes" Target="endnotes.xml"/><Relationship Id="rId12" Type="http://schemas.openxmlformats.org/officeDocument/2006/relationships/hyperlink" Target="http://www.eif.org/attachments/publications/about/Anti_Fraud_Policy.pdf" TargetMode="External"/><Relationship Id="rId17" Type="http://schemas.openxmlformats.org/officeDocument/2006/relationships/hyperlink" Target="http://www.eif.org/what_we_do/resources/inaf/template-provision-data-inaf.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f.org/what_we_do/resources/inaf/template-provision-data-inaf.xlsx" TargetMode="External"/><Relationship Id="rId20" Type="http://schemas.openxmlformats.org/officeDocument/2006/relationships/hyperlink" Target="http://www.eif.org/what_we_do/resources/inaf/template-provision-data-inaf.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f.org/attachments/eif_data_protection_statement_financial_intermediaries_due_diligence_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if.org/attachments/eif_data_protection_statement_financial_intermediaries_due_diligence_en.pdf" TargetMode="External"/><Relationship Id="rId23" Type="http://schemas.openxmlformats.org/officeDocument/2006/relationships/hyperlink" Target="http://www.eif.org/attachments/publications/about/2010_Guidelines_on_restricted_sectors.pdf" TargetMode="External"/><Relationship Id="rId28" Type="http://schemas.openxmlformats.org/officeDocument/2006/relationships/header" Target="header3.xml"/><Relationship Id="rId10" Type="http://schemas.openxmlformats.org/officeDocument/2006/relationships/hyperlink" Target="mailto:inaf@eif.org" TargetMode="External"/><Relationship Id="rId19" Type="http://schemas.openxmlformats.org/officeDocument/2006/relationships/hyperlink" Target="http://www.eif.org/what_we_do/resources/inaf/template-provision-data-inaf.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af@eif.org" TargetMode="External"/><Relationship Id="rId14" Type="http://schemas.openxmlformats.org/officeDocument/2006/relationships/image" Target="media/image1.png"/><Relationship Id="rId22" Type="http://schemas.openxmlformats.org/officeDocument/2006/relationships/hyperlink" Target="mailto:inaf@eif.org" TargetMode="External"/><Relationship Id="rId27" Type="http://schemas.openxmlformats.org/officeDocument/2006/relationships/hyperlink" Target="http://www.eif.org/news_centre/publications/2010_Guidelines_for_Restricted_Sectors.ht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15B4-5BA4-4CF9-8594-DA8FC8E6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16501</Words>
  <Characters>94060</Characters>
  <Application>Microsoft Office Word</Application>
  <DocSecurity>0</DocSecurity>
  <Lines>783</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110341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BONNET Aubin</dc:creator>
  <cp:lastModifiedBy>MAZUR Reka</cp:lastModifiedBy>
  <cp:revision>5</cp:revision>
  <cp:lastPrinted>2019-03-05T11:21:00Z</cp:lastPrinted>
  <dcterms:created xsi:type="dcterms:W3CDTF">2019-03-05T16:06:00Z</dcterms:created>
  <dcterms:modified xsi:type="dcterms:W3CDTF">2019-03-06T13:09:00Z</dcterms:modified>
</cp:coreProperties>
</file>